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64D53" w14:textId="77777777" w:rsidR="00072AAD"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秦皇岛</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丰南沿海输气管道工程</w:t>
      </w:r>
      <w:r>
        <w:rPr>
          <w:rFonts w:ascii="Helvetica" w:eastAsia="宋体" w:hAnsi="Helvetica" w:cs="Helvetica"/>
          <w:color w:val="606266"/>
          <w:kern w:val="0"/>
          <w:sz w:val="27"/>
          <w:szCs w:val="27"/>
        </w:rPr>
        <w:t>PC</w:t>
      </w:r>
      <w:r>
        <w:rPr>
          <w:rFonts w:ascii="Helvetica" w:eastAsia="宋体" w:hAnsi="Helvetica" w:cs="Helvetica"/>
          <w:color w:val="606266"/>
          <w:kern w:val="0"/>
          <w:sz w:val="27"/>
          <w:szCs w:val="27"/>
        </w:rPr>
        <w:t>总承包五标段（收发球筒及分离器）采购</w:t>
      </w:r>
    </w:p>
    <w:p w14:paraId="70D13248" w14:textId="77777777" w:rsidR="00072AAD"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2024-05-10</w:t>
      </w:r>
    </w:p>
    <w:p w14:paraId="2482D8C9" w14:textId="77777777" w:rsidR="00072AAD" w:rsidRDefault="00000000">
      <w:pPr>
        <w:widowControl/>
        <w:spacing w:before="100" w:beforeAutospacing="1" w:after="100" w:afterAutospacing="1"/>
        <w:jc w:val="center"/>
        <w:rPr>
          <w:rFonts w:ascii="Helvetica" w:eastAsia="宋体" w:hAnsi="Helvetica" w:cs="Helvetica"/>
          <w:color w:val="606266"/>
          <w:kern w:val="0"/>
          <w:sz w:val="18"/>
          <w:szCs w:val="18"/>
        </w:rPr>
      </w:pPr>
      <w:r>
        <w:rPr>
          <w:rFonts w:ascii="Helvetica" w:eastAsia="宋体" w:hAnsi="Helvetica" w:cs="Helvetica"/>
          <w:color w:val="606266"/>
          <w:kern w:val="0"/>
          <w:sz w:val="33"/>
          <w:szCs w:val="33"/>
        </w:rPr>
        <w:t>秦皇岛</w:t>
      </w:r>
      <w:r>
        <w:rPr>
          <w:rFonts w:ascii="Helvetica" w:eastAsia="宋体" w:hAnsi="Helvetica" w:cs="Helvetica"/>
          <w:color w:val="606266"/>
          <w:kern w:val="0"/>
          <w:sz w:val="33"/>
          <w:szCs w:val="33"/>
        </w:rPr>
        <w:t>-</w:t>
      </w:r>
      <w:r>
        <w:rPr>
          <w:rFonts w:ascii="Helvetica" w:eastAsia="宋体" w:hAnsi="Helvetica" w:cs="Helvetica"/>
          <w:color w:val="606266"/>
          <w:kern w:val="0"/>
          <w:sz w:val="33"/>
          <w:szCs w:val="33"/>
        </w:rPr>
        <w:t>丰南沿海输气管道工程</w:t>
      </w:r>
      <w:r>
        <w:rPr>
          <w:rFonts w:ascii="Helvetica" w:eastAsia="宋体" w:hAnsi="Helvetica" w:cs="Helvetica"/>
          <w:color w:val="606266"/>
          <w:kern w:val="0"/>
          <w:sz w:val="33"/>
          <w:szCs w:val="33"/>
        </w:rPr>
        <w:t>PC</w:t>
      </w:r>
      <w:r>
        <w:rPr>
          <w:rFonts w:ascii="Helvetica" w:eastAsia="宋体" w:hAnsi="Helvetica" w:cs="Helvetica"/>
          <w:color w:val="606266"/>
          <w:kern w:val="0"/>
          <w:sz w:val="33"/>
          <w:szCs w:val="33"/>
        </w:rPr>
        <w:t>总承包五标段（收发球筒及分离器）采购招标公告</w:t>
      </w:r>
    </w:p>
    <w:p w14:paraId="4AC36EC3" w14:textId="77777777" w:rsidR="00072AAD" w:rsidRDefault="00000000">
      <w:pPr>
        <w:widowControl/>
        <w:spacing w:before="100" w:beforeAutospacing="1" w:after="100" w:afterAutospacing="1"/>
        <w:jc w:val="right"/>
        <w:rPr>
          <w:rFonts w:ascii="Helvetica" w:eastAsia="宋体" w:hAnsi="Helvetica" w:cs="Helvetica"/>
          <w:color w:val="606266"/>
          <w:kern w:val="0"/>
          <w:sz w:val="18"/>
          <w:szCs w:val="18"/>
        </w:rPr>
      </w:pPr>
      <w:bookmarkStart w:id="0" w:name="_Toc18028"/>
      <w:bookmarkStart w:id="1" w:name="_Toc23952"/>
      <w:bookmarkStart w:id="2" w:name="_Toc16669"/>
      <w:bookmarkStart w:id="3" w:name="_Toc530144919"/>
      <w:bookmarkEnd w:id="0"/>
      <w:bookmarkEnd w:id="1"/>
      <w:bookmarkEnd w:id="2"/>
      <w:r>
        <w:rPr>
          <w:rFonts w:ascii="Helvetica" w:eastAsia="宋体" w:hAnsi="Helvetica" w:cs="Helvetica"/>
          <w:color w:val="606266"/>
          <w:kern w:val="0"/>
          <w:sz w:val="18"/>
          <w:szCs w:val="18"/>
        </w:rPr>
        <w:t>招标编号：</w:t>
      </w:r>
      <w:bookmarkEnd w:id="3"/>
      <w:r>
        <w:rPr>
          <w:rFonts w:ascii="Helvetica" w:eastAsia="宋体" w:hAnsi="Helvetica" w:cs="Helvetica"/>
          <w:color w:val="606266"/>
          <w:kern w:val="0"/>
          <w:sz w:val="18"/>
          <w:szCs w:val="18"/>
        </w:rPr>
        <w:t>LHYJ-GD3-QF-ZB-004</w:t>
      </w:r>
    </w:p>
    <w:p w14:paraId="467CFD37"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4" w:name="_Toc31843"/>
      <w:bookmarkStart w:id="5" w:name="_Toc21923"/>
      <w:bookmarkEnd w:id="4"/>
      <w:r>
        <w:rPr>
          <w:rFonts w:ascii="Helvetica" w:eastAsia="宋体" w:hAnsi="Helvetica" w:cs="Helvetica"/>
          <w:color w:val="606266"/>
          <w:kern w:val="0"/>
          <w:sz w:val="18"/>
          <w:szCs w:val="18"/>
        </w:rPr>
        <w:t xml:space="preserve">1. </w:t>
      </w:r>
      <w:r>
        <w:rPr>
          <w:rFonts w:ascii="Helvetica" w:eastAsia="宋体" w:hAnsi="Helvetica" w:cs="Helvetica"/>
          <w:color w:val="606266"/>
          <w:kern w:val="0"/>
          <w:sz w:val="18"/>
          <w:szCs w:val="18"/>
        </w:rPr>
        <w:t>招标条件</w:t>
      </w:r>
      <w:bookmarkEnd w:id="5"/>
    </w:p>
    <w:p w14:paraId="440B00AB"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本招标项目</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秦皇岛</w:t>
      </w:r>
      <w:r>
        <w:rPr>
          <w:rFonts w:ascii="Helvetica" w:eastAsia="宋体" w:hAnsi="Helvetica" w:cs="Helvetica"/>
          <w:color w:val="606266"/>
          <w:kern w:val="0"/>
          <w:sz w:val="18"/>
          <w:szCs w:val="18"/>
          <w:u w:val="single"/>
        </w:rPr>
        <w:t>-</w:t>
      </w:r>
      <w:r>
        <w:rPr>
          <w:rFonts w:ascii="Helvetica" w:eastAsia="宋体" w:hAnsi="Helvetica" w:cs="Helvetica"/>
          <w:color w:val="606266"/>
          <w:kern w:val="0"/>
          <w:sz w:val="18"/>
          <w:szCs w:val="18"/>
          <w:u w:val="single"/>
        </w:rPr>
        <w:t>丰南沿海输气管道工程</w:t>
      </w:r>
      <w:r>
        <w:rPr>
          <w:rFonts w:ascii="Helvetica" w:eastAsia="宋体" w:hAnsi="Helvetica" w:cs="Helvetica"/>
          <w:color w:val="606266"/>
          <w:kern w:val="0"/>
          <w:sz w:val="18"/>
          <w:szCs w:val="18"/>
          <w:u w:val="single"/>
        </w:rPr>
        <w:t>PC</w:t>
      </w:r>
      <w:r>
        <w:rPr>
          <w:rFonts w:ascii="Helvetica" w:eastAsia="宋体" w:hAnsi="Helvetica" w:cs="Helvetica"/>
          <w:color w:val="606266"/>
          <w:kern w:val="0"/>
          <w:sz w:val="18"/>
          <w:szCs w:val="18"/>
          <w:u w:val="single"/>
        </w:rPr>
        <w:t>总承包五标段（收发球筒及分离器）采购</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（项目名称）招标人为</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辽河油田建设有限公司</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，招标项目资金已落实，出资比例为</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100%</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。该项目已具备招标条件，现进行公开招标。</w:t>
      </w:r>
    </w:p>
    <w:p w14:paraId="75258A37"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6" w:name="_Toc530144920"/>
      <w:bookmarkStart w:id="7" w:name="_Toc17043"/>
      <w:bookmarkStart w:id="8" w:name="_Toc15572"/>
      <w:bookmarkEnd w:id="6"/>
      <w:bookmarkEnd w:id="7"/>
      <w:r>
        <w:rPr>
          <w:rFonts w:ascii="Helvetica" w:eastAsia="宋体" w:hAnsi="Helvetica" w:cs="Helvetica"/>
          <w:color w:val="606266"/>
          <w:kern w:val="0"/>
          <w:sz w:val="18"/>
          <w:szCs w:val="18"/>
        </w:rPr>
        <w:t xml:space="preserve">2. </w:t>
      </w:r>
      <w:r>
        <w:rPr>
          <w:rFonts w:ascii="Helvetica" w:eastAsia="宋体" w:hAnsi="Helvetica" w:cs="Helvetica"/>
          <w:color w:val="606266"/>
          <w:kern w:val="0"/>
          <w:sz w:val="18"/>
          <w:szCs w:val="18"/>
        </w:rPr>
        <w:t>项目概况与</w:t>
      </w:r>
      <w:bookmarkEnd w:id="8"/>
      <w:r>
        <w:rPr>
          <w:rFonts w:ascii="Helvetica" w:eastAsia="宋体" w:hAnsi="Helvetica" w:cs="Helvetica"/>
          <w:color w:val="606266"/>
          <w:kern w:val="0"/>
          <w:sz w:val="18"/>
          <w:szCs w:val="18"/>
        </w:rPr>
        <w:t>招标范围</w:t>
      </w:r>
    </w:p>
    <w:p w14:paraId="3C3467FA"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9" w:name="_Toc530144921"/>
      <w:bookmarkEnd w:id="9"/>
      <w:r>
        <w:rPr>
          <w:rFonts w:ascii="Helvetica" w:eastAsia="宋体" w:hAnsi="Helvetica" w:cs="Helvetica"/>
          <w:color w:val="606266"/>
          <w:kern w:val="0"/>
          <w:sz w:val="18"/>
          <w:szCs w:val="18"/>
        </w:rPr>
        <w:t>2.1</w:t>
      </w:r>
      <w:r>
        <w:rPr>
          <w:rFonts w:ascii="Helvetica" w:eastAsia="宋体" w:hAnsi="Helvetica" w:cs="Helvetica"/>
          <w:color w:val="606266"/>
          <w:kern w:val="0"/>
          <w:sz w:val="18"/>
          <w:szCs w:val="18"/>
        </w:rPr>
        <w:t>招标范围：收发球筒及分离器采购。</w:t>
      </w:r>
    </w:p>
    <w:tbl>
      <w:tblPr>
        <w:tblW w:w="0" w:type="auto"/>
        <w:jc w:val="center"/>
        <w:tblCellSpacing w:w="0" w:type="dxa"/>
        <w:tblBorders>
          <w:top w:val="single" w:sz="6" w:space="0" w:color="CCCCCC"/>
          <w:left w:val="single" w:sz="6" w:space="0" w:color="CCCCCC"/>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
        <w:gridCol w:w="2084"/>
        <w:gridCol w:w="1016"/>
        <w:gridCol w:w="857"/>
        <w:gridCol w:w="473"/>
        <w:gridCol w:w="1059"/>
        <w:gridCol w:w="1192"/>
        <w:gridCol w:w="1135"/>
      </w:tblGrid>
      <w:tr w:rsidR="00072AAD" w14:paraId="12BA2ADE" w14:textId="77777777">
        <w:trPr>
          <w:tblHeader/>
          <w:tblCellSpacing w:w="0" w:type="dxa"/>
          <w:jc w:val="center"/>
        </w:trPr>
        <w:tc>
          <w:tcPr>
            <w:tcW w:w="480" w:type="dxa"/>
            <w:tcBorders>
              <w:top w:val="outset" w:sz="6" w:space="0" w:color="auto"/>
              <w:left w:val="outset" w:sz="6" w:space="0" w:color="auto"/>
              <w:bottom w:val="single" w:sz="12" w:space="0" w:color="CCCCCC"/>
              <w:right w:val="single" w:sz="6" w:space="0" w:color="CCCCCC"/>
            </w:tcBorders>
            <w:tcMar>
              <w:top w:w="45" w:type="dxa"/>
              <w:left w:w="75" w:type="dxa"/>
              <w:bottom w:w="45" w:type="dxa"/>
              <w:right w:w="75" w:type="dxa"/>
            </w:tcMar>
            <w:vAlign w:val="center"/>
          </w:tcPr>
          <w:p w14:paraId="4185AF5F" w14:textId="77777777" w:rsidR="00072AAD" w:rsidRDefault="00000000">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b/>
                <w:bCs/>
                <w:kern w:val="0"/>
                <w:sz w:val="24"/>
                <w:szCs w:val="24"/>
              </w:rPr>
              <w:t>序号</w:t>
            </w:r>
          </w:p>
        </w:tc>
        <w:tc>
          <w:tcPr>
            <w:tcW w:w="2130" w:type="dxa"/>
            <w:tcBorders>
              <w:top w:val="outset" w:sz="6" w:space="0" w:color="auto"/>
              <w:left w:val="outset" w:sz="6" w:space="0" w:color="auto"/>
              <w:bottom w:val="single" w:sz="12" w:space="0" w:color="CCCCCC"/>
              <w:right w:val="single" w:sz="6" w:space="0" w:color="CCCCCC"/>
            </w:tcBorders>
            <w:tcMar>
              <w:top w:w="45" w:type="dxa"/>
              <w:left w:w="75" w:type="dxa"/>
              <w:bottom w:w="45" w:type="dxa"/>
              <w:right w:w="75" w:type="dxa"/>
            </w:tcMar>
            <w:vAlign w:val="center"/>
          </w:tcPr>
          <w:p w14:paraId="40A5A947" w14:textId="77777777" w:rsidR="00072AAD" w:rsidRDefault="00000000">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b/>
                <w:bCs/>
                <w:kern w:val="0"/>
                <w:sz w:val="24"/>
                <w:szCs w:val="24"/>
              </w:rPr>
              <w:t>物资名称及规格型号</w:t>
            </w:r>
          </w:p>
        </w:tc>
        <w:tc>
          <w:tcPr>
            <w:tcW w:w="1095" w:type="dxa"/>
            <w:tcBorders>
              <w:top w:val="outset" w:sz="6" w:space="0" w:color="auto"/>
              <w:left w:val="outset" w:sz="6" w:space="0" w:color="auto"/>
              <w:bottom w:val="single" w:sz="12" w:space="0" w:color="CCCCCC"/>
              <w:right w:val="single" w:sz="6" w:space="0" w:color="CCCCCC"/>
            </w:tcBorders>
            <w:tcMar>
              <w:top w:w="45" w:type="dxa"/>
              <w:left w:w="75" w:type="dxa"/>
              <w:bottom w:w="45" w:type="dxa"/>
              <w:right w:w="75" w:type="dxa"/>
            </w:tcMar>
            <w:vAlign w:val="center"/>
          </w:tcPr>
          <w:p w14:paraId="2E5BD37F" w14:textId="77777777" w:rsidR="00072AAD" w:rsidRDefault="00000000">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b/>
                <w:bCs/>
                <w:kern w:val="0"/>
                <w:sz w:val="24"/>
                <w:szCs w:val="24"/>
              </w:rPr>
              <w:t>执行标准</w:t>
            </w:r>
          </w:p>
        </w:tc>
        <w:tc>
          <w:tcPr>
            <w:tcW w:w="915" w:type="dxa"/>
            <w:tcBorders>
              <w:top w:val="outset" w:sz="6" w:space="0" w:color="auto"/>
              <w:left w:val="outset" w:sz="6" w:space="0" w:color="auto"/>
              <w:bottom w:val="single" w:sz="12" w:space="0" w:color="CCCCCC"/>
              <w:right w:val="single" w:sz="6" w:space="0" w:color="CCCCCC"/>
            </w:tcBorders>
            <w:tcMar>
              <w:top w:w="45" w:type="dxa"/>
              <w:left w:w="75" w:type="dxa"/>
              <w:bottom w:w="45" w:type="dxa"/>
              <w:right w:w="75" w:type="dxa"/>
            </w:tcMar>
            <w:vAlign w:val="center"/>
          </w:tcPr>
          <w:p w14:paraId="13CD8CA6" w14:textId="77777777" w:rsidR="00072AAD" w:rsidRDefault="00000000">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b/>
                <w:bCs/>
                <w:kern w:val="0"/>
                <w:sz w:val="24"/>
                <w:szCs w:val="24"/>
              </w:rPr>
              <w:t>计量单位</w:t>
            </w:r>
          </w:p>
        </w:tc>
        <w:tc>
          <w:tcPr>
            <w:tcW w:w="480" w:type="dxa"/>
            <w:tcBorders>
              <w:top w:val="outset" w:sz="6" w:space="0" w:color="auto"/>
              <w:left w:val="outset" w:sz="6" w:space="0" w:color="auto"/>
              <w:bottom w:val="single" w:sz="12" w:space="0" w:color="CCCCCC"/>
              <w:right w:val="single" w:sz="6" w:space="0" w:color="CCCCCC"/>
            </w:tcBorders>
            <w:tcMar>
              <w:top w:w="45" w:type="dxa"/>
              <w:left w:w="75" w:type="dxa"/>
              <w:bottom w:w="45" w:type="dxa"/>
              <w:right w:w="75" w:type="dxa"/>
            </w:tcMar>
            <w:vAlign w:val="center"/>
          </w:tcPr>
          <w:p w14:paraId="4F998A28" w14:textId="77777777" w:rsidR="00072AAD" w:rsidRDefault="00000000">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b/>
                <w:bCs/>
                <w:kern w:val="0"/>
                <w:sz w:val="24"/>
                <w:szCs w:val="24"/>
              </w:rPr>
              <w:t>数量</w:t>
            </w:r>
          </w:p>
        </w:tc>
        <w:tc>
          <w:tcPr>
            <w:tcW w:w="1080" w:type="dxa"/>
            <w:tcBorders>
              <w:top w:val="outset" w:sz="6" w:space="0" w:color="auto"/>
              <w:left w:val="outset" w:sz="6" w:space="0" w:color="auto"/>
              <w:bottom w:val="single" w:sz="12" w:space="0" w:color="CCCCCC"/>
              <w:right w:val="single" w:sz="6" w:space="0" w:color="CCCCCC"/>
            </w:tcBorders>
            <w:tcMar>
              <w:top w:w="45" w:type="dxa"/>
              <w:left w:w="75" w:type="dxa"/>
              <w:bottom w:w="45" w:type="dxa"/>
              <w:right w:w="75" w:type="dxa"/>
            </w:tcMar>
            <w:vAlign w:val="center"/>
          </w:tcPr>
          <w:p w14:paraId="5055EFCE" w14:textId="77777777" w:rsidR="00072AAD" w:rsidRDefault="00000000">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b/>
                <w:bCs/>
                <w:kern w:val="0"/>
                <w:sz w:val="24"/>
                <w:szCs w:val="24"/>
              </w:rPr>
              <w:t>最高限价单价（元）</w:t>
            </w:r>
          </w:p>
        </w:tc>
        <w:tc>
          <w:tcPr>
            <w:tcW w:w="1215" w:type="dxa"/>
            <w:tcBorders>
              <w:top w:val="outset" w:sz="6" w:space="0" w:color="auto"/>
              <w:left w:val="outset" w:sz="6" w:space="0" w:color="auto"/>
              <w:bottom w:val="single" w:sz="12" w:space="0" w:color="CCCCCC"/>
              <w:right w:val="single" w:sz="6" w:space="0" w:color="CCCCCC"/>
            </w:tcBorders>
            <w:tcMar>
              <w:top w:w="45" w:type="dxa"/>
              <w:left w:w="75" w:type="dxa"/>
              <w:bottom w:w="45" w:type="dxa"/>
              <w:right w:w="75" w:type="dxa"/>
            </w:tcMar>
            <w:vAlign w:val="center"/>
          </w:tcPr>
          <w:p w14:paraId="0BDD926C" w14:textId="77777777" w:rsidR="00072AAD" w:rsidRDefault="00000000">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b/>
                <w:bCs/>
                <w:kern w:val="0"/>
                <w:sz w:val="24"/>
                <w:szCs w:val="24"/>
              </w:rPr>
              <w:t>最高限价总价（元）</w:t>
            </w:r>
          </w:p>
        </w:tc>
        <w:tc>
          <w:tcPr>
            <w:tcW w:w="1230" w:type="dxa"/>
            <w:tcBorders>
              <w:top w:val="outset" w:sz="6" w:space="0" w:color="auto"/>
              <w:left w:val="outset" w:sz="6" w:space="0" w:color="auto"/>
              <w:bottom w:val="single" w:sz="12" w:space="0" w:color="CCCCCC"/>
              <w:right w:val="single" w:sz="6" w:space="0" w:color="CCCCCC"/>
            </w:tcBorders>
            <w:tcMar>
              <w:top w:w="45" w:type="dxa"/>
              <w:left w:w="75" w:type="dxa"/>
              <w:bottom w:w="45" w:type="dxa"/>
              <w:right w:w="75" w:type="dxa"/>
            </w:tcMar>
            <w:vAlign w:val="center"/>
          </w:tcPr>
          <w:p w14:paraId="4E46F1E1" w14:textId="77777777" w:rsidR="00072AAD" w:rsidRDefault="00000000">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b/>
                <w:bCs/>
                <w:kern w:val="0"/>
                <w:sz w:val="24"/>
                <w:szCs w:val="24"/>
              </w:rPr>
              <w:t>备注</w:t>
            </w:r>
          </w:p>
        </w:tc>
      </w:tr>
      <w:tr w:rsidR="00072AAD" w14:paraId="46C5568C" w14:textId="77777777">
        <w:trPr>
          <w:tblCellSpacing w:w="0" w:type="dxa"/>
          <w:jc w:val="center"/>
        </w:trPr>
        <w:tc>
          <w:tcPr>
            <w:tcW w:w="480" w:type="dxa"/>
            <w:tcBorders>
              <w:top w:val="outset" w:sz="6" w:space="0" w:color="auto"/>
              <w:left w:val="outset" w:sz="6" w:space="0" w:color="auto"/>
              <w:bottom w:val="single" w:sz="12" w:space="0" w:color="CCCCCC"/>
              <w:right w:val="single" w:sz="6" w:space="0" w:color="CCCCCC"/>
            </w:tcBorders>
            <w:tcMar>
              <w:top w:w="45" w:type="dxa"/>
              <w:left w:w="75" w:type="dxa"/>
              <w:bottom w:w="45" w:type="dxa"/>
              <w:right w:w="75" w:type="dxa"/>
            </w:tcMar>
            <w:vAlign w:val="center"/>
          </w:tcPr>
          <w:p w14:paraId="0B0B503B" w14:textId="77777777" w:rsidR="00072AAD" w:rsidRDefault="00000000">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b/>
                <w:bCs/>
                <w:kern w:val="0"/>
                <w:sz w:val="24"/>
                <w:szCs w:val="24"/>
              </w:rPr>
              <w:t>1</w:t>
            </w:r>
          </w:p>
        </w:tc>
        <w:tc>
          <w:tcPr>
            <w:tcW w:w="21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C11A925"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收发球筒</w:t>
            </w:r>
          </w:p>
          <w:p w14:paraId="5C92D5BE"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DN700  10MPa（含快开盲板）</w:t>
            </w:r>
          </w:p>
        </w:tc>
        <w:tc>
          <w:tcPr>
            <w:tcW w:w="109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81ECA0C"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详见附件3</w:t>
            </w:r>
          </w:p>
        </w:tc>
        <w:tc>
          <w:tcPr>
            <w:tcW w:w="91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039D0AE"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套</w:t>
            </w:r>
          </w:p>
        </w:tc>
        <w:tc>
          <w:tcPr>
            <w:tcW w:w="4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5075E07"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6AF22EF"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750000</w:t>
            </w:r>
          </w:p>
        </w:tc>
        <w:tc>
          <w:tcPr>
            <w:tcW w:w="121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7DC1658"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750000</w:t>
            </w:r>
          </w:p>
        </w:tc>
        <w:tc>
          <w:tcPr>
            <w:tcW w:w="12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15220EA"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r>
      <w:tr w:rsidR="00072AAD" w14:paraId="23D1E1A0" w14:textId="77777777">
        <w:trPr>
          <w:tblCellSpacing w:w="0" w:type="dxa"/>
          <w:jc w:val="center"/>
        </w:trPr>
        <w:tc>
          <w:tcPr>
            <w:tcW w:w="480" w:type="dxa"/>
            <w:tcBorders>
              <w:top w:val="outset" w:sz="6" w:space="0" w:color="auto"/>
              <w:left w:val="outset" w:sz="6" w:space="0" w:color="auto"/>
              <w:bottom w:val="single" w:sz="12" w:space="0" w:color="CCCCCC"/>
              <w:right w:val="single" w:sz="6" w:space="0" w:color="CCCCCC"/>
            </w:tcBorders>
            <w:tcMar>
              <w:top w:w="45" w:type="dxa"/>
              <w:left w:w="75" w:type="dxa"/>
              <w:bottom w:w="45" w:type="dxa"/>
              <w:right w:w="75" w:type="dxa"/>
            </w:tcMar>
            <w:vAlign w:val="center"/>
          </w:tcPr>
          <w:p w14:paraId="1B9612C7" w14:textId="77777777" w:rsidR="00072AAD" w:rsidRDefault="00000000">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b/>
                <w:bCs/>
                <w:kern w:val="0"/>
                <w:sz w:val="24"/>
                <w:szCs w:val="24"/>
              </w:rPr>
              <w:t>2</w:t>
            </w:r>
          </w:p>
        </w:tc>
        <w:tc>
          <w:tcPr>
            <w:tcW w:w="21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75B1A08"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旋风分离器</w:t>
            </w:r>
          </w:p>
          <w:p w14:paraId="2D029886"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160*10^4Nm3/d 10.5MPa</w:t>
            </w:r>
          </w:p>
        </w:tc>
        <w:tc>
          <w:tcPr>
            <w:tcW w:w="109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7A20A92"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详见附件3</w:t>
            </w:r>
          </w:p>
        </w:tc>
        <w:tc>
          <w:tcPr>
            <w:tcW w:w="91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E7C5E39"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套</w:t>
            </w:r>
          </w:p>
        </w:tc>
        <w:tc>
          <w:tcPr>
            <w:tcW w:w="4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437B316"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7DE0890"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180000</w:t>
            </w:r>
          </w:p>
        </w:tc>
        <w:tc>
          <w:tcPr>
            <w:tcW w:w="121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BFB77A5"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180000</w:t>
            </w:r>
          </w:p>
        </w:tc>
        <w:tc>
          <w:tcPr>
            <w:tcW w:w="12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929CE09"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r>
      <w:tr w:rsidR="00072AAD" w14:paraId="14A0CAFA" w14:textId="77777777">
        <w:trPr>
          <w:tblCellSpacing w:w="0" w:type="dxa"/>
          <w:jc w:val="center"/>
        </w:trPr>
        <w:tc>
          <w:tcPr>
            <w:tcW w:w="480" w:type="dxa"/>
            <w:tcBorders>
              <w:top w:val="outset" w:sz="6" w:space="0" w:color="auto"/>
              <w:left w:val="outset" w:sz="6" w:space="0" w:color="auto"/>
              <w:bottom w:val="single" w:sz="12" w:space="0" w:color="CCCCCC"/>
              <w:right w:val="single" w:sz="6" w:space="0" w:color="CCCCCC"/>
            </w:tcBorders>
            <w:tcMar>
              <w:top w:w="45" w:type="dxa"/>
              <w:left w:w="75" w:type="dxa"/>
              <w:bottom w:w="45" w:type="dxa"/>
              <w:right w:w="75" w:type="dxa"/>
            </w:tcMar>
            <w:vAlign w:val="center"/>
          </w:tcPr>
          <w:p w14:paraId="45C96D00" w14:textId="77777777" w:rsidR="00072AAD" w:rsidRDefault="00000000">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b/>
                <w:bCs/>
                <w:kern w:val="0"/>
                <w:sz w:val="24"/>
                <w:szCs w:val="24"/>
              </w:rPr>
              <w:t>3</w:t>
            </w:r>
          </w:p>
        </w:tc>
        <w:tc>
          <w:tcPr>
            <w:tcW w:w="21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B67637A"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过滤分离器</w:t>
            </w:r>
          </w:p>
          <w:p w14:paraId="28602E4A"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400*10^4Nm3/d 10.5MPa</w:t>
            </w:r>
          </w:p>
        </w:tc>
        <w:tc>
          <w:tcPr>
            <w:tcW w:w="109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CDCA71A"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详见附件3</w:t>
            </w:r>
          </w:p>
        </w:tc>
        <w:tc>
          <w:tcPr>
            <w:tcW w:w="91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803383C"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套</w:t>
            </w:r>
          </w:p>
        </w:tc>
        <w:tc>
          <w:tcPr>
            <w:tcW w:w="4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E911A94"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FB5963B"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680000</w:t>
            </w:r>
          </w:p>
        </w:tc>
        <w:tc>
          <w:tcPr>
            <w:tcW w:w="121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4510FA8"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1360000</w:t>
            </w:r>
          </w:p>
        </w:tc>
        <w:tc>
          <w:tcPr>
            <w:tcW w:w="12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4D258AE"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r>
      <w:tr w:rsidR="00072AAD" w14:paraId="1155A4C6" w14:textId="77777777">
        <w:trPr>
          <w:tblCellSpacing w:w="0" w:type="dxa"/>
          <w:jc w:val="center"/>
        </w:trPr>
        <w:tc>
          <w:tcPr>
            <w:tcW w:w="6150" w:type="dxa"/>
            <w:gridSpan w:val="6"/>
            <w:tcBorders>
              <w:top w:val="outset" w:sz="6" w:space="0" w:color="auto"/>
              <w:left w:val="outset" w:sz="6" w:space="0" w:color="auto"/>
              <w:bottom w:val="single" w:sz="12" w:space="0" w:color="CCCCCC"/>
              <w:right w:val="single" w:sz="6" w:space="0" w:color="CCCCCC"/>
            </w:tcBorders>
            <w:tcMar>
              <w:top w:w="45" w:type="dxa"/>
              <w:left w:w="75" w:type="dxa"/>
              <w:bottom w:w="45" w:type="dxa"/>
              <w:right w:w="75" w:type="dxa"/>
            </w:tcMar>
            <w:vAlign w:val="center"/>
          </w:tcPr>
          <w:p w14:paraId="7797A266" w14:textId="77777777" w:rsidR="00072AAD" w:rsidRDefault="00000000">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b/>
                <w:bCs/>
                <w:kern w:val="0"/>
                <w:sz w:val="24"/>
                <w:szCs w:val="24"/>
              </w:rPr>
              <w:t>合计</w:t>
            </w:r>
          </w:p>
        </w:tc>
        <w:tc>
          <w:tcPr>
            <w:tcW w:w="121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F3E0B22"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2290000</w:t>
            </w:r>
          </w:p>
        </w:tc>
        <w:tc>
          <w:tcPr>
            <w:tcW w:w="12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A3DD65D" w14:textId="77777777" w:rsidR="00072AAD"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r>
    </w:tbl>
    <w:p w14:paraId="1D9F047E"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价格含</w:t>
      </w:r>
      <w:r>
        <w:rPr>
          <w:rFonts w:ascii="Helvetica" w:eastAsia="宋体" w:hAnsi="Helvetica" w:cs="Helvetica"/>
          <w:color w:val="606266"/>
          <w:kern w:val="0"/>
          <w:sz w:val="18"/>
          <w:szCs w:val="18"/>
        </w:rPr>
        <w:t>13%</w:t>
      </w:r>
      <w:r>
        <w:rPr>
          <w:rFonts w:ascii="Helvetica" w:eastAsia="宋体" w:hAnsi="Helvetica" w:cs="Helvetica"/>
          <w:color w:val="606266"/>
          <w:kern w:val="0"/>
          <w:sz w:val="18"/>
          <w:szCs w:val="18"/>
        </w:rPr>
        <w:t>税，含运费，包装费，安装指导、调试、检定、投运等现场服务费、竣工资料及数字化资料编制等其他费用（一票制结算）。</w:t>
      </w:r>
    </w:p>
    <w:p w14:paraId="787C10F7"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2.2</w:t>
      </w:r>
      <w:r>
        <w:rPr>
          <w:rFonts w:ascii="Helvetica" w:eastAsia="宋体" w:hAnsi="Helvetica" w:cs="Helvetica"/>
          <w:color w:val="606266"/>
          <w:kern w:val="0"/>
          <w:sz w:val="18"/>
          <w:szCs w:val="18"/>
        </w:rPr>
        <w:t>交货日期：自合同签订之日起至</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12</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31</w:t>
      </w:r>
      <w:r>
        <w:rPr>
          <w:rFonts w:ascii="Helvetica" w:eastAsia="宋体" w:hAnsi="Helvetica" w:cs="Helvetica"/>
          <w:color w:val="606266"/>
          <w:kern w:val="0"/>
          <w:sz w:val="18"/>
          <w:szCs w:val="18"/>
        </w:rPr>
        <w:t>日，根据采购人需求供货，要求中标人按采购人施工进度，以排产通知单为准按时完成交货。</w:t>
      </w:r>
      <w:r>
        <w:rPr>
          <w:rFonts w:ascii="Helvetica" w:eastAsia="宋体" w:hAnsi="Helvetica" w:cs="Helvetica"/>
          <w:color w:val="606266"/>
          <w:kern w:val="0"/>
          <w:sz w:val="18"/>
          <w:szCs w:val="18"/>
        </w:rPr>
        <w:t> </w:t>
      </w:r>
    </w:p>
    <w:p w14:paraId="4AA3C09A"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2.3</w:t>
      </w:r>
      <w:r>
        <w:rPr>
          <w:rFonts w:ascii="Helvetica" w:eastAsia="宋体" w:hAnsi="Helvetica" w:cs="Helvetica"/>
          <w:color w:val="606266"/>
          <w:kern w:val="0"/>
          <w:sz w:val="18"/>
          <w:szCs w:val="18"/>
        </w:rPr>
        <w:t>交货地点：河北省唐山市曹妃</w:t>
      </w:r>
      <w:proofErr w:type="gramStart"/>
      <w:r>
        <w:rPr>
          <w:rFonts w:ascii="Helvetica" w:eastAsia="宋体" w:hAnsi="Helvetica" w:cs="Helvetica"/>
          <w:color w:val="606266"/>
          <w:kern w:val="0"/>
          <w:sz w:val="18"/>
          <w:szCs w:val="18"/>
        </w:rPr>
        <w:t>甸</w:t>
      </w:r>
      <w:proofErr w:type="gramEnd"/>
      <w:r>
        <w:rPr>
          <w:rFonts w:ascii="Helvetica" w:eastAsia="宋体" w:hAnsi="Helvetica" w:cs="Helvetica"/>
          <w:color w:val="606266"/>
          <w:kern w:val="0"/>
          <w:sz w:val="18"/>
          <w:szCs w:val="18"/>
        </w:rPr>
        <w:t>区南堡开发区丰南末站。</w:t>
      </w:r>
      <w:r>
        <w:rPr>
          <w:rFonts w:ascii="Helvetica" w:eastAsia="宋体" w:hAnsi="Helvetica" w:cs="Helvetica"/>
          <w:color w:val="606266"/>
          <w:kern w:val="0"/>
          <w:sz w:val="18"/>
          <w:szCs w:val="18"/>
        </w:rPr>
        <w:t> </w:t>
      </w:r>
    </w:p>
    <w:p w14:paraId="0720AAF1"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2.5</w:t>
      </w:r>
      <w:r>
        <w:rPr>
          <w:rFonts w:ascii="Helvetica" w:eastAsia="宋体" w:hAnsi="Helvetica" w:cs="Helvetica"/>
          <w:color w:val="606266"/>
          <w:kern w:val="0"/>
          <w:sz w:val="18"/>
          <w:szCs w:val="18"/>
        </w:rPr>
        <w:t>标段划分：不划分标段。</w:t>
      </w:r>
      <w:r>
        <w:rPr>
          <w:rFonts w:ascii="Helvetica" w:eastAsia="宋体" w:hAnsi="Helvetica" w:cs="Helvetica"/>
          <w:color w:val="606266"/>
          <w:kern w:val="0"/>
          <w:sz w:val="18"/>
          <w:szCs w:val="18"/>
        </w:rPr>
        <w:t> </w:t>
      </w:r>
    </w:p>
    <w:p w14:paraId="0B4A8E9C" w14:textId="4385443E"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2.6</w:t>
      </w:r>
      <w:r>
        <w:rPr>
          <w:rFonts w:ascii="Helvetica" w:eastAsia="宋体" w:hAnsi="Helvetica" w:cs="Helvetica"/>
          <w:color w:val="606266"/>
          <w:kern w:val="0"/>
          <w:sz w:val="18"/>
          <w:szCs w:val="18"/>
        </w:rPr>
        <w:t>结算方式：结算挂账后，支付</w:t>
      </w:r>
      <w:r>
        <w:rPr>
          <w:rFonts w:ascii="Helvetica" w:eastAsia="宋体" w:hAnsi="Helvetica" w:cs="Helvetica"/>
          <w:color w:val="606266"/>
          <w:kern w:val="0"/>
          <w:sz w:val="18"/>
          <w:szCs w:val="18"/>
        </w:rPr>
        <w:t>30%</w:t>
      </w:r>
      <w:r>
        <w:rPr>
          <w:rFonts w:ascii="Helvetica" w:eastAsia="宋体" w:hAnsi="Helvetica" w:cs="Helvetica"/>
          <w:color w:val="606266"/>
          <w:kern w:val="0"/>
          <w:sz w:val="18"/>
          <w:szCs w:val="18"/>
        </w:rPr>
        <w:t>的银行存款、</w:t>
      </w:r>
      <w:r>
        <w:rPr>
          <w:rFonts w:ascii="Helvetica" w:eastAsia="宋体" w:hAnsi="Helvetica" w:cs="Helvetica"/>
          <w:color w:val="606266"/>
          <w:kern w:val="0"/>
          <w:sz w:val="18"/>
          <w:szCs w:val="18"/>
        </w:rPr>
        <w:t>70%</w:t>
      </w:r>
      <w:r>
        <w:rPr>
          <w:rFonts w:ascii="Helvetica" w:eastAsia="宋体" w:hAnsi="Helvetica" w:cs="Helvetica"/>
          <w:color w:val="606266"/>
          <w:kern w:val="0"/>
          <w:sz w:val="18"/>
          <w:szCs w:val="18"/>
        </w:rPr>
        <w:t>的承兑汇票</w:t>
      </w:r>
      <w:r w:rsidR="0027008B">
        <w:rPr>
          <w:rFonts w:ascii="Helvetica" w:eastAsia="宋体" w:hAnsi="Helvetica" w:cs="Helvetica"/>
          <w:color w:val="606266"/>
          <w:kern w:val="0"/>
          <w:sz w:val="18"/>
          <w:szCs w:val="18"/>
        </w:rPr>
        <w:t>、</w:t>
      </w:r>
      <w:r w:rsidR="0027008B" w:rsidRPr="0027008B">
        <w:rPr>
          <w:rFonts w:ascii="Helvetica" w:eastAsia="宋体" w:hAnsi="Helvetica" w:cs="Helvetica"/>
          <w:color w:val="FF0000"/>
          <w:kern w:val="0"/>
          <w:sz w:val="18"/>
          <w:szCs w:val="18"/>
        </w:rPr>
        <w:t>30%</w:t>
      </w:r>
      <w:r w:rsidR="0027008B" w:rsidRPr="0027008B">
        <w:rPr>
          <w:rFonts w:ascii="Helvetica" w:eastAsia="宋体" w:hAnsi="Helvetica" w:cs="Helvetica"/>
          <w:color w:val="FF0000"/>
          <w:kern w:val="0"/>
          <w:sz w:val="18"/>
          <w:szCs w:val="18"/>
        </w:rPr>
        <w:t>的银行存款</w:t>
      </w:r>
      <w:r>
        <w:rPr>
          <w:rFonts w:ascii="Helvetica" w:eastAsia="宋体" w:hAnsi="Helvetica" w:cs="Helvetica"/>
          <w:color w:val="606266"/>
          <w:kern w:val="0"/>
          <w:sz w:val="18"/>
          <w:szCs w:val="18"/>
        </w:rPr>
        <w:t>。其中：银行存款的支付期、承兑汇票的出票期不得超过</w:t>
      </w:r>
      <w:r>
        <w:rPr>
          <w:rFonts w:ascii="Helvetica" w:eastAsia="宋体" w:hAnsi="Helvetica" w:cs="Helvetica"/>
          <w:color w:val="606266"/>
          <w:kern w:val="0"/>
          <w:sz w:val="18"/>
          <w:szCs w:val="18"/>
        </w:rPr>
        <w:t xml:space="preserve">60 </w:t>
      </w:r>
      <w:r>
        <w:rPr>
          <w:rFonts w:ascii="Helvetica" w:eastAsia="宋体" w:hAnsi="Helvetica" w:cs="Helvetica"/>
          <w:color w:val="606266"/>
          <w:kern w:val="0"/>
          <w:sz w:val="18"/>
          <w:szCs w:val="18"/>
        </w:rPr>
        <w:t>日，承兑汇票的到期日为挂账期满</w:t>
      </w:r>
      <w:r>
        <w:rPr>
          <w:rFonts w:ascii="Helvetica" w:eastAsia="宋体" w:hAnsi="Helvetica" w:cs="Helvetica"/>
          <w:color w:val="606266"/>
          <w:kern w:val="0"/>
          <w:sz w:val="18"/>
          <w:szCs w:val="18"/>
        </w:rPr>
        <w:t xml:space="preserve">180 </w:t>
      </w:r>
      <w:r>
        <w:rPr>
          <w:rFonts w:ascii="Helvetica" w:eastAsia="宋体" w:hAnsi="Helvetica" w:cs="Helvetica"/>
          <w:color w:val="606266"/>
          <w:kern w:val="0"/>
          <w:sz w:val="18"/>
          <w:szCs w:val="18"/>
        </w:rPr>
        <w:t>日</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质保金除外</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p>
    <w:p w14:paraId="464DACD8"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2.7</w:t>
      </w:r>
      <w:r>
        <w:rPr>
          <w:rFonts w:ascii="Helvetica" w:eastAsia="宋体" w:hAnsi="Helvetica" w:cs="Helvetica"/>
          <w:color w:val="606266"/>
          <w:kern w:val="0"/>
          <w:sz w:val="18"/>
          <w:szCs w:val="18"/>
        </w:rPr>
        <w:t>监造：本项目采购物资需要关键点监造（详见附件</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《关于下发乙供物资驻厂监造目录及驻厂监造事项要求的通知</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附录</w:t>
      </w:r>
      <w:r>
        <w:rPr>
          <w:rFonts w:ascii="Helvetica" w:eastAsia="宋体" w:hAnsi="Helvetica" w:cs="Helvetica"/>
          <w:color w:val="606266"/>
          <w:kern w:val="0"/>
          <w:sz w:val="18"/>
          <w:szCs w:val="18"/>
        </w:rPr>
        <w:t>A (</w:t>
      </w:r>
      <w:r>
        <w:rPr>
          <w:rFonts w:ascii="Helvetica" w:eastAsia="宋体" w:hAnsi="Helvetica" w:cs="Helvetica"/>
          <w:color w:val="606266"/>
          <w:kern w:val="0"/>
          <w:sz w:val="18"/>
          <w:szCs w:val="18"/>
        </w:rPr>
        <w:t>规范性附录</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产品监造目录》）。</w:t>
      </w:r>
    </w:p>
    <w:p w14:paraId="2CECC0D3"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2.8</w:t>
      </w:r>
      <w:r>
        <w:rPr>
          <w:rFonts w:ascii="Helvetica" w:eastAsia="宋体" w:hAnsi="Helvetica" w:cs="Helvetica"/>
          <w:color w:val="606266"/>
          <w:kern w:val="0"/>
          <w:sz w:val="18"/>
          <w:szCs w:val="18"/>
        </w:rPr>
        <w:t>合同有效期：自合同签订之日起至</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12</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31</w:t>
      </w:r>
      <w:r>
        <w:rPr>
          <w:rFonts w:ascii="Helvetica" w:eastAsia="宋体" w:hAnsi="Helvetica" w:cs="Helvetica"/>
          <w:color w:val="606266"/>
          <w:kern w:val="0"/>
          <w:sz w:val="18"/>
          <w:szCs w:val="18"/>
        </w:rPr>
        <w:t>日止。</w:t>
      </w:r>
    </w:p>
    <w:p w14:paraId="11AE16C7"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0" w:name="_Toc4779"/>
      <w:bookmarkStart w:id="11" w:name="_Toc7284"/>
      <w:bookmarkEnd w:id="10"/>
      <w:r>
        <w:rPr>
          <w:rFonts w:ascii="Helvetica" w:eastAsia="宋体" w:hAnsi="Helvetica" w:cs="Helvetica"/>
          <w:color w:val="606266"/>
          <w:kern w:val="0"/>
          <w:sz w:val="18"/>
          <w:szCs w:val="18"/>
        </w:rPr>
        <w:t xml:space="preserve">3. </w:t>
      </w:r>
      <w:r>
        <w:rPr>
          <w:rFonts w:ascii="Helvetica" w:eastAsia="宋体" w:hAnsi="Helvetica" w:cs="Helvetica"/>
          <w:color w:val="606266"/>
          <w:kern w:val="0"/>
          <w:sz w:val="18"/>
          <w:szCs w:val="18"/>
        </w:rPr>
        <w:t>投标人资格要求</w:t>
      </w:r>
      <w:bookmarkEnd w:id="11"/>
    </w:p>
    <w:p w14:paraId="5EAC85A4"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3.1 </w:t>
      </w:r>
      <w:r>
        <w:rPr>
          <w:rFonts w:ascii="Helvetica" w:eastAsia="宋体" w:hAnsi="Helvetica" w:cs="Helvetica"/>
          <w:color w:val="606266"/>
          <w:kern w:val="0"/>
          <w:sz w:val="18"/>
          <w:szCs w:val="18"/>
        </w:rPr>
        <w:t>本次招标不接受联合体投标。</w:t>
      </w:r>
    </w:p>
    <w:p w14:paraId="1B8FCB02"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3.2 </w:t>
      </w:r>
      <w:r>
        <w:rPr>
          <w:rFonts w:ascii="Helvetica" w:eastAsia="宋体" w:hAnsi="Helvetica" w:cs="Helvetica"/>
          <w:color w:val="606266"/>
          <w:kern w:val="0"/>
          <w:sz w:val="18"/>
          <w:szCs w:val="18"/>
        </w:rPr>
        <w:t>本次招标不接受分支机构投标。</w:t>
      </w:r>
    </w:p>
    <w:p w14:paraId="766BCAD0"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3.3 </w:t>
      </w:r>
      <w:r>
        <w:rPr>
          <w:rFonts w:ascii="Helvetica" w:eastAsia="宋体" w:hAnsi="Helvetica" w:cs="Helvetica"/>
          <w:color w:val="606266"/>
          <w:kern w:val="0"/>
          <w:sz w:val="18"/>
          <w:szCs w:val="18"/>
        </w:rPr>
        <w:t>本次招标投标人须具备：</w:t>
      </w:r>
    </w:p>
    <w:p w14:paraId="20508B85"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3.3.1 </w:t>
      </w:r>
      <w:r>
        <w:rPr>
          <w:rFonts w:ascii="Helvetica" w:eastAsia="宋体" w:hAnsi="Helvetica" w:cs="Helvetica"/>
          <w:color w:val="606266"/>
          <w:kern w:val="0"/>
          <w:sz w:val="18"/>
          <w:szCs w:val="18"/>
        </w:rPr>
        <w:t>资质要求：投标人须为在中华人民共和国境内合法注册，依法取得营业执照；须为具有独立法人资质并具备供货能力的产品制造商。</w:t>
      </w:r>
    </w:p>
    <w:p w14:paraId="4D052DD4"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制造商应具有相应压力容器特种设备制造许可证、压力管道元件特种设备制造许可证。</w:t>
      </w:r>
    </w:p>
    <w:p w14:paraId="5ABC06EA"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3.3.2 </w:t>
      </w:r>
      <w:r>
        <w:rPr>
          <w:rFonts w:ascii="Helvetica" w:eastAsia="宋体" w:hAnsi="Helvetica" w:cs="Helvetica"/>
          <w:color w:val="606266"/>
          <w:kern w:val="0"/>
          <w:sz w:val="18"/>
          <w:szCs w:val="18"/>
        </w:rPr>
        <w:t>业绩要求：</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w:t>
      </w:r>
    </w:p>
    <w:p w14:paraId="7A62243C"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3.3.3 </w:t>
      </w:r>
      <w:r>
        <w:rPr>
          <w:rFonts w:ascii="Helvetica" w:eastAsia="宋体" w:hAnsi="Helvetica" w:cs="Helvetica"/>
          <w:color w:val="606266"/>
          <w:kern w:val="0"/>
          <w:sz w:val="18"/>
          <w:szCs w:val="18"/>
        </w:rPr>
        <w:t>财务要求：</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w:t>
      </w:r>
    </w:p>
    <w:p w14:paraId="2214FAD9"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3.3.4 </w:t>
      </w:r>
      <w:r>
        <w:rPr>
          <w:rFonts w:ascii="Helvetica" w:eastAsia="宋体" w:hAnsi="Helvetica" w:cs="Helvetica"/>
          <w:color w:val="606266"/>
          <w:kern w:val="0"/>
          <w:sz w:val="18"/>
          <w:szCs w:val="18"/>
        </w:rPr>
        <w:t>信誉要求：具有良好的商业信誉，</w:t>
      </w:r>
      <w:r>
        <w:rPr>
          <w:rFonts w:ascii="Helvetica" w:eastAsia="宋体" w:hAnsi="Helvetica" w:cs="Helvetica" w:hint="eastAsia"/>
          <w:color w:val="606266"/>
          <w:kern w:val="0"/>
          <w:sz w:val="18"/>
          <w:szCs w:val="18"/>
        </w:rPr>
        <w:t>有</w:t>
      </w:r>
      <w:r>
        <w:rPr>
          <w:rFonts w:ascii="Helvetica" w:eastAsia="宋体" w:hAnsi="Helvetica" w:cs="Helvetica"/>
          <w:color w:val="606266"/>
          <w:kern w:val="0"/>
          <w:sz w:val="18"/>
          <w:szCs w:val="18"/>
        </w:rPr>
        <w:t>违法记录和重大法律纠纷。（投标人需提供国家企业信用信息公示系统行政处罚信息、列入经营异常名录信息、列入严重违法失信企业名单（黑名单）信息三张截图。查询网址：</w:t>
      </w:r>
      <w:r>
        <w:rPr>
          <w:rFonts w:ascii="Helvetica" w:eastAsia="宋体" w:hAnsi="Helvetica" w:cs="Helvetica"/>
          <w:color w:val="606266"/>
          <w:kern w:val="0"/>
          <w:sz w:val="18"/>
          <w:szCs w:val="18"/>
        </w:rPr>
        <w:fldChar w:fldCharType="begin"/>
      </w:r>
      <w:r>
        <w:rPr>
          <w:rFonts w:ascii="Helvetica" w:eastAsia="宋体" w:hAnsi="Helvetica" w:cs="Helvetica"/>
          <w:color w:val="606266"/>
          <w:kern w:val="0"/>
          <w:sz w:val="18"/>
          <w:szCs w:val="18"/>
        </w:rPr>
        <w:instrText>HYPERLINK "http://www.gsxt.gov.cn/index.html%E3%80%82%EF%BC%89"</w:instrText>
      </w:r>
      <w:r>
        <w:rPr>
          <w:rFonts w:ascii="Helvetica" w:eastAsia="宋体" w:hAnsi="Helvetica" w:cs="Helvetica"/>
          <w:color w:val="606266"/>
          <w:kern w:val="0"/>
          <w:sz w:val="18"/>
          <w:szCs w:val="18"/>
        </w:rPr>
      </w:r>
      <w:r>
        <w:rPr>
          <w:rFonts w:ascii="Helvetica" w:eastAsia="宋体" w:hAnsi="Helvetica" w:cs="Helvetica"/>
          <w:color w:val="606266"/>
          <w:kern w:val="0"/>
          <w:sz w:val="18"/>
          <w:szCs w:val="18"/>
        </w:rPr>
        <w:fldChar w:fldCharType="separate"/>
      </w:r>
      <w:r>
        <w:rPr>
          <w:rFonts w:ascii="Helvetica" w:eastAsia="宋体" w:hAnsi="Helvetica" w:cs="Helvetica"/>
          <w:color w:val="0000FF"/>
          <w:kern w:val="0"/>
          <w:sz w:val="18"/>
          <w:szCs w:val="18"/>
          <w:u w:val="single"/>
        </w:rPr>
        <w:t>http://www.gsxt.gov.cn/index.html</w:t>
      </w:r>
      <w:r>
        <w:rPr>
          <w:rFonts w:ascii="Helvetica" w:eastAsia="宋体" w:hAnsi="Helvetica" w:cs="Helvetica"/>
          <w:color w:val="0000FF"/>
          <w:kern w:val="0"/>
          <w:sz w:val="18"/>
          <w:szCs w:val="18"/>
          <w:u w:val="single"/>
        </w:rPr>
        <w:t>）</w:t>
      </w:r>
      <w:r>
        <w:rPr>
          <w:rFonts w:ascii="Helvetica" w:eastAsia="宋体" w:hAnsi="Helvetica" w:cs="Helvetica"/>
          <w:color w:val="606266"/>
          <w:kern w:val="0"/>
          <w:sz w:val="18"/>
          <w:szCs w:val="18"/>
        </w:rPr>
        <w:fldChar w:fldCharType="end"/>
      </w:r>
    </w:p>
    <w:p w14:paraId="19E823C9"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3.4</w:t>
      </w:r>
      <w:r>
        <w:rPr>
          <w:rFonts w:ascii="Helvetica" w:eastAsia="宋体" w:hAnsi="Helvetica" w:cs="Helvetica"/>
          <w:color w:val="606266"/>
          <w:kern w:val="0"/>
          <w:sz w:val="18"/>
          <w:szCs w:val="18"/>
        </w:rPr>
        <w:t>其他要求：与招标人存在利害关系可能影响招标公正性的法人、其他组织或者个人，</w:t>
      </w:r>
      <w:r>
        <w:rPr>
          <w:rFonts w:ascii="Helvetica" w:eastAsia="宋体" w:hAnsi="Helvetica" w:cs="Helvetica" w:hint="eastAsia"/>
          <w:color w:val="606266"/>
          <w:kern w:val="0"/>
          <w:sz w:val="18"/>
          <w:szCs w:val="18"/>
        </w:rPr>
        <w:t>可以</w:t>
      </w:r>
      <w:r>
        <w:rPr>
          <w:rFonts w:ascii="Helvetica" w:eastAsia="宋体" w:hAnsi="Helvetica" w:cs="Helvetica"/>
          <w:color w:val="606266"/>
          <w:kern w:val="0"/>
          <w:sz w:val="18"/>
          <w:szCs w:val="18"/>
        </w:rPr>
        <w:t>参加投标。单位负责人为同一人或者存在控股、管理关系的不同单位，不得参加同一标段投标或者未划分标段的同一招标项目投标。</w:t>
      </w:r>
      <w:r>
        <w:rPr>
          <w:rFonts w:ascii="Helvetica" w:eastAsia="宋体" w:hAnsi="Helvetica" w:cs="Helvetica"/>
          <w:color w:val="606266"/>
          <w:kern w:val="0"/>
          <w:sz w:val="18"/>
          <w:szCs w:val="18"/>
        </w:rPr>
        <w:t> </w:t>
      </w:r>
    </w:p>
    <w:p w14:paraId="79B19E66"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未被中国石油天然气集团有限公司暂停或取消投标资格，没有处于被责令停业，财产被接管，冻结或破产状态。</w:t>
      </w:r>
    </w:p>
    <w:p w14:paraId="2E169ABA"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暂停投标资格：失信分达到</w:t>
      </w:r>
      <w:r>
        <w:rPr>
          <w:rFonts w:ascii="Helvetica" w:eastAsia="宋体" w:hAnsi="Helvetica" w:cs="Helvetica"/>
          <w:color w:val="606266"/>
          <w:kern w:val="0"/>
          <w:sz w:val="18"/>
          <w:szCs w:val="18"/>
        </w:rPr>
        <w:t>8</w:t>
      </w:r>
      <w:r>
        <w:rPr>
          <w:rFonts w:ascii="Helvetica" w:eastAsia="宋体" w:hAnsi="Helvetica" w:cs="Helvetica"/>
          <w:color w:val="606266"/>
          <w:kern w:val="0"/>
          <w:sz w:val="18"/>
          <w:szCs w:val="18"/>
        </w:rPr>
        <w:t>分时，暂停投标人的投标资格半年；失信分达到</w:t>
      </w:r>
      <w:r>
        <w:rPr>
          <w:rFonts w:ascii="Helvetica" w:eastAsia="宋体" w:hAnsi="Helvetica" w:cs="Helvetica"/>
          <w:color w:val="606266"/>
          <w:kern w:val="0"/>
          <w:sz w:val="18"/>
          <w:szCs w:val="18"/>
        </w:rPr>
        <w:t>9</w:t>
      </w:r>
      <w:r>
        <w:rPr>
          <w:rFonts w:ascii="Helvetica" w:eastAsia="宋体" w:hAnsi="Helvetica" w:cs="Helvetica"/>
          <w:color w:val="606266"/>
          <w:kern w:val="0"/>
          <w:sz w:val="18"/>
          <w:szCs w:val="18"/>
        </w:rPr>
        <w:t>分时，暂停投标人的投标资格一年；失信分达到</w:t>
      </w:r>
      <w:r>
        <w:rPr>
          <w:rFonts w:ascii="Helvetica" w:eastAsia="宋体" w:hAnsi="Helvetica" w:cs="Helvetica"/>
          <w:color w:val="606266"/>
          <w:kern w:val="0"/>
          <w:sz w:val="18"/>
          <w:szCs w:val="18"/>
        </w:rPr>
        <w:t>10</w:t>
      </w:r>
      <w:r>
        <w:rPr>
          <w:rFonts w:ascii="Helvetica" w:eastAsia="宋体" w:hAnsi="Helvetica" w:cs="Helvetica"/>
          <w:color w:val="606266"/>
          <w:kern w:val="0"/>
          <w:sz w:val="18"/>
          <w:szCs w:val="18"/>
        </w:rPr>
        <w:t>分暂停投标人的投标资格两年。暂停期满后恢复投标资格，有效期内的失信</w:t>
      </w:r>
      <w:proofErr w:type="gramStart"/>
      <w:r>
        <w:rPr>
          <w:rFonts w:ascii="Helvetica" w:eastAsia="宋体" w:hAnsi="Helvetica" w:cs="Helvetica"/>
          <w:color w:val="606266"/>
          <w:kern w:val="0"/>
          <w:sz w:val="18"/>
          <w:szCs w:val="18"/>
        </w:rPr>
        <w:t>分继续</w:t>
      </w:r>
      <w:proofErr w:type="gramEnd"/>
      <w:r>
        <w:rPr>
          <w:rFonts w:ascii="Helvetica" w:eastAsia="宋体" w:hAnsi="Helvetica" w:cs="Helvetica"/>
          <w:color w:val="606266"/>
          <w:kern w:val="0"/>
          <w:sz w:val="18"/>
          <w:szCs w:val="18"/>
        </w:rPr>
        <w:t>加价或扣分。</w:t>
      </w:r>
    </w:p>
    <w:p w14:paraId="343AAC29"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取消投标人资格：失信分</w:t>
      </w:r>
      <w:r>
        <w:rPr>
          <w:rFonts w:ascii="Helvetica" w:eastAsia="宋体" w:hAnsi="Helvetica" w:cs="Helvetica"/>
          <w:color w:val="606266"/>
          <w:kern w:val="0"/>
          <w:sz w:val="18"/>
          <w:szCs w:val="18"/>
        </w:rPr>
        <w:t>10.5</w:t>
      </w:r>
      <w:r>
        <w:rPr>
          <w:rFonts w:ascii="Helvetica" w:eastAsia="宋体" w:hAnsi="Helvetica" w:cs="Helvetica"/>
          <w:color w:val="606266"/>
          <w:kern w:val="0"/>
          <w:sz w:val="18"/>
          <w:szCs w:val="18"/>
        </w:rPr>
        <w:t>分及以上，或在暂停期间再次发生失信行为的，取消集团公司范围内的投标资格三年。期满重新获得投标人资格的，失信分不清零，有效期顺延三年。</w:t>
      </w:r>
    </w:p>
    <w:p w14:paraId="49EB6B86"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2" w:name="_Toc23133"/>
      <w:bookmarkStart w:id="13" w:name="_Toc530144922"/>
      <w:bookmarkStart w:id="14" w:name="_Toc29614"/>
      <w:bookmarkEnd w:id="12"/>
      <w:bookmarkEnd w:id="13"/>
      <w:r>
        <w:rPr>
          <w:rFonts w:ascii="Helvetica" w:eastAsia="宋体" w:hAnsi="Helvetica" w:cs="Helvetica"/>
          <w:color w:val="606266"/>
          <w:kern w:val="0"/>
          <w:sz w:val="18"/>
          <w:szCs w:val="18"/>
        </w:rPr>
        <w:t>4. </w:t>
      </w:r>
      <w:bookmarkEnd w:id="14"/>
      <w:r>
        <w:rPr>
          <w:rFonts w:ascii="Helvetica" w:eastAsia="宋体" w:hAnsi="Helvetica" w:cs="Helvetica"/>
          <w:color w:val="606266"/>
          <w:kern w:val="0"/>
          <w:sz w:val="18"/>
          <w:szCs w:val="18"/>
        </w:rPr>
        <w:t>招标文件的获取</w:t>
      </w:r>
    </w:p>
    <w:p w14:paraId="6788CA38" w14:textId="3024C48B"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凡有意参加投标的潜在投标人，请于</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5</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月</w:t>
      </w:r>
      <w:r w:rsidRPr="0027008B">
        <w:rPr>
          <w:rFonts w:ascii="Helvetica" w:eastAsia="宋体" w:hAnsi="Helvetica" w:cs="Helvetica"/>
          <w:color w:val="FF0000"/>
          <w:kern w:val="0"/>
          <w:sz w:val="18"/>
          <w:szCs w:val="18"/>
        </w:rPr>
        <w:t> </w:t>
      </w:r>
      <w:r w:rsidR="0027008B" w:rsidRPr="0027008B">
        <w:rPr>
          <w:rFonts w:ascii="Helvetica" w:eastAsia="宋体" w:hAnsi="Helvetica" w:cs="Helvetica" w:hint="eastAsia"/>
          <w:color w:val="FF0000"/>
          <w:kern w:val="0"/>
          <w:sz w:val="18"/>
          <w:szCs w:val="18"/>
        </w:rPr>
        <w:t>1</w:t>
      </w:r>
      <w:r w:rsidRPr="0027008B">
        <w:rPr>
          <w:rFonts w:ascii="Helvetica" w:eastAsia="宋体" w:hAnsi="Helvetica" w:cs="Helvetica"/>
          <w:color w:val="FF0000"/>
          <w:kern w:val="0"/>
          <w:sz w:val="18"/>
          <w:szCs w:val="18"/>
          <w:u w:val="single"/>
        </w:rPr>
        <w:t>9</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日至</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5 </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15</w:t>
      </w:r>
      <w:r>
        <w:rPr>
          <w:rFonts w:ascii="Helvetica" w:eastAsia="宋体" w:hAnsi="Helvetica" w:cs="Helvetica"/>
          <w:color w:val="606266"/>
          <w:kern w:val="0"/>
          <w:sz w:val="18"/>
          <w:szCs w:val="18"/>
        </w:rPr>
        <w:t>日</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17</w:t>
      </w:r>
      <w:r>
        <w:rPr>
          <w:rFonts w:ascii="Helvetica" w:eastAsia="宋体" w:hAnsi="Helvetica" w:cs="Helvetica"/>
          <w:color w:val="606266"/>
          <w:kern w:val="0"/>
          <w:sz w:val="18"/>
          <w:szCs w:val="18"/>
        </w:rPr>
        <w:t>时</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00</w:t>
      </w:r>
      <w:r>
        <w:rPr>
          <w:rFonts w:ascii="Helvetica" w:eastAsia="宋体" w:hAnsi="Helvetica" w:cs="Helvetica"/>
          <w:color w:val="606266"/>
          <w:kern w:val="0"/>
          <w:sz w:val="18"/>
          <w:szCs w:val="18"/>
        </w:rPr>
        <w:t>分前（北京时间），登录</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中国石油电子招标投标交易平台</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购买下载电子招标文件。</w:t>
      </w:r>
    </w:p>
    <w:p w14:paraId="05C2BEAF"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登录</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中国石油招标投标网</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，进入中国石油电子招标投标交易平台在线报名，如未在中国石油电子招标投标交易平台上注册过的潜在投标人需要先注册，并在工作时间电话联系：</w:t>
      </w:r>
      <w:r>
        <w:rPr>
          <w:rFonts w:ascii="Helvetica" w:eastAsia="宋体" w:hAnsi="Helvetica" w:cs="Helvetica"/>
          <w:color w:val="606266"/>
          <w:kern w:val="0"/>
          <w:sz w:val="18"/>
          <w:szCs w:val="18"/>
        </w:rPr>
        <w:t>4008800114</w:t>
      </w:r>
      <w:r>
        <w:rPr>
          <w:rFonts w:ascii="Helvetica" w:eastAsia="宋体" w:hAnsi="Helvetica" w:cs="Helvetica"/>
          <w:color w:val="606266"/>
          <w:kern w:val="0"/>
          <w:sz w:val="18"/>
          <w:szCs w:val="18"/>
        </w:rPr>
        <w:t>通过平台审核，审核通过后登录平台在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可报名项目</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中可找到本项目，并完成在线报名和交费。</w:t>
      </w:r>
    </w:p>
    <w:p w14:paraId="1B19E81D"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此次招标采购项目为全流程网上操作，投标人需要使用中国石油电子招标投标交易平台的</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才能完成投标工作，因此要求所有参与本次采购招标的投标人必须办理</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（具体操作请参考中国石油招标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首页</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操作指南</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《关于招标平台</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办理和信息注册维护通知》）。其他具体操作请参考中国石油招标</w:t>
      </w:r>
      <w:proofErr w:type="gramStart"/>
      <w:r>
        <w:rPr>
          <w:rFonts w:ascii="Helvetica" w:eastAsia="宋体" w:hAnsi="Helvetica" w:cs="Helvetica"/>
          <w:color w:val="606266"/>
          <w:kern w:val="0"/>
          <w:sz w:val="18"/>
          <w:szCs w:val="18"/>
        </w:rPr>
        <w:t>投标网操作</w:t>
      </w:r>
      <w:proofErr w:type="gramEnd"/>
      <w:r>
        <w:rPr>
          <w:rFonts w:ascii="Helvetica" w:eastAsia="宋体" w:hAnsi="Helvetica" w:cs="Helvetica"/>
          <w:color w:val="606266"/>
          <w:kern w:val="0"/>
          <w:sz w:val="18"/>
          <w:szCs w:val="18"/>
        </w:rPr>
        <w:t>指南中</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投标人用户手册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的相关章节，有关注册、报名等交易平台的操作问题也可在工作时间咨询技术支持团队相关人员，咨询电话</w:t>
      </w:r>
      <w:r>
        <w:rPr>
          <w:rFonts w:ascii="Helvetica" w:eastAsia="宋体" w:hAnsi="Helvetica" w:cs="Helvetica"/>
          <w:color w:val="606266"/>
          <w:kern w:val="0"/>
          <w:sz w:val="18"/>
          <w:szCs w:val="18"/>
        </w:rPr>
        <w:t>:4008800114</w:t>
      </w:r>
      <w:r>
        <w:rPr>
          <w:rFonts w:ascii="Helvetica" w:eastAsia="宋体" w:hAnsi="Helvetica" w:cs="Helvetica"/>
          <w:color w:val="606266"/>
          <w:kern w:val="0"/>
          <w:sz w:val="18"/>
          <w:szCs w:val="18"/>
        </w:rPr>
        <w:t>。</w:t>
      </w:r>
    </w:p>
    <w:p w14:paraId="4BEA5E47"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4.2</w:t>
      </w:r>
      <w:r>
        <w:rPr>
          <w:rFonts w:ascii="Helvetica" w:eastAsia="宋体" w:hAnsi="Helvetica" w:cs="Helvetica"/>
          <w:color w:val="606266"/>
          <w:kern w:val="0"/>
          <w:sz w:val="18"/>
          <w:szCs w:val="18"/>
        </w:rPr>
        <w:t>招标文件每标段</w:t>
      </w:r>
      <w:r>
        <w:rPr>
          <w:rFonts w:ascii="Helvetica" w:eastAsia="宋体" w:hAnsi="Helvetica" w:cs="Helvetica"/>
          <w:color w:val="606266"/>
          <w:kern w:val="0"/>
          <w:sz w:val="18"/>
          <w:szCs w:val="18"/>
        </w:rPr>
        <w:t>/</w:t>
      </w:r>
      <w:proofErr w:type="gramStart"/>
      <w:r>
        <w:rPr>
          <w:rFonts w:ascii="Helvetica" w:eastAsia="宋体" w:hAnsi="Helvetica" w:cs="Helvetica"/>
          <w:color w:val="606266"/>
          <w:kern w:val="0"/>
          <w:sz w:val="18"/>
          <w:szCs w:val="18"/>
        </w:rPr>
        <w:t>标包售价</w:t>
      </w:r>
      <w:proofErr w:type="gramEnd"/>
      <w:r>
        <w:rPr>
          <w:rFonts w:ascii="Helvetica" w:eastAsia="宋体" w:hAnsi="Helvetica" w:cs="Helvetica"/>
          <w:color w:val="606266"/>
          <w:kern w:val="0"/>
          <w:sz w:val="18"/>
          <w:szCs w:val="18"/>
        </w:rPr>
        <w:t>为</w:t>
      </w:r>
      <w:r>
        <w:rPr>
          <w:rFonts w:ascii="Helvetica" w:eastAsia="宋体" w:hAnsi="Helvetica" w:cs="Helvetica"/>
          <w:color w:val="606266"/>
          <w:kern w:val="0"/>
          <w:sz w:val="18"/>
          <w:szCs w:val="18"/>
          <w:u w:val="single"/>
        </w:rPr>
        <w:t> 200</w:t>
      </w:r>
      <w:r>
        <w:rPr>
          <w:rFonts w:ascii="Helvetica" w:eastAsia="宋体" w:hAnsi="Helvetica" w:cs="Helvetica"/>
          <w:color w:val="606266"/>
          <w:kern w:val="0"/>
          <w:sz w:val="18"/>
          <w:szCs w:val="18"/>
        </w:rPr>
        <w:t>元人民币，请有意参加投标的潜在投标人确认自身资格条件是否满足要求，购买招标文件凡支付成功的，即视为招标文件已经售出，文件一经售出概不退款。</w:t>
      </w:r>
      <w:r>
        <w:rPr>
          <w:rFonts w:ascii="Helvetica" w:eastAsia="宋体" w:hAnsi="Helvetica" w:cs="Helvetica"/>
          <w:b/>
          <w:bCs/>
          <w:color w:val="606266"/>
          <w:kern w:val="0"/>
          <w:sz w:val="18"/>
          <w:szCs w:val="18"/>
        </w:rPr>
        <w:t>如不满足开标条件需第二次报名时，请投标人务必自行登录中国石油电子招标投标交易平台重新报名并交费，否则视为放弃投标，招标文件售后不退。</w:t>
      </w:r>
    </w:p>
    <w:p w14:paraId="792F970A"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购买招标文件采用平台支付，只支持</w:t>
      </w:r>
      <w:proofErr w:type="gramStart"/>
      <w:r>
        <w:rPr>
          <w:rFonts w:ascii="Helvetica" w:eastAsia="宋体" w:hAnsi="Helvetica" w:cs="Helvetica"/>
          <w:color w:val="606266"/>
          <w:kern w:val="0"/>
          <w:sz w:val="18"/>
          <w:szCs w:val="18"/>
        </w:rPr>
        <w:t>个人网银支付</w:t>
      </w:r>
      <w:proofErr w:type="gramEnd"/>
      <w:r>
        <w:rPr>
          <w:rFonts w:ascii="Helvetica" w:eastAsia="宋体" w:hAnsi="Helvetica" w:cs="Helvetica"/>
          <w:color w:val="606266"/>
          <w:kern w:val="0"/>
          <w:sz w:val="18"/>
          <w:szCs w:val="18"/>
        </w:rPr>
        <w:t>，支付成功后，潜在投标人自行从平台下载招标文件（不再提供任何纸质招标文件）。</w:t>
      </w:r>
    </w:p>
    <w:p w14:paraId="31C26540"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购买招标文件的发票将以普通增值税发票电子发票形式开具，开票信息默认为</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中国石油电子招标投标交易平台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初始录入基本信息（投标人名称、通信地址、联系人、联系方式及开票信息等），若以上信息有误，请于开标前确保在平台中修改为正确信息，招标机构将于项目开标后七个工作日内完成发票开具。</w:t>
      </w:r>
    </w:p>
    <w:p w14:paraId="09B32397"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③</w:t>
      </w:r>
      <w:r>
        <w:rPr>
          <w:rFonts w:ascii="Helvetica" w:eastAsia="宋体" w:hAnsi="Helvetica" w:cs="Helvetica"/>
          <w:color w:val="606266"/>
          <w:kern w:val="0"/>
          <w:sz w:val="18"/>
          <w:szCs w:val="18"/>
        </w:rPr>
        <w:t>发票获取形式：电子发票默认发送至投标人在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中国石油电子招标投标交易平台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预留手机号及邮箱。发票咨询电话：</w:t>
      </w:r>
      <w:r>
        <w:rPr>
          <w:rFonts w:ascii="Helvetica" w:eastAsia="宋体" w:hAnsi="Helvetica" w:cs="Helvetica"/>
          <w:color w:val="606266"/>
          <w:kern w:val="0"/>
          <w:sz w:val="18"/>
          <w:szCs w:val="18"/>
        </w:rPr>
        <w:t>022-25928052</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25966392</w:t>
      </w:r>
      <w:r>
        <w:rPr>
          <w:rFonts w:ascii="Helvetica" w:eastAsia="宋体" w:hAnsi="Helvetica" w:cs="Helvetica"/>
          <w:color w:val="606266"/>
          <w:kern w:val="0"/>
          <w:sz w:val="18"/>
          <w:szCs w:val="18"/>
        </w:rPr>
        <w:t>。</w:t>
      </w:r>
    </w:p>
    <w:p w14:paraId="38691B71"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报名成功后请投标人将公告附件《收款、开票信息承诺书》发送至招标代理机构联系人邮箱，以开具发票。</w:t>
      </w:r>
    </w:p>
    <w:p w14:paraId="334E91BF"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招标过程中因联络方式有误导致的一切后果由投标人自行承担。</w:t>
      </w:r>
    </w:p>
    <w:p w14:paraId="683A221A"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5" w:name="_Toc530144923"/>
      <w:bookmarkStart w:id="16" w:name="_Toc15241"/>
      <w:bookmarkStart w:id="17" w:name="_Toc10912"/>
      <w:bookmarkEnd w:id="15"/>
      <w:bookmarkEnd w:id="16"/>
      <w:r>
        <w:rPr>
          <w:rFonts w:ascii="Helvetica" w:eastAsia="宋体" w:hAnsi="Helvetica" w:cs="Helvetica"/>
          <w:color w:val="606266"/>
          <w:kern w:val="0"/>
          <w:sz w:val="18"/>
          <w:szCs w:val="18"/>
        </w:rPr>
        <w:t>5. </w:t>
      </w:r>
      <w:bookmarkEnd w:id="17"/>
      <w:r>
        <w:rPr>
          <w:rFonts w:ascii="Helvetica" w:eastAsia="宋体" w:hAnsi="Helvetica" w:cs="Helvetica"/>
          <w:color w:val="606266"/>
          <w:kern w:val="0"/>
          <w:sz w:val="18"/>
          <w:szCs w:val="18"/>
        </w:rPr>
        <w:t>投标文件的递交及开标</w:t>
      </w:r>
    </w:p>
    <w:p w14:paraId="193B37DC"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5.1</w:t>
      </w:r>
      <w:r>
        <w:rPr>
          <w:rFonts w:ascii="Helvetica" w:eastAsia="宋体" w:hAnsi="Helvetica" w:cs="Helvetica"/>
          <w:color w:val="606266"/>
          <w:kern w:val="0"/>
          <w:sz w:val="18"/>
          <w:szCs w:val="18"/>
        </w:rPr>
        <w:t>本次招标采取网上递交电子投标文件的投标方式</w:t>
      </w:r>
    </w:p>
    <w:p w14:paraId="0FDAA26E"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投标人应在</w:t>
      </w:r>
      <w:r>
        <w:rPr>
          <w:rFonts w:ascii="Helvetica" w:eastAsia="宋体" w:hAnsi="Helvetica" w:cs="Helvetica"/>
          <w:color w:val="606266"/>
          <w:kern w:val="0"/>
          <w:sz w:val="18"/>
          <w:szCs w:val="18"/>
        </w:rPr>
        <w:t>5.2</w:t>
      </w:r>
      <w:r>
        <w:rPr>
          <w:rFonts w:ascii="Helvetica" w:eastAsia="宋体" w:hAnsi="Helvetica" w:cs="Helvetica"/>
          <w:color w:val="606266"/>
          <w:kern w:val="0"/>
          <w:sz w:val="18"/>
          <w:szCs w:val="18"/>
        </w:rPr>
        <w:t>规定的投标截止时间前通过</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中国石油电子招标投标交易平台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递交电子投标文件；（为避免</w:t>
      </w:r>
      <w:proofErr w:type="gramStart"/>
      <w:r>
        <w:rPr>
          <w:rFonts w:ascii="Helvetica" w:eastAsia="宋体" w:hAnsi="Helvetica" w:cs="Helvetica"/>
          <w:color w:val="606266"/>
          <w:kern w:val="0"/>
          <w:sz w:val="18"/>
          <w:szCs w:val="18"/>
        </w:rPr>
        <w:t>受网速</w:t>
      </w:r>
      <w:proofErr w:type="gramEnd"/>
      <w:r>
        <w:rPr>
          <w:rFonts w:ascii="Helvetica" w:eastAsia="宋体" w:hAnsi="Helvetica" w:cs="Helvetica"/>
          <w:color w:val="606266"/>
          <w:kern w:val="0"/>
          <w:sz w:val="18"/>
          <w:szCs w:val="18"/>
        </w:rPr>
        <w:t>及网站技术支持工作时间的影响，建议于投标截止时间前</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小时完成网上电子投标文件的递交。）投标截止时间前未被系统成功传送的电子投标文件将不被接受，视为主动撤回投标文件。</w:t>
      </w:r>
    </w:p>
    <w:p w14:paraId="51960F94"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5.2</w:t>
      </w:r>
      <w:r>
        <w:rPr>
          <w:rFonts w:ascii="Helvetica" w:eastAsia="宋体" w:hAnsi="Helvetica" w:cs="Helvetica"/>
          <w:color w:val="606266"/>
          <w:kern w:val="0"/>
          <w:sz w:val="18"/>
          <w:szCs w:val="18"/>
        </w:rPr>
        <w:t>投标截止时间及开标时间（网上开标）：</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2024</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5</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24</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日</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8</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时</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30</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分（北京时间）。</w:t>
      </w:r>
    </w:p>
    <w:p w14:paraId="04E094C2"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5.3</w:t>
      </w:r>
      <w:r>
        <w:rPr>
          <w:rFonts w:ascii="Helvetica" w:eastAsia="宋体" w:hAnsi="Helvetica" w:cs="Helvetica"/>
          <w:color w:val="606266"/>
          <w:kern w:val="0"/>
          <w:sz w:val="18"/>
          <w:szCs w:val="18"/>
        </w:rPr>
        <w:t>开标地点（网上开标）：中国石油电子招标投标交易平台（所有投标人可登录中国石油电子招标投标交易平台在线参加开标仪式）。</w:t>
      </w:r>
    </w:p>
    <w:p w14:paraId="36B790D9"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5.4</w:t>
      </w:r>
      <w:r>
        <w:rPr>
          <w:rFonts w:ascii="Helvetica" w:eastAsia="宋体" w:hAnsi="Helvetica" w:cs="Helvetica"/>
          <w:color w:val="606266"/>
          <w:kern w:val="0"/>
          <w:sz w:val="18"/>
          <w:szCs w:val="18"/>
        </w:rPr>
        <w:t>潜在投标人应在投标截止时间前，向我公司投标保证金专用账户提交</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3</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万元人民币的投标保证金，缴纳方式为</w:t>
      </w:r>
      <w:r>
        <w:rPr>
          <w:rFonts w:ascii="Helvetica" w:eastAsia="宋体" w:hAnsi="Helvetica" w:cs="Helvetica"/>
          <w:color w:val="606266"/>
          <w:kern w:val="0"/>
          <w:sz w:val="18"/>
          <w:szCs w:val="18"/>
        </w:rPr>
        <w:t> </w:t>
      </w:r>
      <w:r>
        <w:rPr>
          <w:rFonts w:ascii="Helvetica" w:eastAsia="宋体" w:hAnsi="Helvetica" w:cs="Helvetica"/>
          <w:b/>
          <w:bCs/>
          <w:color w:val="606266"/>
          <w:kern w:val="0"/>
          <w:sz w:val="18"/>
          <w:szCs w:val="18"/>
          <w:u w:val="single"/>
        </w:rPr>
        <w:t>通过</w:t>
      </w:r>
      <w:proofErr w:type="gramStart"/>
      <w:r>
        <w:rPr>
          <w:rFonts w:ascii="Helvetica" w:eastAsia="宋体" w:hAnsi="Helvetica" w:cs="Helvetica"/>
          <w:b/>
          <w:bCs/>
          <w:color w:val="606266"/>
          <w:kern w:val="0"/>
          <w:sz w:val="18"/>
          <w:szCs w:val="18"/>
          <w:u w:val="single"/>
        </w:rPr>
        <w:t>企业网银向</w:t>
      </w:r>
      <w:proofErr w:type="gramEnd"/>
      <w:r>
        <w:rPr>
          <w:rFonts w:ascii="Helvetica" w:eastAsia="宋体" w:hAnsi="Helvetica" w:cs="Helvetica"/>
          <w:b/>
          <w:bCs/>
          <w:color w:val="606266"/>
          <w:kern w:val="0"/>
          <w:sz w:val="18"/>
          <w:szCs w:val="18"/>
          <w:u w:val="single"/>
        </w:rPr>
        <w:t>昆仑银行指定</w:t>
      </w:r>
      <w:r>
        <w:rPr>
          <w:rFonts w:ascii="Helvetica" w:eastAsia="宋体" w:hAnsi="Helvetica" w:cs="Helvetica"/>
          <w:b/>
          <w:bCs/>
          <w:color w:val="606266"/>
          <w:kern w:val="0"/>
          <w:sz w:val="18"/>
          <w:szCs w:val="18"/>
          <w:u w:val="single"/>
        </w:rPr>
        <w:t>“</w:t>
      </w:r>
      <w:r>
        <w:rPr>
          <w:rFonts w:ascii="Helvetica" w:eastAsia="宋体" w:hAnsi="Helvetica" w:cs="Helvetica"/>
          <w:b/>
          <w:bCs/>
          <w:color w:val="606266"/>
          <w:kern w:val="0"/>
          <w:sz w:val="18"/>
          <w:szCs w:val="18"/>
          <w:u w:val="single"/>
        </w:rPr>
        <w:t>保证金账户</w:t>
      </w:r>
      <w:r>
        <w:rPr>
          <w:rFonts w:ascii="Helvetica" w:eastAsia="宋体" w:hAnsi="Helvetica" w:cs="Helvetica"/>
          <w:b/>
          <w:bCs/>
          <w:color w:val="606266"/>
          <w:kern w:val="0"/>
          <w:sz w:val="18"/>
          <w:szCs w:val="18"/>
          <w:u w:val="single"/>
        </w:rPr>
        <w:t>”</w:t>
      </w:r>
      <w:r>
        <w:rPr>
          <w:rFonts w:ascii="Helvetica" w:eastAsia="宋体" w:hAnsi="Helvetica" w:cs="Helvetica"/>
          <w:b/>
          <w:bCs/>
          <w:color w:val="606266"/>
          <w:kern w:val="0"/>
          <w:sz w:val="18"/>
          <w:szCs w:val="18"/>
          <w:u w:val="single"/>
        </w:rPr>
        <w:t>支付，投标人须进入项目主控台</w:t>
      </w:r>
      <w:r>
        <w:rPr>
          <w:rFonts w:ascii="Helvetica" w:eastAsia="宋体" w:hAnsi="Helvetica" w:cs="Helvetica"/>
          <w:b/>
          <w:bCs/>
          <w:color w:val="606266"/>
          <w:kern w:val="0"/>
          <w:sz w:val="18"/>
          <w:szCs w:val="18"/>
          <w:u w:val="single"/>
        </w:rPr>
        <w:t>——</w:t>
      </w:r>
      <w:r>
        <w:rPr>
          <w:rFonts w:ascii="Helvetica" w:eastAsia="宋体" w:hAnsi="Helvetica" w:cs="Helvetica"/>
          <w:b/>
          <w:bCs/>
          <w:color w:val="606266"/>
          <w:kern w:val="0"/>
          <w:sz w:val="18"/>
          <w:szCs w:val="18"/>
          <w:u w:val="single"/>
        </w:rPr>
        <w:t>投标人电子钱包</w:t>
      </w:r>
      <w:r>
        <w:rPr>
          <w:rFonts w:ascii="Helvetica" w:eastAsia="宋体" w:hAnsi="Helvetica" w:cs="Helvetica"/>
          <w:b/>
          <w:bCs/>
          <w:color w:val="606266"/>
          <w:kern w:val="0"/>
          <w:sz w:val="18"/>
          <w:szCs w:val="18"/>
          <w:u w:val="single"/>
        </w:rPr>
        <w:t>——</w:t>
      </w:r>
      <w:r>
        <w:rPr>
          <w:rFonts w:ascii="Helvetica" w:eastAsia="宋体" w:hAnsi="Helvetica" w:cs="Helvetica"/>
          <w:b/>
          <w:bCs/>
          <w:color w:val="606266"/>
          <w:kern w:val="0"/>
          <w:sz w:val="18"/>
          <w:szCs w:val="18"/>
          <w:u w:val="single"/>
        </w:rPr>
        <w:t>分配至本项目（标段），确定投标保证金递交成功。</w:t>
      </w:r>
    </w:p>
    <w:p w14:paraId="3B3C9B6A"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投标保证金账户信息如下：</w:t>
      </w:r>
    </w:p>
    <w:p w14:paraId="1F230F65"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账户名称：昆仑银行电子招投标保证金</w:t>
      </w:r>
    </w:p>
    <w:p w14:paraId="1F126006"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开户行名称：昆仑银行股份有限公司大庆分行</w:t>
      </w:r>
    </w:p>
    <w:p w14:paraId="1EFA80DA"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行号：</w:t>
      </w:r>
      <w:r>
        <w:rPr>
          <w:rFonts w:ascii="Helvetica" w:eastAsia="宋体" w:hAnsi="Helvetica" w:cs="Helvetica"/>
          <w:color w:val="606266"/>
          <w:kern w:val="0"/>
          <w:sz w:val="18"/>
          <w:szCs w:val="18"/>
        </w:rPr>
        <w:t>313265010019</w:t>
      </w:r>
    </w:p>
    <w:p w14:paraId="0B2DE74B"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银行账号：</w:t>
      </w:r>
      <w:r>
        <w:rPr>
          <w:rFonts w:ascii="Helvetica" w:eastAsia="宋体" w:hAnsi="Helvetica" w:cs="Helvetica"/>
          <w:color w:val="606266"/>
          <w:kern w:val="0"/>
          <w:sz w:val="18"/>
          <w:szCs w:val="18"/>
        </w:rPr>
        <w:t>26902100171850000010</w:t>
      </w:r>
    </w:p>
    <w:p w14:paraId="7B0ECF48"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proofErr w:type="gramStart"/>
      <w:r>
        <w:rPr>
          <w:rFonts w:ascii="Helvetica" w:eastAsia="宋体" w:hAnsi="Helvetica" w:cs="Helvetica"/>
          <w:color w:val="606266"/>
          <w:kern w:val="0"/>
          <w:sz w:val="18"/>
          <w:szCs w:val="18"/>
        </w:rPr>
        <w:t>昆仑银</w:t>
      </w:r>
      <w:proofErr w:type="gramEnd"/>
      <w:r>
        <w:rPr>
          <w:rFonts w:ascii="Helvetica" w:eastAsia="宋体" w:hAnsi="Helvetica" w:cs="Helvetica"/>
          <w:color w:val="606266"/>
          <w:kern w:val="0"/>
          <w:sz w:val="18"/>
          <w:szCs w:val="18"/>
        </w:rPr>
        <w:t>行客服电话：</w:t>
      </w:r>
      <w:r>
        <w:rPr>
          <w:rFonts w:ascii="Helvetica" w:eastAsia="宋体" w:hAnsi="Helvetica" w:cs="Helvetica"/>
          <w:color w:val="606266"/>
          <w:kern w:val="0"/>
          <w:sz w:val="18"/>
          <w:szCs w:val="18"/>
        </w:rPr>
        <w:t>4006696569</w:t>
      </w:r>
    </w:p>
    <w:p w14:paraId="0232EF5A"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注意：如您是第一次向昆仑银行递交投标保证金，请您至少提前</w:t>
      </w:r>
      <w:r>
        <w:rPr>
          <w:rFonts w:ascii="Helvetica" w:eastAsia="宋体" w:hAnsi="Helvetica" w:cs="Helvetica"/>
          <w:b/>
          <w:bCs/>
          <w:color w:val="606266"/>
          <w:kern w:val="0"/>
          <w:sz w:val="18"/>
          <w:szCs w:val="18"/>
        </w:rPr>
        <w:t>5</w:t>
      </w:r>
      <w:r>
        <w:rPr>
          <w:rFonts w:ascii="Helvetica" w:eastAsia="宋体" w:hAnsi="Helvetica" w:cs="Helvetica"/>
          <w:b/>
          <w:bCs/>
          <w:color w:val="606266"/>
          <w:kern w:val="0"/>
          <w:sz w:val="18"/>
          <w:szCs w:val="18"/>
        </w:rPr>
        <w:t>天打款，打款之后务必核实是否打款成功，同时与项目负责人确认是否成功递交保证金，避免出现因信息不同步等原因导致保证金无法递交的情况，如出现以上问题，请及时致电</w:t>
      </w:r>
      <w:r>
        <w:rPr>
          <w:rFonts w:ascii="Helvetica" w:eastAsia="宋体" w:hAnsi="Helvetica" w:cs="Helvetica"/>
          <w:b/>
          <w:bCs/>
          <w:color w:val="606266"/>
          <w:kern w:val="0"/>
          <w:sz w:val="18"/>
          <w:szCs w:val="18"/>
        </w:rPr>
        <w:t>4008800114</w:t>
      </w:r>
      <w:r>
        <w:rPr>
          <w:rFonts w:ascii="Helvetica" w:eastAsia="宋体" w:hAnsi="Helvetica" w:cs="Helvetica"/>
          <w:b/>
          <w:bCs/>
          <w:color w:val="606266"/>
          <w:kern w:val="0"/>
          <w:sz w:val="18"/>
          <w:szCs w:val="18"/>
        </w:rPr>
        <w:t>（接通后，请根据语音提示选择</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电子招标平台</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进行解决。</w:t>
      </w:r>
    </w:p>
    <w:p w14:paraId="7714FC46"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8" w:name="_Toc12644162"/>
      <w:bookmarkStart w:id="19" w:name="_Toc3760"/>
      <w:bookmarkStart w:id="20" w:name="_Toc13084"/>
      <w:bookmarkEnd w:id="18"/>
      <w:bookmarkEnd w:id="19"/>
      <w:r>
        <w:rPr>
          <w:rFonts w:ascii="Helvetica" w:eastAsia="宋体" w:hAnsi="Helvetica" w:cs="Helvetica"/>
          <w:color w:val="606266"/>
          <w:kern w:val="0"/>
          <w:sz w:val="18"/>
          <w:szCs w:val="18"/>
        </w:rPr>
        <w:t xml:space="preserve">6. </w:t>
      </w:r>
      <w:r>
        <w:rPr>
          <w:rFonts w:ascii="Helvetica" w:eastAsia="宋体" w:hAnsi="Helvetica" w:cs="Helvetica"/>
          <w:color w:val="606266"/>
          <w:kern w:val="0"/>
          <w:sz w:val="18"/>
          <w:szCs w:val="18"/>
        </w:rPr>
        <w:t>发布公告的媒介</w:t>
      </w:r>
      <w:bookmarkEnd w:id="20"/>
    </w:p>
    <w:p w14:paraId="7B1F0C8E"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本次招标公告在中国石油招标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w:t>
      </w:r>
      <w:hyperlink r:id="rId4" w:history="1">
        <w:r>
          <w:rPr>
            <w:rFonts w:ascii="Helvetica" w:eastAsia="宋体" w:hAnsi="Helvetica" w:cs="Helvetica"/>
            <w:color w:val="0000FF"/>
            <w:kern w:val="0"/>
            <w:sz w:val="18"/>
            <w:szCs w:val="18"/>
            <w:u w:val="single"/>
          </w:rPr>
          <w:t>http://www.cnpcbidding.com</w:t>
        </w:r>
      </w:hyperlink>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上发布。本公告如有修改和补充也在以上网站同时公布。</w:t>
      </w:r>
    </w:p>
    <w:p w14:paraId="71318F8E"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21" w:name="_Toc4837"/>
      <w:bookmarkStart w:id="22" w:name="_Toc10270"/>
      <w:bookmarkEnd w:id="21"/>
      <w:r>
        <w:rPr>
          <w:rFonts w:ascii="Helvetica" w:eastAsia="宋体" w:hAnsi="Helvetica" w:cs="Helvetica"/>
          <w:color w:val="606266"/>
          <w:kern w:val="0"/>
          <w:sz w:val="18"/>
          <w:szCs w:val="18"/>
        </w:rPr>
        <w:t>7</w:t>
      </w:r>
      <w:bookmarkEnd w:id="22"/>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投标费用</w:t>
      </w:r>
    </w:p>
    <w:p w14:paraId="155D310D"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23" w:name="_Toc12644163"/>
      <w:bookmarkEnd w:id="23"/>
      <w:r>
        <w:rPr>
          <w:rFonts w:ascii="Helvetica" w:eastAsia="宋体" w:hAnsi="Helvetica" w:cs="Helvetica"/>
          <w:color w:val="606266"/>
          <w:kern w:val="0"/>
          <w:sz w:val="18"/>
          <w:szCs w:val="18"/>
        </w:rPr>
        <w:t>中标人须交纳招标代理费，费率参考</w:t>
      </w:r>
      <w:proofErr w:type="gramStart"/>
      <w:r>
        <w:rPr>
          <w:rFonts w:ascii="Helvetica" w:eastAsia="宋体" w:hAnsi="Helvetica" w:cs="Helvetica"/>
          <w:color w:val="606266"/>
          <w:kern w:val="0"/>
          <w:sz w:val="18"/>
          <w:szCs w:val="18"/>
        </w:rPr>
        <w:t>发改价格</w:t>
      </w:r>
      <w:proofErr w:type="gramEnd"/>
      <w:r>
        <w:rPr>
          <w:rFonts w:ascii="Helvetica" w:eastAsia="宋体" w:hAnsi="Helvetica" w:cs="Helvetica"/>
          <w:color w:val="606266"/>
          <w:kern w:val="0"/>
          <w:sz w:val="18"/>
          <w:szCs w:val="18"/>
        </w:rPr>
        <w:t>[2014]1573</w:t>
      </w:r>
      <w:r>
        <w:rPr>
          <w:rFonts w:ascii="Helvetica" w:eastAsia="宋体" w:hAnsi="Helvetica" w:cs="Helvetica"/>
          <w:color w:val="606266"/>
          <w:kern w:val="0"/>
          <w:sz w:val="18"/>
          <w:szCs w:val="18"/>
        </w:rPr>
        <w:t>号文件，详见招标文件。</w:t>
      </w:r>
    </w:p>
    <w:p w14:paraId="332F79F1"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24" w:name="_Toc10296"/>
      <w:bookmarkStart w:id="25" w:name="_Toc6754"/>
      <w:bookmarkEnd w:id="24"/>
      <w:r>
        <w:rPr>
          <w:rFonts w:ascii="Helvetica" w:eastAsia="宋体" w:hAnsi="Helvetica" w:cs="Helvetica"/>
          <w:color w:val="606266"/>
          <w:kern w:val="0"/>
          <w:sz w:val="18"/>
          <w:szCs w:val="18"/>
        </w:rPr>
        <w:t>8. </w:t>
      </w:r>
      <w:bookmarkEnd w:id="25"/>
      <w:r>
        <w:rPr>
          <w:rFonts w:ascii="Helvetica" w:eastAsia="宋体" w:hAnsi="Helvetica" w:cs="Helvetica"/>
          <w:color w:val="606266"/>
          <w:kern w:val="0"/>
          <w:sz w:val="18"/>
          <w:szCs w:val="18"/>
        </w:rPr>
        <w:t>联系方式</w:t>
      </w:r>
    </w:p>
    <w:p w14:paraId="3F65F18F"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招标代理机构：天津大港油田工程咨询有限公司</w:t>
      </w:r>
    </w:p>
    <w:p w14:paraId="44F0E114"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地</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址：</w:t>
      </w:r>
      <w:r>
        <w:rPr>
          <w:rFonts w:ascii="Helvetica" w:eastAsia="宋体" w:hAnsi="Helvetica" w:cs="Helvetica"/>
          <w:color w:val="606266"/>
          <w:kern w:val="0"/>
          <w:sz w:val="18"/>
          <w:szCs w:val="18"/>
          <w:u w:val="single"/>
        </w:rPr>
        <w:t>天津滨海新区大港油田创业三路</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邮编：</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300380</w:t>
      </w:r>
      <w:r>
        <w:rPr>
          <w:rFonts w:ascii="Helvetica" w:eastAsia="宋体" w:hAnsi="Helvetica" w:cs="Helvetica"/>
          <w:color w:val="606266"/>
          <w:kern w:val="0"/>
          <w:sz w:val="18"/>
          <w:szCs w:val="18"/>
        </w:rPr>
        <w:t>        </w:t>
      </w:r>
    </w:p>
    <w:p w14:paraId="67F785D8"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联系人：</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康工</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郑工</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邮箱：</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dg_zhengshuang@petrochina.com.cn</w:t>
      </w:r>
      <w:r>
        <w:rPr>
          <w:rFonts w:ascii="Helvetica" w:eastAsia="宋体" w:hAnsi="Helvetica" w:cs="Helvetica"/>
          <w:color w:val="606266"/>
          <w:kern w:val="0"/>
          <w:sz w:val="18"/>
          <w:szCs w:val="18"/>
        </w:rPr>
        <w:t>  </w:t>
      </w:r>
    </w:p>
    <w:p w14:paraId="1DD6978C"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话：</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022-25913358   </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手机：</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 18322331294</w:t>
      </w:r>
      <w:r>
        <w:rPr>
          <w:rFonts w:ascii="Helvetica" w:eastAsia="宋体" w:hAnsi="Helvetica" w:cs="Helvetica"/>
          <w:color w:val="606266"/>
          <w:kern w:val="0"/>
          <w:sz w:val="18"/>
          <w:szCs w:val="18"/>
        </w:rPr>
        <w:t> </w:t>
      </w:r>
    </w:p>
    <w:p w14:paraId="4C8094CC"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7BD94620" w14:textId="77777777" w:rsidR="00072AAD" w:rsidRDefault="00000000">
      <w:pPr>
        <w:widowControl/>
        <w:spacing w:before="100" w:beforeAutospacing="1" w:after="100" w:afterAutospacing="1"/>
        <w:jc w:val="righ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                                          </w:t>
      </w:r>
      <w:r>
        <w:rPr>
          <w:rFonts w:ascii="Helvetica" w:eastAsia="宋体" w:hAnsi="Helvetica" w:cs="Helvetica"/>
          <w:color w:val="606266"/>
          <w:kern w:val="0"/>
          <w:sz w:val="18"/>
          <w:szCs w:val="18"/>
          <w:u w:val="single"/>
        </w:rPr>
        <w:t>2024</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5</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月</w:t>
      </w:r>
    </w:p>
    <w:p w14:paraId="596428AB" w14:textId="77777777" w:rsidR="00072AAD"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72790973" w14:textId="77777777" w:rsidR="00072AAD"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附件：招标公告</w:t>
      </w:r>
      <w:r>
        <w:rPr>
          <w:rFonts w:ascii="Helvetica" w:eastAsia="宋体" w:hAnsi="Helvetica" w:cs="Helvetica"/>
          <w:color w:val="606266"/>
          <w:kern w:val="0"/>
          <w:sz w:val="18"/>
          <w:szCs w:val="18"/>
        </w:rPr>
        <w:t>.docx</w:t>
      </w:r>
    </w:p>
    <w:p w14:paraId="286C7F1C" w14:textId="77777777" w:rsidR="00072AAD"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附件：公告附件</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开票信息承诺书</w:t>
      </w:r>
      <w:r>
        <w:rPr>
          <w:rFonts w:ascii="Helvetica" w:eastAsia="宋体" w:hAnsi="Helvetica" w:cs="Helvetica"/>
          <w:color w:val="606266"/>
          <w:kern w:val="0"/>
          <w:sz w:val="18"/>
          <w:szCs w:val="18"/>
        </w:rPr>
        <w:t>.</w:t>
      </w:r>
      <w:proofErr w:type="spellStart"/>
      <w:r>
        <w:rPr>
          <w:rFonts w:ascii="Helvetica" w:eastAsia="宋体" w:hAnsi="Helvetica" w:cs="Helvetica"/>
          <w:color w:val="606266"/>
          <w:kern w:val="0"/>
          <w:sz w:val="18"/>
          <w:szCs w:val="18"/>
        </w:rPr>
        <w:t>xls</w:t>
      </w:r>
      <w:proofErr w:type="spellEnd"/>
    </w:p>
    <w:p w14:paraId="6555123D" w14:textId="77777777" w:rsidR="00072AAD" w:rsidRDefault="00000000">
      <w:pPr>
        <w:widowControl/>
        <w:jc w:val="left"/>
        <w:rPr>
          <w:rFonts w:ascii="Helvetica" w:eastAsia="宋体" w:hAnsi="Helvetica" w:cs="Helvetica"/>
          <w:color w:val="0080E3"/>
          <w:kern w:val="0"/>
          <w:sz w:val="18"/>
          <w:szCs w:val="18"/>
        </w:rPr>
      </w:pPr>
      <w:r>
        <w:rPr>
          <w:rFonts w:ascii="Helvetica" w:eastAsia="宋体" w:hAnsi="Helvetica" w:cs="Helvetica"/>
          <w:color w:val="0080E3"/>
          <w:kern w:val="0"/>
          <w:sz w:val="18"/>
          <w:szCs w:val="18"/>
        </w:rPr>
        <w:t>附件：平台操作指南</w:t>
      </w:r>
      <w:r>
        <w:rPr>
          <w:rFonts w:ascii="Helvetica" w:eastAsia="宋体" w:hAnsi="Helvetica" w:cs="Helvetica"/>
          <w:color w:val="0080E3"/>
          <w:kern w:val="0"/>
          <w:sz w:val="18"/>
          <w:szCs w:val="18"/>
        </w:rPr>
        <w:t>(1).zip</w:t>
      </w:r>
    </w:p>
    <w:p w14:paraId="0BA9896D" w14:textId="77777777" w:rsidR="00072AAD" w:rsidRDefault="00072AAD"/>
    <w:sectPr w:rsidR="00072A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A040C6"/>
    <w:rsid w:val="00072AAD"/>
    <w:rsid w:val="0027008B"/>
    <w:rsid w:val="005F2CA5"/>
    <w:rsid w:val="009D0262"/>
    <w:rsid w:val="00A040C6"/>
    <w:rsid w:val="00F51C01"/>
    <w:rsid w:val="31101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D774"/>
  <w15:docId w15:val="{A1EAC48E-67C6-4DF2-9585-DA0F481C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Hyperlink"/>
    <w:basedOn w:val="a0"/>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npcbiddi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2024-05-10T13:48:00Z</dcterms:created>
  <dcterms:modified xsi:type="dcterms:W3CDTF">2024-05-16T15:10:00Z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9113D55521F442F3B8D6B23EED044453_12</vt:lpwstr>
  </property>
</Properties>
</file>