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46885" w14:textId="77777777" w:rsidR="002447F0"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长庆油田分公司第三采油厂</w:t>
      </w:r>
      <w:r>
        <w:rPr>
          <w:rFonts w:ascii="Helvetica" w:eastAsia="宋体" w:hAnsi="Helvetica" w:cs="Helvetica"/>
          <w:color w:val="606266"/>
          <w:kern w:val="0"/>
          <w:sz w:val="27"/>
          <w:szCs w:val="27"/>
        </w:rPr>
        <w:t>2024</w:t>
      </w:r>
      <w:r>
        <w:rPr>
          <w:rFonts w:ascii="Helvetica" w:eastAsia="宋体" w:hAnsi="Helvetica" w:cs="Helvetica"/>
          <w:color w:val="606266"/>
          <w:kern w:val="0"/>
          <w:sz w:val="27"/>
          <w:szCs w:val="27"/>
        </w:rPr>
        <w:t>年油井智能分采工艺技术改进研究与应用服务项目</w:t>
      </w:r>
    </w:p>
    <w:p w14:paraId="060AB27A" w14:textId="77777777" w:rsidR="002447F0"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636DA50C"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w:t>
      </w:r>
    </w:p>
    <w:p w14:paraId="00619614"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u w:val="single"/>
        </w:rPr>
        <w:t>长庆油田分公司第三采油厂</w:t>
      </w: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u w:val="single"/>
        </w:rPr>
        <w:t>年油井智能分采工艺技术改进研究与应用服务项目</w:t>
      </w:r>
      <w:r>
        <w:rPr>
          <w:rFonts w:ascii="Helvetica" w:eastAsia="宋体" w:hAnsi="Helvetica" w:cs="Helvetica"/>
          <w:color w:val="606266"/>
          <w:kern w:val="0"/>
          <w:sz w:val="18"/>
          <w:szCs w:val="18"/>
        </w:rPr>
        <w:t>招标公告</w:t>
      </w:r>
    </w:p>
    <w:p w14:paraId="3AC73324"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项目编号：</w:t>
      </w:r>
      <w:r>
        <w:rPr>
          <w:rFonts w:ascii="Helvetica" w:eastAsia="宋体" w:hAnsi="Helvetica" w:cs="Helvetica"/>
          <w:color w:val="606266"/>
          <w:kern w:val="0"/>
          <w:sz w:val="18"/>
          <w:szCs w:val="18"/>
        </w:rPr>
        <w:t>ZY24-XA614-FW241</w:t>
      </w:r>
    </w:p>
    <w:p w14:paraId="0701B690"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（重要提示：投标人务必认真填写招标文件附件《投标信息表》中的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工程</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服务</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物资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业绩发票</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等表格，并在递交投标文件时，将已填写的《投标信息表》（</w:t>
      </w:r>
      <w:r>
        <w:rPr>
          <w:rFonts w:ascii="Helvetica" w:eastAsia="宋体" w:hAnsi="Helvetica" w:cs="Helvetica"/>
          <w:b/>
          <w:bCs/>
          <w:color w:val="606266"/>
          <w:kern w:val="0"/>
          <w:sz w:val="18"/>
          <w:szCs w:val="18"/>
        </w:rPr>
        <w:t>EXCEL</w:t>
      </w:r>
      <w:r>
        <w:rPr>
          <w:rFonts w:ascii="Helvetica" w:eastAsia="宋体" w:hAnsi="Helvetica" w:cs="Helvetica"/>
          <w:b/>
          <w:bCs/>
          <w:color w:val="606266"/>
          <w:kern w:val="0"/>
          <w:sz w:val="18"/>
          <w:szCs w:val="18"/>
        </w:rPr>
        <w:t>版）上传至中国石油电子招标投标交易平台</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递交投标文件</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价格文件</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处。《投标信息表》（</w:t>
      </w:r>
      <w:r>
        <w:rPr>
          <w:rFonts w:ascii="Helvetica" w:eastAsia="宋体" w:hAnsi="Helvetica" w:cs="Helvetica"/>
          <w:b/>
          <w:bCs/>
          <w:color w:val="606266"/>
          <w:kern w:val="0"/>
          <w:sz w:val="18"/>
          <w:szCs w:val="18"/>
        </w:rPr>
        <w:t>EXCEL</w:t>
      </w:r>
      <w:r>
        <w:rPr>
          <w:rFonts w:ascii="Helvetica" w:eastAsia="宋体" w:hAnsi="Helvetica" w:cs="Helvetica"/>
          <w:b/>
          <w:bCs/>
          <w:color w:val="606266"/>
          <w:kern w:val="0"/>
          <w:sz w:val="18"/>
          <w:szCs w:val="18"/>
        </w:rPr>
        <w:t>版）填写的信息须与投标文件内容保持一致，若因填写信息错误或与投标文件内容不一致而导致对评审结果和合同签订的不利后果，由投标人自行承担。）</w:t>
      </w:r>
    </w:p>
    <w:p w14:paraId="67C562F0"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 </w:t>
      </w:r>
      <w:r>
        <w:rPr>
          <w:rFonts w:ascii="Helvetica" w:eastAsia="宋体" w:hAnsi="Helvetica" w:cs="Helvetica"/>
          <w:color w:val="606266"/>
          <w:kern w:val="0"/>
          <w:sz w:val="18"/>
          <w:szCs w:val="18"/>
        </w:rPr>
        <w:t>招标条件</w:t>
      </w:r>
    </w:p>
    <w:p w14:paraId="1A718CF9"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本招标项目长庆油田分公司第三采油厂</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年油井智能分采工艺技术改进研究与应用服务项目已按要求履行了相关报批及备案等手续，资金来源已落实，具备招标条件，招标人为长庆油田分公司第三采油厂，现进行公开招标。</w:t>
      </w:r>
    </w:p>
    <w:p w14:paraId="1139E2A2"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2. </w:t>
      </w:r>
      <w:r>
        <w:rPr>
          <w:rFonts w:ascii="Helvetica" w:eastAsia="宋体" w:hAnsi="Helvetica" w:cs="Helvetica"/>
          <w:color w:val="606266"/>
          <w:kern w:val="0"/>
          <w:sz w:val="18"/>
          <w:szCs w:val="18"/>
        </w:rPr>
        <w:t>项目概况与招标范围</w:t>
      </w:r>
    </w:p>
    <w:p w14:paraId="74B820D6" w14:textId="5C7180E9" w:rsidR="002447F0" w:rsidRPr="00A5242F" w:rsidRDefault="00000000">
      <w:pPr>
        <w:widowControl/>
        <w:numPr>
          <w:ilvl w:val="0"/>
          <w:numId w:val="1"/>
        </w:numPr>
        <w:spacing w:before="100" w:beforeAutospacing="1" w:after="100" w:afterAutospacing="1"/>
        <w:ind w:left="1020"/>
        <w:jc w:val="left"/>
        <w:rPr>
          <w:rFonts w:ascii="Helvetica" w:eastAsia="宋体" w:hAnsi="Helvetica" w:cs="Helvetica"/>
          <w:color w:val="FF0000"/>
          <w:kern w:val="0"/>
          <w:sz w:val="18"/>
          <w:szCs w:val="18"/>
        </w:rPr>
      </w:pPr>
      <w:r>
        <w:rPr>
          <w:rFonts w:ascii="Helvetica" w:eastAsia="宋体" w:hAnsi="Helvetica" w:cs="Helvetica"/>
          <w:color w:val="606266"/>
          <w:kern w:val="0"/>
          <w:sz w:val="18"/>
          <w:szCs w:val="18"/>
        </w:rPr>
        <w:t>项目概况：目前第三采油厂油藏主要以</w:t>
      </w:r>
      <w:proofErr w:type="gramStart"/>
      <w:r>
        <w:rPr>
          <w:rFonts w:ascii="Helvetica" w:eastAsia="宋体" w:hAnsi="Helvetica" w:cs="Helvetica"/>
          <w:color w:val="606266"/>
          <w:kern w:val="0"/>
          <w:sz w:val="18"/>
          <w:szCs w:val="18"/>
        </w:rPr>
        <w:t>分注合采方式</w:t>
      </w:r>
      <w:proofErr w:type="gramEnd"/>
      <w:r>
        <w:rPr>
          <w:rFonts w:ascii="Helvetica" w:eastAsia="宋体" w:hAnsi="Helvetica" w:cs="Helvetica"/>
          <w:color w:val="606266"/>
          <w:kern w:val="0"/>
          <w:sz w:val="18"/>
          <w:szCs w:val="18"/>
        </w:rPr>
        <w:t>开发，采出端未配套精细分采工艺，</w:t>
      </w:r>
      <w:proofErr w:type="gramStart"/>
      <w:r>
        <w:rPr>
          <w:rFonts w:ascii="Helvetica" w:eastAsia="宋体" w:hAnsi="Helvetica" w:cs="Helvetica"/>
          <w:color w:val="606266"/>
          <w:kern w:val="0"/>
          <w:sz w:val="18"/>
          <w:szCs w:val="18"/>
        </w:rPr>
        <w:t>受层内</w:t>
      </w:r>
      <w:proofErr w:type="gramEnd"/>
      <w:r>
        <w:rPr>
          <w:rFonts w:ascii="Helvetica" w:eastAsia="宋体" w:hAnsi="Helvetica" w:cs="Helvetica"/>
          <w:color w:val="606266"/>
          <w:kern w:val="0"/>
          <w:sz w:val="18"/>
          <w:szCs w:val="18"/>
        </w:rPr>
        <w:t>压差影响，各层产能未能有效发挥。需要开展一种基于压力脉冲通信控制的无缆采油技术研究，结合现有油田企业应用情况，开展工艺优化升级，从而</w:t>
      </w:r>
      <w:r>
        <w:rPr>
          <w:rFonts w:ascii="Helvetica" w:eastAsia="宋体" w:hAnsi="Helvetica" w:cs="Helvetica" w:hint="eastAsia"/>
          <w:color w:val="606266"/>
          <w:kern w:val="0"/>
          <w:sz w:val="18"/>
          <w:szCs w:val="18"/>
        </w:rPr>
        <w:t>降低</w:t>
      </w:r>
      <w:r>
        <w:rPr>
          <w:rFonts w:ascii="Helvetica" w:eastAsia="宋体" w:hAnsi="Helvetica" w:cs="Helvetica"/>
          <w:color w:val="606266"/>
          <w:kern w:val="0"/>
          <w:sz w:val="18"/>
          <w:szCs w:val="18"/>
        </w:rPr>
        <w:t>分采控制效果及油井产能。主要研究内容为：一是开展分采控制系统、工具结构、生产制度、远程调控相关技术研发与优化，并通过室内性能测试进行功能性验证，二是开展</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口井现场试验及效果评价。</w:t>
      </w:r>
      <w:r w:rsidR="00A5242F" w:rsidRPr="00A5242F">
        <w:rPr>
          <w:rFonts w:ascii="Helvetica" w:eastAsia="宋体" w:hAnsi="Helvetica" w:cs="Helvetica" w:hint="eastAsia"/>
          <w:color w:val="FF0000"/>
          <w:kern w:val="0"/>
          <w:sz w:val="18"/>
          <w:szCs w:val="18"/>
        </w:rPr>
        <w:t>项</w:t>
      </w:r>
      <w:r w:rsidR="00A5242F" w:rsidRPr="00A5242F">
        <w:rPr>
          <w:rFonts w:ascii="Helvetica" w:eastAsia="宋体" w:hAnsi="Helvetica" w:cs="Helvetica"/>
          <w:color w:val="FF0000"/>
          <w:kern w:val="0"/>
          <w:sz w:val="18"/>
          <w:szCs w:val="18"/>
        </w:rPr>
        <w:t>目预算金额：</w:t>
      </w:r>
      <w:r w:rsidR="00A5242F" w:rsidRPr="00A5242F">
        <w:rPr>
          <w:rFonts w:ascii="Helvetica" w:eastAsia="宋体" w:hAnsi="Helvetica" w:cs="Helvetica"/>
          <w:color w:val="FF0000"/>
          <w:kern w:val="0"/>
          <w:sz w:val="18"/>
          <w:szCs w:val="18"/>
        </w:rPr>
        <w:t>44</w:t>
      </w:r>
      <w:r w:rsidR="00A5242F" w:rsidRPr="00A5242F">
        <w:rPr>
          <w:rFonts w:ascii="Helvetica" w:eastAsia="宋体" w:hAnsi="Helvetica" w:cs="Helvetica"/>
          <w:color w:val="FF0000"/>
          <w:kern w:val="0"/>
          <w:sz w:val="18"/>
          <w:szCs w:val="18"/>
        </w:rPr>
        <w:t>万元（不含增值税）</w:t>
      </w:r>
    </w:p>
    <w:p w14:paraId="56D0B697" w14:textId="77777777" w:rsidR="002447F0" w:rsidRDefault="00000000">
      <w:pPr>
        <w:widowControl/>
        <w:numPr>
          <w:ilvl w:val="0"/>
          <w:numId w:val="1"/>
        </w:numPr>
        <w:spacing w:before="100" w:beforeAutospacing="1" w:after="100" w:afterAutospacing="1"/>
        <w:ind w:left="102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招标范围：在长庆油田分公司第三采油厂开展油井智能分采工艺改进技术研究与应用，现场试验</w:t>
      </w:r>
      <w:r>
        <w:rPr>
          <w:rFonts w:ascii="Helvetica" w:eastAsia="宋体" w:hAnsi="Helvetica" w:cs="Helvetica" w:hint="eastAsia"/>
          <w:color w:val="606266"/>
          <w:kern w:val="0"/>
          <w:sz w:val="18"/>
          <w:szCs w:val="18"/>
        </w:rPr>
        <w:t>3</w:t>
      </w:r>
      <w:r>
        <w:rPr>
          <w:rFonts w:ascii="Helvetica" w:eastAsia="宋体" w:hAnsi="Helvetica" w:cs="Helvetica"/>
          <w:color w:val="606266"/>
          <w:kern w:val="0"/>
          <w:sz w:val="18"/>
          <w:szCs w:val="18"/>
        </w:rPr>
        <w:t>口油井，完成项目所涉及的相关工具开发研制与测试。项目预算金额：</w:t>
      </w:r>
      <w:r>
        <w:rPr>
          <w:rFonts w:ascii="Helvetica" w:eastAsia="宋体" w:hAnsi="Helvetica" w:cs="Helvetica"/>
          <w:color w:val="606266"/>
          <w:kern w:val="0"/>
          <w:sz w:val="18"/>
          <w:szCs w:val="18"/>
        </w:rPr>
        <w:t>44</w:t>
      </w:r>
      <w:r>
        <w:rPr>
          <w:rFonts w:ascii="Helvetica" w:eastAsia="宋体" w:hAnsi="Helvetica" w:cs="Helvetica"/>
          <w:color w:val="606266"/>
          <w:kern w:val="0"/>
          <w:sz w:val="18"/>
          <w:szCs w:val="18"/>
        </w:rPr>
        <w:t>万元（不含增值税），最终结算以实际发生工作量为准。</w:t>
      </w:r>
    </w:p>
    <w:p w14:paraId="1FF99AA5"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本项目共设一个标段，需要服务商</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名。</w:t>
      </w:r>
    </w:p>
    <w:p w14:paraId="45AE72F9" w14:textId="77777777" w:rsidR="002447F0" w:rsidRDefault="00000000">
      <w:pPr>
        <w:widowControl/>
        <w:numPr>
          <w:ilvl w:val="0"/>
          <w:numId w:val="2"/>
        </w:numPr>
        <w:spacing w:before="100" w:beforeAutospacing="1" w:after="100" w:afterAutospacing="1"/>
        <w:ind w:left="102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项目地点：第三采油厂所属各作业区及其他单位所在区域（盐池县、定边县、靖边县、吴起县、志丹县）。</w:t>
      </w:r>
    </w:p>
    <w:p w14:paraId="507D9BCA" w14:textId="3DC20A63" w:rsidR="002447F0" w:rsidRDefault="00000000">
      <w:pPr>
        <w:widowControl/>
        <w:numPr>
          <w:ilvl w:val="0"/>
          <w:numId w:val="2"/>
        </w:numPr>
        <w:spacing w:before="100" w:beforeAutospacing="1" w:after="100" w:afterAutospacing="1"/>
        <w:ind w:left="102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服务期限：自合同约定之日起至</w:t>
      </w:r>
      <w:r w:rsidRPr="00A5242F">
        <w:rPr>
          <w:rFonts w:ascii="Helvetica" w:eastAsia="宋体" w:hAnsi="Helvetica" w:cs="Helvetica"/>
          <w:color w:val="FF0000"/>
          <w:kern w:val="0"/>
          <w:sz w:val="18"/>
          <w:szCs w:val="18"/>
        </w:rPr>
        <w:t>202</w:t>
      </w:r>
      <w:r w:rsidR="00A5242F" w:rsidRPr="00A5242F">
        <w:rPr>
          <w:rFonts w:ascii="Helvetica" w:eastAsia="宋体" w:hAnsi="Helvetica" w:cs="Helvetica" w:hint="eastAsia"/>
          <w:color w:val="FF0000"/>
          <w:kern w:val="0"/>
          <w:sz w:val="18"/>
          <w:szCs w:val="18"/>
        </w:rPr>
        <w:t>3</w:t>
      </w:r>
      <w:r w:rsidRPr="00A5242F">
        <w:rPr>
          <w:rFonts w:ascii="Helvetica" w:eastAsia="宋体" w:hAnsi="Helvetica" w:cs="Helvetica"/>
          <w:color w:val="FF0000"/>
          <w:kern w:val="0"/>
          <w:sz w:val="18"/>
          <w:szCs w:val="18"/>
        </w:rPr>
        <w:t>年</w:t>
      </w:r>
      <w:r w:rsidRPr="00A5242F">
        <w:rPr>
          <w:rFonts w:ascii="Helvetica" w:eastAsia="宋体" w:hAnsi="Helvetica" w:cs="Helvetica"/>
          <w:color w:val="FF0000"/>
          <w:kern w:val="0"/>
          <w:sz w:val="18"/>
          <w:szCs w:val="18"/>
        </w:rPr>
        <w:t>12</w:t>
      </w:r>
      <w:r w:rsidRPr="00A5242F">
        <w:rPr>
          <w:rFonts w:ascii="Helvetica" w:eastAsia="宋体" w:hAnsi="Helvetica" w:cs="Helvetica"/>
          <w:color w:val="FF0000"/>
          <w:kern w:val="0"/>
          <w:sz w:val="18"/>
          <w:szCs w:val="18"/>
        </w:rPr>
        <w:t>月</w:t>
      </w:r>
      <w:r w:rsidRPr="00A5242F">
        <w:rPr>
          <w:rFonts w:ascii="Helvetica" w:eastAsia="宋体" w:hAnsi="Helvetica" w:cs="Helvetica"/>
          <w:color w:val="FF0000"/>
          <w:kern w:val="0"/>
          <w:sz w:val="18"/>
          <w:szCs w:val="18"/>
        </w:rPr>
        <w:t>31</w:t>
      </w:r>
      <w:r w:rsidRPr="00A5242F">
        <w:rPr>
          <w:rFonts w:ascii="Helvetica" w:eastAsia="宋体" w:hAnsi="Helvetica" w:cs="Helvetica"/>
          <w:color w:val="FF0000"/>
          <w:kern w:val="0"/>
          <w:sz w:val="18"/>
          <w:szCs w:val="18"/>
        </w:rPr>
        <w:t>日</w:t>
      </w:r>
      <w:r>
        <w:rPr>
          <w:rFonts w:ascii="Helvetica" w:eastAsia="宋体" w:hAnsi="Helvetica" w:cs="Helvetica"/>
          <w:color w:val="606266"/>
          <w:kern w:val="0"/>
          <w:sz w:val="18"/>
          <w:szCs w:val="18"/>
        </w:rPr>
        <w:t>。</w:t>
      </w:r>
    </w:p>
    <w:p w14:paraId="7DCE6C58"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 </w:t>
      </w:r>
      <w:r>
        <w:rPr>
          <w:rFonts w:ascii="Helvetica" w:eastAsia="宋体" w:hAnsi="Helvetica" w:cs="Helvetica"/>
          <w:color w:val="606266"/>
          <w:kern w:val="0"/>
          <w:sz w:val="18"/>
          <w:szCs w:val="18"/>
        </w:rPr>
        <w:t>投标人资格要求</w:t>
      </w:r>
    </w:p>
    <w:p w14:paraId="731F759C" w14:textId="77777777" w:rsidR="002447F0" w:rsidRDefault="00000000">
      <w:pPr>
        <w:widowControl/>
        <w:numPr>
          <w:ilvl w:val="0"/>
          <w:numId w:val="3"/>
        </w:numPr>
        <w:spacing w:before="100" w:beforeAutospacing="1" w:after="100" w:afterAutospacing="1"/>
        <w:ind w:left="102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投标人须为依照中华人民共和国法律在国内注册的独立法人或其他组织，具有承担民事责任的能力</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具备合法有效的营业执照。</w:t>
      </w:r>
    </w:p>
    <w:p w14:paraId="18EFD570" w14:textId="77777777" w:rsidR="002447F0" w:rsidRDefault="00000000">
      <w:pPr>
        <w:widowControl/>
        <w:numPr>
          <w:ilvl w:val="0"/>
          <w:numId w:val="3"/>
        </w:numPr>
        <w:spacing w:before="100" w:beforeAutospacing="1" w:after="100" w:afterAutospacing="1"/>
        <w:ind w:left="102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财务要求：未被责令停产或者停业、暂扣或者吊销许可证、暂扣或者吊销执照，未进入清算程序、或被宣告破产、或其他丧失履约能力的情形。投标人须提供</w:t>
      </w:r>
      <w:r>
        <w:rPr>
          <w:rFonts w:ascii="Helvetica" w:eastAsia="宋体" w:hAnsi="Helvetica" w:cs="Helvetica"/>
          <w:color w:val="606266"/>
          <w:kern w:val="0"/>
          <w:sz w:val="18"/>
          <w:szCs w:val="18"/>
        </w:rPr>
        <w:t>2023</w:t>
      </w:r>
      <w:r>
        <w:rPr>
          <w:rFonts w:ascii="Helvetica" w:eastAsia="宋体" w:hAnsi="Helvetica" w:cs="Helvetica"/>
          <w:color w:val="606266"/>
          <w:kern w:val="0"/>
          <w:sz w:val="18"/>
          <w:szCs w:val="18"/>
        </w:rPr>
        <w:t>年度经会计师事务所或审计机构审计的财务状况表（包括正文部分、资产负债表、利润表或称损益表、现金流量表、附注，审计报告必须有注册会计师的签字和盖章）。成立日期晚于</w:t>
      </w:r>
      <w:r>
        <w:rPr>
          <w:rFonts w:ascii="Helvetica" w:eastAsia="宋体" w:hAnsi="Helvetica" w:cs="Helvetica"/>
          <w:color w:val="606266"/>
          <w:kern w:val="0"/>
          <w:sz w:val="18"/>
          <w:szCs w:val="18"/>
        </w:rPr>
        <w:t>2023</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日的提供其企业内部的财务报表即可。</w:t>
      </w:r>
    </w:p>
    <w:p w14:paraId="43DBF597" w14:textId="77777777" w:rsidR="002447F0" w:rsidRDefault="00000000">
      <w:pPr>
        <w:widowControl/>
        <w:numPr>
          <w:ilvl w:val="0"/>
          <w:numId w:val="3"/>
        </w:numPr>
        <w:spacing w:before="100" w:beforeAutospacing="1" w:after="100" w:afterAutospacing="1"/>
        <w:ind w:left="102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信誉要求：未被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http://www.gsxt.gov.cn/</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列入严重违法失信企业名单；未被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https://www.creditchina.gov.cn</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列入失信被执行人名单（列入经营异常或黑名单但已经移出的不计算在内）；投标人及其法定代表人、拟委派的项目负责人（如需要）均无行贿犯罪。</w:t>
      </w:r>
    </w:p>
    <w:p w14:paraId="68697BC4" w14:textId="77777777" w:rsidR="002447F0" w:rsidRDefault="00000000">
      <w:pPr>
        <w:widowControl/>
        <w:numPr>
          <w:ilvl w:val="0"/>
          <w:numId w:val="3"/>
        </w:numPr>
        <w:spacing w:before="100" w:beforeAutospacing="1" w:after="100" w:afterAutospacing="1"/>
        <w:ind w:left="102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其他要求：开标当日未被中国石油招标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暂停或取消投标资格；未被中国石油天然气集团有限公司或长庆油田纳入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或限制投标。</w:t>
      </w:r>
    </w:p>
    <w:p w14:paraId="31BE0D35" w14:textId="77777777" w:rsidR="002447F0" w:rsidRDefault="00000000">
      <w:pPr>
        <w:widowControl/>
        <w:numPr>
          <w:ilvl w:val="0"/>
          <w:numId w:val="3"/>
        </w:numPr>
        <w:spacing w:before="100" w:beforeAutospacing="1" w:after="100" w:afterAutospacing="1"/>
        <w:ind w:left="102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本项目不接受联合体投标。</w:t>
      </w:r>
    </w:p>
    <w:p w14:paraId="630D7F85"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 </w:t>
      </w:r>
      <w:r>
        <w:rPr>
          <w:rFonts w:ascii="Helvetica" w:eastAsia="宋体" w:hAnsi="Helvetica" w:cs="Helvetica"/>
          <w:color w:val="606266"/>
          <w:kern w:val="0"/>
          <w:sz w:val="18"/>
          <w:szCs w:val="18"/>
        </w:rPr>
        <w:t>招标文件获取</w:t>
      </w:r>
    </w:p>
    <w:p w14:paraId="17E20648"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凡有意参加投标的潜在投标人，请于北京时间</w:t>
      </w:r>
      <w:r>
        <w:rPr>
          <w:rFonts w:ascii="Helvetica" w:eastAsia="宋体" w:hAnsi="Helvetica" w:cs="Helvetica"/>
          <w:b/>
          <w:bCs/>
          <w:color w:val="606266"/>
          <w:kern w:val="0"/>
          <w:sz w:val="18"/>
          <w:szCs w:val="18"/>
          <w:u w:val="single"/>
        </w:rPr>
        <w:t>2024</w:t>
      </w:r>
      <w:r>
        <w:rPr>
          <w:rFonts w:ascii="Helvetica" w:eastAsia="宋体" w:hAnsi="Helvetica" w:cs="Helvetica"/>
          <w:b/>
          <w:bCs/>
          <w:color w:val="606266"/>
          <w:kern w:val="0"/>
          <w:sz w:val="18"/>
          <w:szCs w:val="18"/>
          <w:u w:val="single"/>
        </w:rPr>
        <w:t>年</w:t>
      </w:r>
      <w:r>
        <w:rPr>
          <w:rFonts w:ascii="Helvetica" w:eastAsia="宋体" w:hAnsi="Helvetica" w:cs="Helvetica"/>
          <w:b/>
          <w:bCs/>
          <w:color w:val="606266"/>
          <w:kern w:val="0"/>
          <w:sz w:val="18"/>
          <w:szCs w:val="18"/>
          <w:u w:val="single"/>
        </w:rPr>
        <w:t>05</w:t>
      </w:r>
      <w:r>
        <w:rPr>
          <w:rFonts w:ascii="Helvetica" w:eastAsia="宋体" w:hAnsi="Helvetica" w:cs="Helvetica"/>
          <w:b/>
          <w:bCs/>
          <w:color w:val="606266"/>
          <w:kern w:val="0"/>
          <w:sz w:val="18"/>
          <w:szCs w:val="18"/>
          <w:u w:val="single"/>
        </w:rPr>
        <w:t>月</w:t>
      </w:r>
      <w:r>
        <w:rPr>
          <w:rFonts w:ascii="Helvetica" w:eastAsia="宋体" w:hAnsi="Helvetica" w:cs="Helvetica"/>
          <w:b/>
          <w:bCs/>
          <w:color w:val="606266"/>
          <w:kern w:val="0"/>
          <w:sz w:val="18"/>
          <w:szCs w:val="18"/>
          <w:u w:val="single"/>
        </w:rPr>
        <w:t>11</w:t>
      </w:r>
      <w:r>
        <w:rPr>
          <w:rFonts w:ascii="Helvetica" w:eastAsia="宋体" w:hAnsi="Helvetica" w:cs="Helvetica"/>
          <w:b/>
          <w:bCs/>
          <w:color w:val="606266"/>
          <w:kern w:val="0"/>
          <w:sz w:val="18"/>
          <w:szCs w:val="18"/>
          <w:u w:val="single"/>
        </w:rPr>
        <w:t>日至</w:t>
      </w:r>
      <w:r>
        <w:rPr>
          <w:rFonts w:ascii="Helvetica" w:eastAsia="宋体" w:hAnsi="Helvetica" w:cs="Helvetica"/>
          <w:b/>
          <w:bCs/>
          <w:color w:val="606266"/>
          <w:kern w:val="0"/>
          <w:sz w:val="18"/>
          <w:szCs w:val="18"/>
          <w:u w:val="single"/>
        </w:rPr>
        <w:t>2024</w:t>
      </w:r>
      <w:r>
        <w:rPr>
          <w:rFonts w:ascii="Helvetica" w:eastAsia="宋体" w:hAnsi="Helvetica" w:cs="Helvetica"/>
          <w:b/>
          <w:bCs/>
          <w:color w:val="606266"/>
          <w:kern w:val="0"/>
          <w:sz w:val="18"/>
          <w:szCs w:val="18"/>
          <w:u w:val="single"/>
        </w:rPr>
        <w:t>年</w:t>
      </w:r>
      <w:r>
        <w:rPr>
          <w:rFonts w:ascii="Helvetica" w:eastAsia="宋体" w:hAnsi="Helvetica" w:cs="Helvetica"/>
          <w:b/>
          <w:bCs/>
          <w:color w:val="606266"/>
          <w:kern w:val="0"/>
          <w:sz w:val="18"/>
          <w:szCs w:val="18"/>
          <w:u w:val="single"/>
        </w:rPr>
        <w:t>05</w:t>
      </w:r>
      <w:r>
        <w:rPr>
          <w:rFonts w:ascii="Helvetica" w:eastAsia="宋体" w:hAnsi="Helvetica" w:cs="Helvetica"/>
          <w:b/>
          <w:bCs/>
          <w:color w:val="606266"/>
          <w:kern w:val="0"/>
          <w:sz w:val="18"/>
          <w:szCs w:val="18"/>
          <w:u w:val="single"/>
        </w:rPr>
        <w:t>月</w:t>
      </w:r>
      <w:r>
        <w:rPr>
          <w:rFonts w:ascii="Helvetica" w:eastAsia="宋体" w:hAnsi="Helvetica" w:cs="Helvetica"/>
          <w:b/>
          <w:bCs/>
          <w:color w:val="606266"/>
          <w:kern w:val="0"/>
          <w:sz w:val="18"/>
          <w:szCs w:val="18"/>
          <w:u w:val="single"/>
        </w:rPr>
        <w:t>15</w:t>
      </w:r>
      <w:r>
        <w:rPr>
          <w:rFonts w:ascii="Helvetica" w:eastAsia="宋体" w:hAnsi="Helvetica" w:cs="Helvetica"/>
          <w:b/>
          <w:bCs/>
          <w:color w:val="606266"/>
          <w:kern w:val="0"/>
          <w:sz w:val="18"/>
          <w:szCs w:val="18"/>
          <w:u w:val="single"/>
        </w:rPr>
        <w:t>日</w:t>
      </w:r>
      <w:r>
        <w:rPr>
          <w:rFonts w:ascii="Helvetica" w:eastAsia="宋体" w:hAnsi="Helvetica" w:cs="Helvetica"/>
          <w:color w:val="606266"/>
          <w:kern w:val="0"/>
          <w:sz w:val="18"/>
          <w:szCs w:val="18"/>
        </w:rPr>
        <w:t>完成以下两个步骤：</w:t>
      </w:r>
    </w:p>
    <w:p w14:paraId="5517C063"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b/>
          <w:bCs/>
          <w:color w:val="606266"/>
          <w:kern w:val="0"/>
          <w:sz w:val="18"/>
          <w:szCs w:val="18"/>
        </w:rPr>
        <w:t>在线报名：</w:t>
      </w:r>
      <w:r>
        <w:rPr>
          <w:rFonts w:ascii="Helvetica" w:eastAsia="宋体" w:hAnsi="Helvetica" w:cs="Helvetica"/>
          <w:color w:val="606266"/>
          <w:kern w:val="0"/>
          <w:sz w:val="18"/>
          <w:szCs w:val="18"/>
        </w:rPr>
        <w:t>登录中国石油电子招标投标交易平台（网址：</w:t>
      </w:r>
      <w:r>
        <w:rPr>
          <w:rFonts w:ascii="Helvetica" w:eastAsia="宋体" w:hAnsi="Helvetica" w:cs="Helvetica"/>
          <w:color w:val="606266"/>
          <w:kern w:val="0"/>
          <w:sz w:val="18"/>
          <w:szCs w:val="18"/>
        </w:rPr>
        <w:t>http://ebidmanage.cnpcbidding.com/bidder/ebid/base/login.html</w:t>
      </w:r>
      <w:r>
        <w:rPr>
          <w:rFonts w:ascii="Helvetica" w:eastAsia="宋体" w:hAnsi="Helvetica" w:cs="Helvetica"/>
          <w:color w:val="606266"/>
          <w:kern w:val="0"/>
          <w:sz w:val="18"/>
          <w:szCs w:val="18"/>
        </w:rPr>
        <w:t>在线报名（如未在中国石油电子招标投标交易平台上注册过的潜在投标人需要先注册并通过平台审核，审核通过后登录平台在可报名项目中可找到该项目并完成在线报名，具体操作请参考中国石油招标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相关章节，有关注册、报名等有关交易平台的操作问题请咨询技术支持团队相关人员，咨询电话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w:t>
      </w:r>
    </w:p>
    <w:p w14:paraId="0B3C73B4"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b/>
          <w:bCs/>
          <w:color w:val="606266"/>
          <w:kern w:val="0"/>
          <w:sz w:val="18"/>
          <w:szCs w:val="18"/>
        </w:rPr>
        <w:t>自助购买文件：</w:t>
      </w:r>
      <w:r>
        <w:rPr>
          <w:rFonts w:ascii="Helvetica" w:eastAsia="宋体" w:hAnsi="Helvetica" w:cs="Helvetica"/>
          <w:color w:val="606266"/>
          <w:kern w:val="0"/>
          <w:sz w:val="18"/>
          <w:szCs w:val="18"/>
        </w:rPr>
        <w:t>投标人购买招标文件地址：登录中国石油招标中心后台管理系统（</w:t>
      </w:r>
      <w:r>
        <w:rPr>
          <w:rFonts w:ascii="Helvetica" w:eastAsia="宋体" w:hAnsi="Helvetica" w:cs="Helvetica"/>
          <w:color w:val="606266"/>
          <w:kern w:val="0"/>
          <w:sz w:val="18"/>
          <w:szCs w:val="18"/>
        </w:rPr>
        <w:t>http://www2.cnpcbidding.com/#/wel/index</w:t>
      </w:r>
      <w:r>
        <w:rPr>
          <w:rFonts w:ascii="Helvetica" w:eastAsia="宋体" w:hAnsi="Helvetica" w:cs="Helvetica"/>
          <w:color w:val="606266"/>
          <w:kern w:val="0"/>
          <w:sz w:val="18"/>
          <w:szCs w:val="18"/>
        </w:rPr>
        <w:t>），投标人登录账号和招标投标交易平台一致，投标人首次登录通过手机验证码登录，登录后设置密码，如有问题，致电</w:t>
      </w:r>
      <w:r>
        <w:rPr>
          <w:rFonts w:ascii="Helvetica" w:eastAsia="宋体" w:hAnsi="Helvetica" w:cs="Helvetica"/>
          <w:color w:val="606266"/>
          <w:kern w:val="0"/>
          <w:sz w:val="18"/>
          <w:szCs w:val="18"/>
        </w:rPr>
        <w:t>400-8800-114</w:t>
      </w:r>
      <w:proofErr w:type="gramStart"/>
      <w:r>
        <w:rPr>
          <w:rFonts w:ascii="Helvetica" w:eastAsia="宋体" w:hAnsi="Helvetica" w:cs="Helvetica"/>
          <w:color w:val="606266"/>
          <w:kern w:val="0"/>
          <w:sz w:val="18"/>
          <w:szCs w:val="18"/>
        </w:rPr>
        <w:t>转电子</w:t>
      </w:r>
      <w:proofErr w:type="gramEnd"/>
      <w:r>
        <w:rPr>
          <w:rFonts w:ascii="Helvetica" w:eastAsia="宋体" w:hAnsi="Helvetica" w:cs="Helvetica"/>
          <w:color w:val="606266"/>
          <w:kern w:val="0"/>
          <w:sz w:val="18"/>
          <w:szCs w:val="18"/>
        </w:rPr>
        <w:t>招标平台。</w:t>
      </w:r>
      <w:r>
        <w:rPr>
          <w:rFonts w:ascii="Helvetica" w:eastAsia="宋体" w:hAnsi="Helvetica" w:cs="Helvetica"/>
          <w:b/>
          <w:bCs/>
          <w:color w:val="606266"/>
          <w:kern w:val="0"/>
          <w:sz w:val="18"/>
          <w:szCs w:val="18"/>
        </w:rPr>
        <w:t>（</w:t>
      </w:r>
      <w:proofErr w:type="gramStart"/>
      <w:r>
        <w:rPr>
          <w:rFonts w:ascii="Helvetica" w:eastAsia="宋体" w:hAnsi="Helvetica" w:cs="Helvetica"/>
          <w:b/>
          <w:bCs/>
          <w:color w:val="606266"/>
          <w:kern w:val="0"/>
          <w:sz w:val="18"/>
          <w:szCs w:val="18"/>
        </w:rPr>
        <w:t>务必按</w:t>
      </w:r>
      <w:proofErr w:type="gramEnd"/>
      <w:r>
        <w:rPr>
          <w:rFonts w:ascii="Helvetica" w:eastAsia="宋体" w:hAnsi="Helvetica" w:cs="Helvetica"/>
          <w:b/>
          <w:bCs/>
          <w:color w:val="606266"/>
          <w:kern w:val="0"/>
          <w:sz w:val="18"/>
          <w:szCs w:val="18"/>
        </w:rPr>
        <w:t>上述两个步骤完成项目报名及文件购买缴费，否则后期无法完成正常的投标工作。）</w:t>
      </w:r>
    </w:p>
    <w:p w14:paraId="292F7CC9"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4.2</w:t>
      </w:r>
      <w:r>
        <w:rPr>
          <w:rFonts w:ascii="Helvetica" w:eastAsia="宋体" w:hAnsi="Helvetica" w:cs="Helvetica"/>
          <w:color w:val="606266"/>
          <w:kern w:val="0"/>
          <w:sz w:val="18"/>
          <w:szCs w:val="18"/>
        </w:rPr>
        <w:t>招标文件每标段售价为</w:t>
      </w:r>
      <w:r>
        <w:rPr>
          <w:rFonts w:ascii="Helvetica" w:eastAsia="宋体" w:hAnsi="Helvetica" w:cs="Helvetica"/>
          <w:color w:val="606266"/>
          <w:kern w:val="0"/>
          <w:sz w:val="18"/>
          <w:szCs w:val="18"/>
        </w:rPr>
        <w:t>200</w:t>
      </w:r>
      <w:r>
        <w:rPr>
          <w:rFonts w:ascii="Helvetica" w:eastAsia="宋体" w:hAnsi="Helvetica" w:cs="Helvetica"/>
          <w:color w:val="606266"/>
          <w:kern w:val="0"/>
          <w:sz w:val="18"/>
          <w:szCs w:val="18"/>
        </w:rPr>
        <w:t>元人民币，售后不退；请有意参加投标的潜在投标人确认自身资格条件是否满足要求，应自负其责。</w:t>
      </w:r>
    </w:p>
    <w:p w14:paraId="1DD2EDEF"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4.3 </w:t>
      </w:r>
      <w:r>
        <w:rPr>
          <w:rFonts w:ascii="Helvetica" w:eastAsia="宋体" w:hAnsi="Helvetica" w:cs="Helvetica"/>
          <w:b/>
          <w:bCs/>
          <w:color w:val="606266"/>
          <w:kern w:val="0"/>
          <w:sz w:val="18"/>
          <w:szCs w:val="18"/>
        </w:rPr>
        <w:t>购买招标文件方式：</w:t>
      </w:r>
      <w:r>
        <w:rPr>
          <w:rFonts w:ascii="Helvetica" w:eastAsia="宋体" w:hAnsi="Helvetica" w:cs="Helvetica"/>
          <w:color w:val="606266"/>
          <w:kern w:val="0"/>
          <w:sz w:val="18"/>
          <w:szCs w:val="18"/>
        </w:rPr>
        <w:t>本次招标文件采取线上发售的方式。潜在投标人在</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规定的时间内完成</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项工作（在线报名和自助购买文件），潜在投标人可在中国石油电子招标投标交易平台下载招标文件。</w:t>
      </w:r>
    </w:p>
    <w:p w14:paraId="3FFEA52B"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4.4</w:t>
      </w:r>
      <w:r>
        <w:rPr>
          <w:rFonts w:ascii="Helvetica" w:eastAsia="宋体" w:hAnsi="Helvetica" w:cs="Helvetica"/>
          <w:b/>
          <w:bCs/>
          <w:color w:val="606266"/>
          <w:kern w:val="0"/>
          <w:sz w:val="18"/>
          <w:szCs w:val="18"/>
        </w:rPr>
        <w:t>标书</w:t>
      </w:r>
      <w:proofErr w:type="gramStart"/>
      <w:r>
        <w:rPr>
          <w:rFonts w:ascii="Helvetica" w:eastAsia="宋体" w:hAnsi="Helvetica" w:cs="Helvetica"/>
          <w:b/>
          <w:bCs/>
          <w:color w:val="606266"/>
          <w:kern w:val="0"/>
          <w:sz w:val="18"/>
          <w:szCs w:val="18"/>
        </w:rPr>
        <w:t>费电子</w:t>
      </w:r>
      <w:proofErr w:type="gramEnd"/>
      <w:r>
        <w:rPr>
          <w:rFonts w:ascii="Helvetica" w:eastAsia="宋体" w:hAnsi="Helvetica" w:cs="Helvetica"/>
          <w:b/>
          <w:bCs/>
          <w:color w:val="606266"/>
          <w:kern w:val="0"/>
          <w:sz w:val="18"/>
          <w:szCs w:val="18"/>
        </w:rPr>
        <w:t>发票下载方式：</w:t>
      </w:r>
      <w:r>
        <w:rPr>
          <w:rFonts w:ascii="Helvetica" w:eastAsia="宋体" w:hAnsi="Helvetica" w:cs="Helvetica"/>
          <w:color w:val="606266"/>
          <w:kern w:val="0"/>
          <w:sz w:val="18"/>
          <w:szCs w:val="18"/>
        </w:rPr>
        <w:t>投标人支付标书费后，在商城个人中心进入订单列表，点击已缴纳的标书费订单，点击订单详情，可以自行下载电子版普通发票。</w:t>
      </w:r>
    </w:p>
    <w:p w14:paraId="27133711"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4.5</w:t>
      </w:r>
      <w:r>
        <w:rPr>
          <w:rFonts w:ascii="Helvetica" w:eastAsia="宋体" w:hAnsi="Helvetica" w:cs="Helvetica"/>
          <w:color w:val="606266"/>
          <w:kern w:val="0"/>
          <w:sz w:val="18"/>
          <w:szCs w:val="18"/>
        </w:rPr>
        <w:t>此次采购招标项目为全流程网上操作，需要使用</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完成投标工作，所有首次参与中国石油招标项目投标人必须办理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。具体办理通知公告及操作手册下载方法如下：</w:t>
      </w:r>
    </w:p>
    <w:p w14:paraId="273455DA"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登录中国石油招标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r>
        <w:rPr>
          <w:rFonts w:ascii="Helvetica" w:eastAsia="宋体" w:hAnsi="Helvetica" w:cs="Helvetica"/>
          <w:color w:val="606266"/>
          <w:kern w:val="0"/>
          <w:sz w:val="18"/>
          <w:szCs w:val="18"/>
        </w:rPr>
        <w:t>https://www.cnpcbidding.com“</w:t>
      </w:r>
      <w:r>
        <w:rPr>
          <w:rFonts w:ascii="Helvetica" w:eastAsia="宋体" w:hAnsi="Helvetica" w:cs="Helvetica"/>
          <w:color w:val="606266"/>
          <w:kern w:val="0"/>
          <w:sz w:val="18"/>
          <w:szCs w:val="18"/>
        </w:rPr>
        <w:t>通知公告栏目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电子招投标平台</w:t>
      </w:r>
      <w:proofErr w:type="spellStart"/>
      <w:r>
        <w:rPr>
          <w:rFonts w:ascii="Helvetica" w:eastAsia="宋体" w:hAnsi="Helvetica" w:cs="Helvetica"/>
          <w:color w:val="606266"/>
          <w:kern w:val="0"/>
          <w:sz w:val="18"/>
          <w:szCs w:val="18"/>
        </w:rPr>
        <w:t>Ukey</w:t>
      </w:r>
      <w:proofErr w:type="spellEnd"/>
      <w:r>
        <w:rPr>
          <w:rFonts w:ascii="Helvetica" w:eastAsia="宋体" w:hAnsi="Helvetica" w:cs="Helvetica"/>
          <w:color w:val="606266"/>
          <w:kern w:val="0"/>
          <w:sz w:val="18"/>
          <w:szCs w:val="18"/>
        </w:rPr>
        <w:t>办理通知公告及操作手册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，即可下载</w:t>
      </w:r>
      <w:r>
        <w:rPr>
          <w:rFonts w:ascii="Helvetica" w:eastAsia="宋体" w:hAnsi="Helvetica" w:cs="Helvetica"/>
          <w:color w:val="606266"/>
          <w:kern w:val="0"/>
          <w:sz w:val="18"/>
          <w:szCs w:val="18"/>
        </w:rPr>
        <w:t>“</w:t>
      </w:r>
      <w:proofErr w:type="spellStart"/>
      <w:r>
        <w:rPr>
          <w:rFonts w:ascii="Helvetica" w:eastAsia="宋体" w:hAnsi="Helvetica" w:cs="Helvetica"/>
          <w:color w:val="606266"/>
          <w:kern w:val="0"/>
          <w:sz w:val="18"/>
          <w:szCs w:val="18"/>
        </w:rPr>
        <w:t>Ukey</w:t>
      </w:r>
      <w:proofErr w:type="spellEnd"/>
      <w:r>
        <w:rPr>
          <w:rFonts w:ascii="Helvetica" w:eastAsia="宋体" w:hAnsi="Helvetica" w:cs="Helvetica"/>
          <w:color w:val="606266"/>
          <w:kern w:val="0"/>
          <w:sz w:val="18"/>
          <w:szCs w:val="18"/>
        </w:rPr>
        <w:t>办理通知公告及操作手册</w:t>
      </w:r>
      <w:r>
        <w:rPr>
          <w:rFonts w:ascii="Helvetica" w:eastAsia="宋体" w:hAnsi="Helvetica" w:cs="Helvetica"/>
          <w:color w:val="606266"/>
          <w:kern w:val="0"/>
          <w:sz w:val="18"/>
          <w:szCs w:val="18"/>
        </w:rPr>
        <w:t>.zip”</w:t>
      </w:r>
      <w:r>
        <w:rPr>
          <w:rFonts w:ascii="Helvetica" w:eastAsia="宋体" w:hAnsi="Helvetica" w:cs="Helvetica"/>
          <w:color w:val="606266"/>
          <w:kern w:val="0"/>
          <w:sz w:val="18"/>
          <w:szCs w:val="18"/>
        </w:rPr>
        <w:t>。</w:t>
      </w:r>
    </w:p>
    <w:p w14:paraId="1DCE5B66"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 xml:space="preserve">5. </w:t>
      </w:r>
      <w:r>
        <w:rPr>
          <w:rFonts w:ascii="Helvetica" w:eastAsia="宋体" w:hAnsi="Helvetica" w:cs="Helvetica"/>
          <w:color w:val="606266"/>
          <w:kern w:val="0"/>
          <w:sz w:val="18"/>
          <w:szCs w:val="18"/>
        </w:rPr>
        <w:t>投标文件的递交及开标</w:t>
      </w:r>
    </w:p>
    <w:p w14:paraId="10950B4F"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5.1 </w:t>
      </w:r>
      <w:r>
        <w:rPr>
          <w:rFonts w:ascii="Helvetica" w:eastAsia="宋体" w:hAnsi="Helvetica" w:cs="Helvetica"/>
          <w:color w:val="606266"/>
          <w:kern w:val="0"/>
          <w:sz w:val="18"/>
          <w:szCs w:val="18"/>
        </w:rPr>
        <w:t>投标文件递交的截止时间（投标截止时间及开标时间，下同）为</w:t>
      </w:r>
      <w:r>
        <w:rPr>
          <w:rFonts w:ascii="Helvetica" w:eastAsia="宋体" w:hAnsi="Helvetica" w:cs="Helvetica"/>
          <w:b/>
          <w:bCs/>
          <w:color w:val="606266"/>
          <w:kern w:val="0"/>
          <w:sz w:val="18"/>
          <w:szCs w:val="18"/>
          <w:u w:val="single"/>
        </w:rPr>
        <w:t>2024</w:t>
      </w:r>
      <w:r>
        <w:rPr>
          <w:rFonts w:ascii="Helvetica" w:eastAsia="宋体" w:hAnsi="Helvetica" w:cs="Helvetica"/>
          <w:b/>
          <w:bCs/>
          <w:color w:val="606266"/>
          <w:kern w:val="0"/>
          <w:sz w:val="18"/>
          <w:szCs w:val="18"/>
          <w:u w:val="single"/>
        </w:rPr>
        <w:t>年</w:t>
      </w:r>
      <w:r>
        <w:rPr>
          <w:rFonts w:ascii="Helvetica" w:eastAsia="宋体" w:hAnsi="Helvetica" w:cs="Helvetica"/>
          <w:b/>
          <w:bCs/>
          <w:color w:val="606266"/>
          <w:kern w:val="0"/>
          <w:sz w:val="18"/>
          <w:szCs w:val="18"/>
          <w:u w:val="single"/>
        </w:rPr>
        <w:t>05</w:t>
      </w:r>
      <w:r>
        <w:rPr>
          <w:rFonts w:ascii="Helvetica" w:eastAsia="宋体" w:hAnsi="Helvetica" w:cs="Helvetica"/>
          <w:b/>
          <w:bCs/>
          <w:color w:val="606266"/>
          <w:kern w:val="0"/>
          <w:sz w:val="18"/>
          <w:szCs w:val="18"/>
          <w:u w:val="single"/>
        </w:rPr>
        <w:t>月</w:t>
      </w:r>
      <w:r>
        <w:rPr>
          <w:rFonts w:ascii="Helvetica" w:eastAsia="宋体" w:hAnsi="Helvetica" w:cs="Helvetica"/>
          <w:b/>
          <w:bCs/>
          <w:color w:val="606266"/>
          <w:kern w:val="0"/>
          <w:sz w:val="18"/>
          <w:szCs w:val="18"/>
          <w:u w:val="single"/>
        </w:rPr>
        <w:t>21</w:t>
      </w:r>
      <w:r>
        <w:rPr>
          <w:rFonts w:ascii="Helvetica" w:eastAsia="宋体" w:hAnsi="Helvetica" w:cs="Helvetica"/>
          <w:b/>
          <w:bCs/>
          <w:color w:val="606266"/>
          <w:kern w:val="0"/>
          <w:sz w:val="18"/>
          <w:szCs w:val="18"/>
          <w:u w:val="single"/>
        </w:rPr>
        <w:t>日</w:t>
      </w:r>
      <w:r>
        <w:rPr>
          <w:rFonts w:ascii="Helvetica" w:eastAsia="宋体" w:hAnsi="Helvetica" w:cs="Helvetica"/>
          <w:b/>
          <w:bCs/>
          <w:color w:val="606266"/>
          <w:kern w:val="0"/>
          <w:sz w:val="18"/>
          <w:szCs w:val="18"/>
          <w:u w:val="single"/>
        </w:rPr>
        <w:t>09</w:t>
      </w:r>
      <w:r>
        <w:rPr>
          <w:rFonts w:ascii="Helvetica" w:eastAsia="宋体" w:hAnsi="Helvetica" w:cs="Helvetica"/>
          <w:b/>
          <w:bCs/>
          <w:color w:val="606266"/>
          <w:kern w:val="0"/>
          <w:sz w:val="18"/>
          <w:szCs w:val="18"/>
          <w:u w:val="single"/>
        </w:rPr>
        <w:t>时</w:t>
      </w:r>
      <w:r>
        <w:rPr>
          <w:rFonts w:ascii="Helvetica" w:eastAsia="宋体" w:hAnsi="Helvetica" w:cs="Helvetica"/>
          <w:b/>
          <w:bCs/>
          <w:color w:val="606266"/>
          <w:kern w:val="0"/>
          <w:sz w:val="18"/>
          <w:szCs w:val="18"/>
          <w:u w:val="single"/>
        </w:rPr>
        <w:t>00</w:t>
      </w:r>
      <w:r>
        <w:rPr>
          <w:rFonts w:ascii="Helvetica" w:eastAsia="宋体" w:hAnsi="Helvetica" w:cs="Helvetica"/>
          <w:b/>
          <w:bCs/>
          <w:color w:val="606266"/>
          <w:kern w:val="0"/>
          <w:sz w:val="18"/>
          <w:szCs w:val="18"/>
          <w:u w:val="single"/>
        </w:rPr>
        <w:t>分</w:t>
      </w:r>
      <w:r>
        <w:rPr>
          <w:rFonts w:ascii="Helvetica" w:eastAsia="宋体" w:hAnsi="Helvetica" w:cs="Helvetica"/>
          <w:color w:val="606266"/>
          <w:kern w:val="0"/>
          <w:sz w:val="18"/>
          <w:szCs w:val="18"/>
        </w:rPr>
        <w:t>，投标人应在截止时间前通过中国石油电子招标投标平台递交电子投标文件（为避免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及网站技术支持时间的影响，建议于投标截止时间</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小时之前完成网上电子投标文件的递交）。</w:t>
      </w:r>
    </w:p>
    <w:p w14:paraId="40DF9277"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5.2 </w:t>
      </w:r>
      <w:r>
        <w:rPr>
          <w:rFonts w:ascii="Helvetica" w:eastAsia="宋体" w:hAnsi="Helvetica" w:cs="Helvetica"/>
          <w:color w:val="606266"/>
          <w:kern w:val="0"/>
          <w:sz w:val="18"/>
          <w:szCs w:val="18"/>
        </w:rPr>
        <w:t>投标截止时间未成功传送的电子投标文件将不被系统接受，视为主动撤回投标文件。</w:t>
      </w:r>
    </w:p>
    <w:p w14:paraId="5C02C4FB"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5.3 </w:t>
      </w:r>
      <w:r>
        <w:rPr>
          <w:rFonts w:ascii="Helvetica" w:eastAsia="宋体" w:hAnsi="Helvetica" w:cs="Helvetica"/>
          <w:color w:val="606266"/>
          <w:kern w:val="0"/>
          <w:sz w:val="18"/>
          <w:szCs w:val="18"/>
        </w:rPr>
        <w:t>潜在投标人应在投标截止时间前须按标段提交投标保证金，每标段</w:t>
      </w:r>
      <w:r>
        <w:rPr>
          <w:rFonts w:ascii="Helvetica" w:eastAsia="宋体" w:hAnsi="Helvetica" w:cs="Helvetica"/>
          <w:b/>
          <w:bCs/>
          <w:color w:val="606266"/>
          <w:kern w:val="0"/>
          <w:sz w:val="18"/>
          <w:szCs w:val="18"/>
          <w:u w:val="single"/>
        </w:rPr>
        <w:t>伍仟</w:t>
      </w:r>
      <w:r>
        <w:rPr>
          <w:rFonts w:ascii="Helvetica" w:eastAsia="宋体" w:hAnsi="Helvetica" w:cs="Helvetica"/>
          <w:color w:val="606266"/>
          <w:kern w:val="0"/>
          <w:sz w:val="18"/>
          <w:szCs w:val="18"/>
        </w:rPr>
        <w:t>元。投标保证金有效期与投标有效期一致，投标保证金可以采用保证保险或电汇或银行保函形式递交，具体要求详见第二章投标人须知前附表</w:t>
      </w:r>
      <w:r>
        <w:rPr>
          <w:rFonts w:ascii="Helvetica" w:eastAsia="宋体" w:hAnsi="Helvetica" w:cs="Helvetica"/>
          <w:color w:val="606266"/>
          <w:kern w:val="0"/>
          <w:sz w:val="18"/>
          <w:szCs w:val="18"/>
        </w:rPr>
        <w:t>3.4.1</w:t>
      </w:r>
      <w:r>
        <w:rPr>
          <w:rFonts w:ascii="Helvetica" w:eastAsia="宋体" w:hAnsi="Helvetica" w:cs="Helvetica"/>
          <w:color w:val="606266"/>
          <w:kern w:val="0"/>
          <w:sz w:val="18"/>
          <w:szCs w:val="18"/>
        </w:rPr>
        <w:t>。</w:t>
      </w:r>
    </w:p>
    <w:p w14:paraId="714BC4A5"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5.4</w:t>
      </w:r>
      <w:r>
        <w:rPr>
          <w:rFonts w:ascii="Helvetica" w:eastAsia="宋体" w:hAnsi="Helvetica" w:cs="Helvetica"/>
          <w:color w:val="606266"/>
          <w:kern w:val="0"/>
          <w:sz w:val="18"/>
          <w:szCs w:val="18"/>
        </w:rPr>
        <w:t>开标地点（网上开标）：中国石油电子招标投标平台（所有投标人可登录中国石油电子招标投标平台在线参加开标仪式）。</w:t>
      </w:r>
    </w:p>
    <w:p w14:paraId="02C3EAA0"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潜在投标人对招标文件有疑问请咨询招标机构联系人；对系统操作有疑问请咨询技术支持团队：</w:t>
      </w:r>
      <w:proofErr w:type="gramStart"/>
      <w:r>
        <w:rPr>
          <w:rFonts w:ascii="Helvetica" w:eastAsia="宋体" w:hAnsi="Helvetica" w:cs="Helvetica"/>
          <w:b/>
          <w:bCs/>
          <w:color w:val="606266"/>
          <w:kern w:val="0"/>
          <w:sz w:val="18"/>
          <w:szCs w:val="18"/>
        </w:rPr>
        <w:t>中油物采信息技术</w:t>
      </w:r>
      <w:proofErr w:type="gramEnd"/>
      <w:r>
        <w:rPr>
          <w:rFonts w:ascii="Helvetica" w:eastAsia="宋体" w:hAnsi="Helvetica" w:cs="Helvetica"/>
          <w:b/>
          <w:bCs/>
          <w:color w:val="606266"/>
          <w:kern w:val="0"/>
          <w:sz w:val="18"/>
          <w:szCs w:val="18"/>
        </w:rPr>
        <w:t>有限公司，咨询电话</w:t>
      </w:r>
      <w:r>
        <w:rPr>
          <w:rFonts w:ascii="Helvetica" w:eastAsia="宋体" w:hAnsi="Helvetica" w:cs="Helvetica"/>
          <w:b/>
          <w:bCs/>
          <w:color w:val="606266"/>
          <w:kern w:val="0"/>
          <w:sz w:val="18"/>
          <w:szCs w:val="18"/>
        </w:rPr>
        <w:t>:4008800114 </w:t>
      </w:r>
      <w:r>
        <w:rPr>
          <w:rFonts w:ascii="Helvetica" w:eastAsia="宋体" w:hAnsi="Helvetica" w:cs="Helvetica"/>
          <w:b/>
          <w:bCs/>
          <w:color w:val="606266"/>
          <w:kern w:val="0"/>
          <w:sz w:val="18"/>
          <w:szCs w:val="18"/>
        </w:rPr>
        <w:t>，请在工作时间咨询。</w:t>
      </w:r>
    </w:p>
    <w:p w14:paraId="310CB931"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招标公告中未尽事宜或与招标文件不符之处，以招标文件为准。</w:t>
      </w:r>
    </w:p>
    <w:p w14:paraId="50296811"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6. </w:t>
      </w:r>
      <w:r>
        <w:rPr>
          <w:rFonts w:ascii="Helvetica" w:eastAsia="宋体" w:hAnsi="Helvetica" w:cs="Helvetica"/>
          <w:color w:val="606266"/>
          <w:kern w:val="0"/>
          <w:sz w:val="18"/>
          <w:szCs w:val="18"/>
        </w:rPr>
        <w:t>发布公告的媒介</w:t>
      </w:r>
    </w:p>
    <w:p w14:paraId="5F8A27CB"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本次招标公告同时在中国招标投标公共服务平台（</w:t>
      </w:r>
      <w:r>
        <w:rPr>
          <w:rFonts w:ascii="Helvetica" w:eastAsia="宋体" w:hAnsi="Helvetica" w:cs="Helvetica"/>
          <w:color w:val="606266"/>
          <w:kern w:val="0"/>
          <w:sz w:val="18"/>
          <w:szCs w:val="18"/>
        </w:rPr>
        <w:t>www.cebpubservice.com</w:t>
      </w:r>
      <w:r>
        <w:rPr>
          <w:rFonts w:ascii="Helvetica" w:eastAsia="宋体" w:hAnsi="Helvetica" w:cs="Helvetica"/>
          <w:color w:val="606266"/>
          <w:kern w:val="0"/>
          <w:sz w:val="18"/>
          <w:szCs w:val="18"/>
        </w:rPr>
        <w:t>），中国石油招标投标网（</w:t>
      </w:r>
      <w:r>
        <w:rPr>
          <w:rFonts w:ascii="Helvetica" w:eastAsia="宋体" w:hAnsi="Helvetica" w:cs="Helvetica"/>
          <w:color w:val="606266"/>
          <w:kern w:val="0"/>
          <w:sz w:val="18"/>
          <w:szCs w:val="18"/>
        </w:rPr>
        <w:t>www.cnpcbidding.com</w:t>
      </w:r>
      <w:r>
        <w:rPr>
          <w:rFonts w:ascii="Helvetica" w:eastAsia="宋体" w:hAnsi="Helvetica" w:cs="Helvetica"/>
          <w:color w:val="606266"/>
          <w:kern w:val="0"/>
          <w:sz w:val="18"/>
          <w:szCs w:val="18"/>
        </w:rPr>
        <w:t>）上发布。</w:t>
      </w:r>
    </w:p>
    <w:p w14:paraId="52258BDC"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7. </w:t>
      </w:r>
      <w:r>
        <w:rPr>
          <w:rFonts w:ascii="Helvetica" w:eastAsia="宋体" w:hAnsi="Helvetica" w:cs="Helvetica"/>
          <w:color w:val="606266"/>
          <w:kern w:val="0"/>
          <w:sz w:val="18"/>
          <w:szCs w:val="18"/>
        </w:rPr>
        <w:t>联系方式</w:t>
      </w:r>
    </w:p>
    <w:tbl>
      <w:tblPr>
        <w:tblW w:w="0" w:type="auto"/>
        <w:tblCellSpacing w:w="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003"/>
        <w:gridCol w:w="2738"/>
        <w:gridCol w:w="1186"/>
        <w:gridCol w:w="3363"/>
      </w:tblGrid>
      <w:tr w:rsidR="002447F0" w14:paraId="760E79D0" w14:textId="77777777">
        <w:trPr>
          <w:tblCellSpacing w:w="0" w:type="dxa"/>
        </w:trPr>
        <w:tc>
          <w:tcPr>
            <w:tcW w:w="1050" w:type="dxa"/>
            <w:tcBorders>
              <w:bottom w:val="single" w:sz="6" w:space="0" w:color="CCCCCC"/>
              <w:right w:val="single" w:sz="6" w:space="0" w:color="CCCCCC"/>
            </w:tcBorders>
            <w:tcMar>
              <w:top w:w="45" w:type="dxa"/>
              <w:left w:w="75" w:type="dxa"/>
              <w:bottom w:w="45" w:type="dxa"/>
              <w:right w:w="75" w:type="dxa"/>
            </w:tcMar>
            <w:vAlign w:val="center"/>
          </w:tcPr>
          <w:p w14:paraId="05734D18"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招标人：</w:t>
            </w:r>
          </w:p>
        </w:tc>
        <w:tc>
          <w:tcPr>
            <w:tcW w:w="2910" w:type="dxa"/>
            <w:tcBorders>
              <w:bottom w:val="single" w:sz="6" w:space="0" w:color="CCCCCC"/>
              <w:right w:val="single" w:sz="6" w:space="0" w:color="CCCCCC"/>
            </w:tcBorders>
            <w:tcMar>
              <w:top w:w="45" w:type="dxa"/>
              <w:left w:w="75" w:type="dxa"/>
              <w:bottom w:w="45" w:type="dxa"/>
              <w:right w:w="75" w:type="dxa"/>
            </w:tcMar>
            <w:vAlign w:val="center"/>
          </w:tcPr>
          <w:p w14:paraId="336140DA"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长庆油田分公司第三采油厂</w:t>
            </w:r>
          </w:p>
        </w:tc>
        <w:tc>
          <w:tcPr>
            <w:tcW w:w="1260" w:type="dxa"/>
            <w:tcBorders>
              <w:bottom w:val="single" w:sz="6" w:space="0" w:color="CCCCCC"/>
              <w:right w:val="single" w:sz="6" w:space="0" w:color="CCCCCC"/>
            </w:tcBorders>
            <w:tcMar>
              <w:top w:w="45" w:type="dxa"/>
              <w:left w:w="75" w:type="dxa"/>
              <w:bottom w:w="45" w:type="dxa"/>
              <w:right w:w="75" w:type="dxa"/>
            </w:tcMar>
            <w:vAlign w:val="center"/>
          </w:tcPr>
          <w:p w14:paraId="3501A856"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招标机构：</w:t>
            </w:r>
          </w:p>
        </w:tc>
        <w:tc>
          <w:tcPr>
            <w:tcW w:w="3555" w:type="dxa"/>
            <w:tcBorders>
              <w:bottom w:val="single" w:sz="6" w:space="0" w:color="CCCCCC"/>
              <w:right w:val="single" w:sz="6" w:space="0" w:color="CCCCCC"/>
            </w:tcBorders>
            <w:tcMar>
              <w:top w:w="45" w:type="dxa"/>
              <w:left w:w="75" w:type="dxa"/>
              <w:bottom w:w="45" w:type="dxa"/>
              <w:right w:w="75" w:type="dxa"/>
            </w:tcMar>
            <w:vAlign w:val="center"/>
          </w:tcPr>
          <w:p w14:paraId="1BA3CD7A"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中国石油物资有限公司西安分公司</w:t>
            </w:r>
          </w:p>
        </w:tc>
      </w:tr>
      <w:tr w:rsidR="002447F0" w14:paraId="6B3BB8CC" w14:textId="77777777">
        <w:trPr>
          <w:tblCellSpacing w:w="0" w:type="dxa"/>
        </w:trPr>
        <w:tc>
          <w:tcPr>
            <w:tcW w:w="1050" w:type="dxa"/>
            <w:tcBorders>
              <w:bottom w:val="single" w:sz="6" w:space="0" w:color="CCCCCC"/>
              <w:right w:val="single" w:sz="6" w:space="0" w:color="CCCCCC"/>
            </w:tcBorders>
            <w:tcMar>
              <w:top w:w="45" w:type="dxa"/>
              <w:left w:w="75" w:type="dxa"/>
              <w:bottom w:w="45" w:type="dxa"/>
              <w:right w:w="75" w:type="dxa"/>
            </w:tcMar>
            <w:vAlign w:val="center"/>
          </w:tcPr>
          <w:p w14:paraId="24641F1E"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地址：</w:t>
            </w:r>
          </w:p>
        </w:tc>
        <w:tc>
          <w:tcPr>
            <w:tcW w:w="2910" w:type="dxa"/>
            <w:tcBorders>
              <w:bottom w:val="single" w:sz="6" w:space="0" w:color="CCCCCC"/>
              <w:right w:val="single" w:sz="6" w:space="0" w:color="CCCCCC"/>
            </w:tcBorders>
            <w:tcMar>
              <w:top w:w="45" w:type="dxa"/>
              <w:left w:w="75" w:type="dxa"/>
              <w:bottom w:w="45" w:type="dxa"/>
              <w:right w:w="75" w:type="dxa"/>
            </w:tcMar>
            <w:vAlign w:val="center"/>
          </w:tcPr>
          <w:p w14:paraId="300A93CC"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宁夏银川市</w:t>
            </w:r>
            <w:proofErr w:type="gramStart"/>
            <w:r>
              <w:rPr>
                <w:rFonts w:ascii="宋体" w:eastAsia="宋体" w:hAnsi="宋体" w:cs="宋体"/>
                <w:kern w:val="0"/>
                <w:sz w:val="24"/>
                <w:szCs w:val="24"/>
              </w:rPr>
              <w:t>兴庆区</w:t>
            </w:r>
            <w:proofErr w:type="gramEnd"/>
          </w:p>
        </w:tc>
        <w:tc>
          <w:tcPr>
            <w:tcW w:w="1260" w:type="dxa"/>
            <w:tcBorders>
              <w:bottom w:val="single" w:sz="6" w:space="0" w:color="CCCCCC"/>
              <w:right w:val="single" w:sz="6" w:space="0" w:color="CCCCCC"/>
            </w:tcBorders>
            <w:tcMar>
              <w:top w:w="45" w:type="dxa"/>
              <w:left w:w="75" w:type="dxa"/>
              <w:bottom w:w="45" w:type="dxa"/>
              <w:right w:w="75" w:type="dxa"/>
            </w:tcMar>
            <w:vAlign w:val="center"/>
          </w:tcPr>
          <w:p w14:paraId="20D4C10B"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地址：</w:t>
            </w:r>
          </w:p>
        </w:tc>
        <w:tc>
          <w:tcPr>
            <w:tcW w:w="3555" w:type="dxa"/>
            <w:tcBorders>
              <w:bottom w:val="single" w:sz="6" w:space="0" w:color="CCCCCC"/>
              <w:right w:val="single" w:sz="6" w:space="0" w:color="CCCCCC"/>
            </w:tcBorders>
            <w:tcMar>
              <w:top w:w="45" w:type="dxa"/>
              <w:left w:w="75" w:type="dxa"/>
              <w:bottom w:w="45" w:type="dxa"/>
              <w:right w:w="75" w:type="dxa"/>
            </w:tcMar>
            <w:vAlign w:val="center"/>
          </w:tcPr>
          <w:p w14:paraId="1CFE84DC"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银川市兴庆区长庆油田银川生产指挥中心11楼</w:t>
            </w:r>
          </w:p>
        </w:tc>
      </w:tr>
      <w:tr w:rsidR="002447F0" w14:paraId="7AF1A1AE" w14:textId="77777777">
        <w:trPr>
          <w:tblCellSpacing w:w="0" w:type="dxa"/>
        </w:trPr>
        <w:tc>
          <w:tcPr>
            <w:tcW w:w="1050" w:type="dxa"/>
            <w:tcBorders>
              <w:bottom w:val="single" w:sz="6" w:space="0" w:color="CCCCCC"/>
              <w:right w:val="single" w:sz="6" w:space="0" w:color="CCCCCC"/>
            </w:tcBorders>
            <w:tcMar>
              <w:top w:w="45" w:type="dxa"/>
              <w:left w:w="75" w:type="dxa"/>
              <w:bottom w:w="45" w:type="dxa"/>
              <w:right w:w="75" w:type="dxa"/>
            </w:tcMar>
            <w:vAlign w:val="center"/>
          </w:tcPr>
          <w:p w14:paraId="6D2D51E2"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联系人：</w:t>
            </w:r>
          </w:p>
        </w:tc>
        <w:tc>
          <w:tcPr>
            <w:tcW w:w="2910" w:type="dxa"/>
            <w:tcBorders>
              <w:bottom w:val="single" w:sz="6" w:space="0" w:color="CCCCCC"/>
              <w:right w:val="single" w:sz="6" w:space="0" w:color="CCCCCC"/>
            </w:tcBorders>
            <w:tcMar>
              <w:top w:w="45" w:type="dxa"/>
              <w:left w:w="75" w:type="dxa"/>
              <w:bottom w:w="45" w:type="dxa"/>
              <w:right w:w="75" w:type="dxa"/>
            </w:tcMar>
            <w:vAlign w:val="center"/>
          </w:tcPr>
          <w:p w14:paraId="7EAB3AF7"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吕仁仨</w:t>
            </w:r>
          </w:p>
        </w:tc>
        <w:tc>
          <w:tcPr>
            <w:tcW w:w="1260" w:type="dxa"/>
            <w:tcBorders>
              <w:bottom w:val="single" w:sz="6" w:space="0" w:color="CCCCCC"/>
              <w:right w:val="single" w:sz="6" w:space="0" w:color="CCCCCC"/>
            </w:tcBorders>
            <w:tcMar>
              <w:top w:w="45" w:type="dxa"/>
              <w:left w:w="75" w:type="dxa"/>
              <w:bottom w:w="45" w:type="dxa"/>
              <w:right w:w="75" w:type="dxa"/>
            </w:tcMar>
            <w:vAlign w:val="center"/>
          </w:tcPr>
          <w:p w14:paraId="0A021D48"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联系人：</w:t>
            </w:r>
          </w:p>
        </w:tc>
        <w:tc>
          <w:tcPr>
            <w:tcW w:w="3555" w:type="dxa"/>
            <w:tcBorders>
              <w:bottom w:val="single" w:sz="6" w:space="0" w:color="CCCCCC"/>
              <w:right w:val="single" w:sz="6" w:space="0" w:color="CCCCCC"/>
            </w:tcBorders>
            <w:tcMar>
              <w:top w:w="45" w:type="dxa"/>
              <w:left w:w="75" w:type="dxa"/>
              <w:bottom w:w="45" w:type="dxa"/>
              <w:right w:w="75" w:type="dxa"/>
            </w:tcMar>
            <w:vAlign w:val="center"/>
          </w:tcPr>
          <w:p w14:paraId="0E29F6E7"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王师宇 陈勇</w:t>
            </w:r>
          </w:p>
        </w:tc>
      </w:tr>
      <w:tr w:rsidR="002447F0" w14:paraId="49C1FDE8" w14:textId="77777777">
        <w:trPr>
          <w:tblCellSpacing w:w="0" w:type="dxa"/>
        </w:trPr>
        <w:tc>
          <w:tcPr>
            <w:tcW w:w="1050" w:type="dxa"/>
            <w:tcBorders>
              <w:bottom w:val="single" w:sz="6" w:space="0" w:color="CCCCCC"/>
              <w:right w:val="single" w:sz="6" w:space="0" w:color="CCCCCC"/>
            </w:tcBorders>
            <w:tcMar>
              <w:top w:w="45" w:type="dxa"/>
              <w:left w:w="75" w:type="dxa"/>
              <w:bottom w:w="45" w:type="dxa"/>
              <w:right w:w="75" w:type="dxa"/>
            </w:tcMar>
            <w:vAlign w:val="center"/>
          </w:tcPr>
          <w:p w14:paraId="22D47F08"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电话：</w:t>
            </w:r>
          </w:p>
        </w:tc>
        <w:tc>
          <w:tcPr>
            <w:tcW w:w="2910" w:type="dxa"/>
            <w:tcBorders>
              <w:bottom w:val="single" w:sz="6" w:space="0" w:color="CCCCCC"/>
              <w:right w:val="single" w:sz="6" w:space="0" w:color="CCCCCC"/>
            </w:tcBorders>
            <w:tcMar>
              <w:top w:w="45" w:type="dxa"/>
              <w:left w:w="75" w:type="dxa"/>
              <w:bottom w:w="45" w:type="dxa"/>
              <w:right w:w="75" w:type="dxa"/>
            </w:tcMar>
            <w:vAlign w:val="center"/>
          </w:tcPr>
          <w:p w14:paraId="4D1A2242"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13468961480</w:t>
            </w:r>
          </w:p>
        </w:tc>
        <w:tc>
          <w:tcPr>
            <w:tcW w:w="1260" w:type="dxa"/>
            <w:tcBorders>
              <w:bottom w:val="single" w:sz="6" w:space="0" w:color="CCCCCC"/>
              <w:right w:val="single" w:sz="6" w:space="0" w:color="CCCCCC"/>
            </w:tcBorders>
            <w:tcMar>
              <w:top w:w="45" w:type="dxa"/>
              <w:left w:w="75" w:type="dxa"/>
              <w:bottom w:w="45" w:type="dxa"/>
              <w:right w:w="75" w:type="dxa"/>
            </w:tcMar>
            <w:vAlign w:val="center"/>
          </w:tcPr>
          <w:p w14:paraId="7EA11B55"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电话：</w:t>
            </w:r>
          </w:p>
        </w:tc>
        <w:tc>
          <w:tcPr>
            <w:tcW w:w="3555" w:type="dxa"/>
            <w:tcBorders>
              <w:bottom w:val="single" w:sz="6" w:space="0" w:color="CCCCCC"/>
              <w:right w:val="single" w:sz="6" w:space="0" w:color="CCCCCC"/>
            </w:tcBorders>
            <w:tcMar>
              <w:top w:w="45" w:type="dxa"/>
              <w:left w:w="75" w:type="dxa"/>
              <w:bottom w:w="45" w:type="dxa"/>
              <w:right w:w="75" w:type="dxa"/>
            </w:tcMar>
            <w:vAlign w:val="center"/>
          </w:tcPr>
          <w:p w14:paraId="05A29886"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0951-6939132</w:t>
            </w:r>
          </w:p>
        </w:tc>
      </w:tr>
      <w:tr w:rsidR="002447F0" w14:paraId="654D62A8" w14:textId="77777777">
        <w:trPr>
          <w:tblCellSpacing w:w="0" w:type="dxa"/>
        </w:trPr>
        <w:tc>
          <w:tcPr>
            <w:tcW w:w="1050" w:type="dxa"/>
            <w:tcBorders>
              <w:bottom w:val="single" w:sz="6" w:space="0" w:color="CCCCCC"/>
              <w:right w:val="single" w:sz="6" w:space="0" w:color="CCCCCC"/>
            </w:tcBorders>
            <w:tcMar>
              <w:top w:w="45" w:type="dxa"/>
              <w:left w:w="75" w:type="dxa"/>
              <w:bottom w:w="45" w:type="dxa"/>
              <w:right w:w="75" w:type="dxa"/>
            </w:tcMar>
            <w:vAlign w:val="center"/>
          </w:tcPr>
          <w:p w14:paraId="32369416"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邮箱：</w:t>
            </w:r>
          </w:p>
        </w:tc>
        <w:tc>
          <w:tcPr>
            <w:tcW w:w="2910" w:type="dxa"/>
            <w:tcBorders>
              <w:bottom w:val="single" w:sz="6" w:space="0" w:color="CCCCCC"/>
              <w:right w:val="single" w:sz="6" w:space="0" w:color="CCCCCC"/>
            </w:tcBorders>
            <w:tcMar>
              <w:top w:w="45" w:type="dxa"/>
              <w:left w:w="75" w:type="dxa"/>
              <w:bottom w:w="45" w:type="dxa"/>
              <w:right w:w="75" w:type="dxa"/>
            </w:tcMar>
            <w:vAlign w:val="center"/>
          </w:tcPr>
          <w:p w14:paraId="72DBCB8F"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p>
        </w:tc>
        <w:tc>
          <w:tcPr>
            <w:tcW w:w="1260" w:type="dxa"/>
            <w:tcBorders>
              <w:bottom w:val="single" w:sz="6" w:space="0" w:color="CCCCCC"/>
              <w:right w:val="single" w:sz="6" w:space="0" w:color="CCCCCC"/>
            </w:tcBorders>
            <w:tcMar>
              <w:top w:w="45" w:type="dxa"/>
              <w:left w:w="75" w:type="dxa"/>
              <w:bottom w:w="45" w:type="dxa"/>
              <w:right w:w="75" w:type="dxa"/>
            </w:tcMar>
            <w:vAlign w:val="center"/>
          </w:tcPr>
          <w:p w14:paraId="751D164C"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邮箱：</w:t>
            </w:r>
          </w:p>
        </w:tc>
        <w:tc>
          <w:tcPr>
            <w:tcW w:w="3555" w:type="dxa"/>
            <w:tcBorders>
              <w:bottom w:val="single" w:sz="6" w:space="0" w:color="CCCCCC"/>
              <w:right w:val="single" w:sz="6" w:space="0" w:color="CCCCCC"/>
            </w:tcBorders>
            <w:tcMar>
              <w:top w:w="45" w:type="dxa"/>
              <w:left w:w="75" w:type="dxa"/>
              <w:bottom w:w="45" w:type="dxa"/>
              <w:right w:w="75" w:type="dxa"/>
            </w:tcMar>
            <w:vAlign w:val="center"/>
          </w:tcPr>
          <w:p w14:paraId="77ED4A6E" w14:textId="77777777" w:rsidR="002447F0"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xbfzxwsy@qq.com</w:t>
            </w:r>
          </w:p>
        </w:tc>
      </w:tr>
    </w:tbl>
    <w:p w14:paraId="64CEBB3E"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招标机构：</w:t>
      </w:r>
      <w:r>
        <w:rPr>
          <w:rFonts w:ascii="Helvetica" w:eastAsia="宋体" w:hAnsi="Helvetica" w:cs="Helvetica"/>
          <w:color w:val="606266"/>
          <w:kern w:val="0"/>
          <w:sz w:val="18"/>
          <w:szCs w:val="18"/>
          <w:u w:val="single"/>
        </w:rPr>
        <w:t>中国石油物资有限公司西安分公司</w:t>
      </w:r>
    </w:p>
    <w:p w14:paraId="69F22F29" w14:textId="77777777" w:rsidR="002447F0"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u w:val="single"/>
        </w:rPr>
        <w:t>年</w:t>
      </w:r>
      <w:r>
        <w:rPr>
          <w:rFonts w:ascii="Helvetica" w:eastAsia="宋体" w:hAnsi="Helvetica" w:cs="Helvetica"/>
          <w:color w:val="606266"/>
          <w:kern w:val="0"/>
          <w:sz w:val="18"/>
          <w:szCs w:val="18"/>
          <w:u w:val="single"/>
        </w:rPr>
        <w:t>05</w:t>
      </w:r>
      <w:r>
        <w:rPr>
          <w:rFonts w:ascii="Helvetica" w:eastAsia="宋体" w:hAnsi="Helvetica" w:cs="Helvetica"/>
          <w:color w:val="606266"/>
          <w:kern w:val="0"/>
          <w:sz w:val="18"/>
          <w:szCs w:val="18"/>
          <w:u w:val="single"/>
        </w:rPr>
        <w:t>月</w:t>
      </w:r>
      <w:r>
        <w:rPr>
          <w:rFonts w:ascii="Helvetica" w:eastAsia="宋体" w:hAnsi="Helvetica" w:cs="Helvetica"/>
          <w:color w:val="606266"/>
          <w:kern w:val="0"/>
          <w:sz w:val="18"/>
          <w:szCs w:val="18"/>
        </w:rPr>
        <w:t>    </w:t>
      </w:r>
    </w:p>
    <w:p w14:paraId="0B08187B" w14:textId="77777777" w:rsidR="002447F0" w:rsidRDefault="00000000">
      <w:pPr>
        <w:widowControl/>
        <w:jc w:val="left"/>
        <w:rPr>
          <w:rFonts w:ascii="Helvetica" w:eastAsia="宋体" w:hAnsi="Helvetica" w:cs="Helvetica"/>
          <w:color w:val="0080E3"/>
          <w:kern w:val="0"/>
          <w:sz w:val="18"/>
          <w:szCs w:val="18"/>
        </w:rPr>
      </w:pPr>
      <w:r>
        <w:rPr>
          <w:rFonts w:ascii="Helvetica" w:eastAsia="宋体" w:hAnsi="Helvetica" w:cs="Helvetica"/>
          <w:color w:val="0080E3"/>
          <w:kern w:val="0"/>
          <w:sz w:val="18"/>
          <w:szCs w:val="18"/>
        </w:rPr>
        <w:t>附件：中国石油</w:t>
      </w:r>
      <w:proofErr w:type="gramStart"/>
      <w:r>
        <w:rPr>
          <w:rFonts w:ascii="Helvetica" w:eastAsia="宋体" w:hAnsi="Helvetica" w:cs="Helvetica"/>
          <w:color w:val="0080E3"/>
          <w:kern w:val="0"/>
          <w:sz w:val="18"/>
          <w:szCs w:val="18"/>
        </w:rPr>
        <w:t>优蓝设备</w:t>
      </w:r>
      <w:proofErr w:type="gramEnd"/>
      <w:r>
        <w:rPr>
          <w:rFonts w:ascii="Helvetica" w:eastAsia="宋体" w:hAnsi="Helvetica" w:cs="Helvetica"/>
          <w:color w:val="0080E3"/>
          <w:kern w:val="0"/>
          <w:sz w:val="18"/>
          <w:szCs w:val="18"/>
        </w:rPr>
        <w:t>U-Key</w:t>
      </w:r>
      <w:r>
        <w:rPr>
          <w:rFonts w:ascii="Helvetica" w:eastAsia="宋体" w:hAnsi="Helvetica" w:cs="Helvetica"/>
          <w:color w:val="0080E3"/>
          <w:kern w:val="0"/>
          <w:sz w:val="18"/>
          <w:szCs w:val="18"/>
        </w:rPr>
        <w:t>办理公告</w:t>
      </w:r>
      <w:r>
        <w:rPr>
          <w:rFonts w:ascii="Helvetica" w:eastAsia="宋体" w:hAnsi="Helvetica" w:cs="Helvetica"/>
          <w:color w:val="0080E3"/>
          <w:kern w:val="0"/>
          <w:sz w:val="18"/>
          <w:szCs w:val="18"/>
        </w:rPr>
        <w:t>.pdf</w:t>
      </w:r>
    </w:p>
    <w:p w14:paraId="509FDF54" w14:textId="77777777" w:rsidR="002447F0" w:rsidRDefault="002447F0"/>
    <w:sectPr w:rsidR="002447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8E5372"/>
    <w:multiLevelType w:val="multilevel"/>
    <w:tmpl w:val="358E53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45A9348E"/>
    <w:multiLevelType w:val="multilevel"/>
    <w:tmpl w:val="45A9348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C941CCE"/>
    <w:multiLevelType w:val="multilevel"/>
    <w:tmpl w:val="7C941CC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737388071">
    <w:abstractNumId w:val="1"/>
  </w:num>
  <w:num w:numId="2" w16cid:durableId="938637456">
    <w:abstractNumId w:val="0"/>
  </w:num>
  <w:num w:numId="3" w16cid:durableId="1520772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A15957"/>
    <w:rsid w:val="002447F0"/>
    <w:rsid w:val="002C1BEA"/>
    <w:rsid w:val="007242DD"/>
    <w:rsid w:val="009D0262"/>
    <w:rsid w:val="00A15957"/>
    <w:rsid w:val="00A5242F"/>
    <w:rsid w:val="369A4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2464"/>
  <w15:docId w15:val="{3DA82F34-F828-4C09-8A7A-3763B298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2024-05-10T13:37:00Z</dcterms:created>
  <dcterms:modified xsi:type="dcterms:W3CDTF">2024-05-16T15:42:00Z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78A6787C0D1A446C80436A03E80D3B6B_12</vt:lpwstr>
  </property>
</Properties>
</file>