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E8241" w14:textId="77777777" w:rsidR="00512F5A"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长庆油田分公司第三采油厂</w:t>
      </w:r>
      <w:r>
        <w:rPr>
          <w:rFonts w:ascii="Helvetica" w:eastAsia="宋体" w:hAnsi="Helvetica" w:cs="Helvetica"/>
          <w:color w:val="606266"/>
          <w:kern w:val="0"/>
          <w:sz w:val="27"/>
          <w:szCs w:val="27"/>
        </w:rPr>
        <w:t>2024</w:t>
      </w:r>
      <w:r>
        <w:rPr>
          <w:rFonts w:ascii="Helvetica" w:eastAsia="宋体" w:hAnsi="Helvetica" w:cs="Helvetica"/>
          <w:color w:val="606266"/>
          <w:kern w:val="0"/>
          <w:sz w:val="27"/>
          <w:szCs w:val="27"/>
        </w:rPr>
        <w:t>年盐</w:t>
      </w:r>
      <w:r>
        <w:rPr>
          <w:rFonts w:ascii="Helvetica" w:eastAsia="宋体" w:hAnsi="Helvetica" w:cs="Helvetica"/>
          <w:color w:val="606266"/>
          <w:kern w:val="0"/>
          <w:sz w:val="27"/>
          <w:szCs w:val="27"/>
        </w:rPr>
        <w:t>67</w:t>
      </w:r>
      <w:r>
        <w:rPr>
          <w:rFonts w:ascii="Helvetica" w:eastAsia="宋体" w:hAnsi="Helvetica" w:cs="Helvetica"/>
          <w:color w:val="606266"/>
          <w:kern w:val="0"/>
          <w:sz w:val="27"/>
          <w:szCs w:val="27"/>
        </w:rPr>
        <w:t>区二氧化碳驱注入管柱镍钨镀层防腐加工服务项目</w:t>
      </w:r>
    </w:p>
    <w:p w14:paraId="6967A7F1" w14:textId="77777777" w:rsidR="00512F5A"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2024-04-29</w:t>
      </w:r>
    </w:p>
    <w:p w14:paraId="48A2A875"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招标公告</w:t>
      </w:r>
    </w:p>
    <w:p w14:paraId="23257D87"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u w:val="single"/>
        </w:rPr>
        <w:t>长庆油田分公司第三采油厂</w:t>
      </w:r>
      <w:r>
        <w:rPr>
          <w:rFonts w:ascii="Helvetica" w:eastAsia="宋体" w:hAnsi="Helvetica" w:cs="Helvetica"/>
          <w:color w:val="606266"/>
          <w:kern w:val="0"/>
          <w:sz w:val="18"/>
          <w:szCs w:val="18"/>
          <w:u w:val="single"/>
        </w:rPr>
        <w:t>2024</w:t>
      </w:r>
      <w:r>
        <w:rPr>
          <w:rFonts w:ascii="Helvetica" w:eastAsia="宋体" w:hAnsi="Helvetica" w:cs="Helvetica"/>
          <w:color w:val="606266"/>
          <w:kern w:val="0"/>
          <w:sz w:val="18"/>
          <w:szCs w:val="18"/>
          <w:u w:val="single"/>
        </w:rPr>
        <w:t>年盐</w:t>
      </w:r>
      <w:r>
        <w:rPr>
          <w:rFonts w:ascii="Helvetica" w:eastAsia="宋体" w:hAnsi="Helvetica" w:cs="Helvetica"/>
          <w:color w:val="606266"/>
          <w:kern w:val="0"/>
          <w:sz w:val="18"/>
          <w:szCs w:val="18"/>
          <w:u w:val="single"/>
        </w:rPr>
        <w:t>67</w:t>
      </w:r>
      <w:r>
        <w:rPr>
          <w:rFonts w:ascii="Helvetica" w:eastAsia="宋体" w:hAnsi="Helvetica" w:cs="Helvetica"/>
          <w:color w:val="606266"/>
          <w:kern w:val="0"/>
          <w:sz w:val="18"/>
          <w:szCs w:val="18"/>
          <w:u w:val="single"/>
        </w:rPr>
        <w:t>区二氧化碳驱注入管柱镍钨镀层防腐加工服务项目</w:t>
      </w:r>
    </w:p>
    <w:p w14:paraId="704D6288"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招标公告</w:t>
      </w:r>
    </w:p>
    <w:p w14:paraId="63C9E7FA"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项目编号：</w:t>
      </w:r>
      <w:r>
        <w:rPr>
          <w:rFonts w:ascii="Helvetica" w:eastAsia="宋体" w:hAnsi="Helvetica" w:cs="Helvetica"/>
          <w:color w:val="606266"/>
          <w:kern w:val="0"/>
          <w:sz w:val="18"/>
          <w:szCs w:val="18"/>
        </w:rPr>
        <w:t>ZY24-XA605-FW1219</w:t>
      </w:r>
    </w:p>
    <w:p w14:paraId="53D5434D"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（重要提示：投标人务必认真填写招标文件附件《投标信息表》中的</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工程</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服务</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物资</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业绩发票</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等表格，并在递交投标文件时，将已填写的《投标信息表》（</w:t>
      </w:r>
      <w:r>
        <w:rPr>
          <w:rFonts w:ascii="Helvetica" w:eastAsia="宋体" w:hAnsi="Helvetica" w:cs="Helvetica"/>
          <w:b/>
          <w:bCs/>
          <w:color w:val="606266"/>
          <w:kern w:val="0"/>
          <w:sz w:val="18"/>
          <w:szCs w:val="18"/>
        </w:rPr>
        <w:t>EXCEL</w:t>
      </w:r>
      <w:r>
        <w:rPr>
          <w:rFonts w:ascii="Helvetica" w:eastAsia="宋体" w:hAnsi="Helvetica" w:cs="Helvetica"/>
          <w:b/>
          <w:bCs/>
          <w:color w:val="606266"/>
          <w:kern w:val="0"/>
          <w:sz w:val="18"/>
          <w:szCs w:val="18"/>
        </w:rPr>
        <w:t>版）上传至中国石油电子招标投标交易平台</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递交投标文件</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的</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价格文件</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处。《投标信息表》（</w:t>
      </w:r>
      <w:r>
        <w:rPr>
          <w:rFonts w:ascii="Helvetica" w:eastAsia="宋体" w:hAnsi="Helvetica" w:cs="Helvetica"/>
          <w:b/>
          <w:bCs/>
          <w:color w:val="606266"/>
          <w:kern w:val="0"/>
          <w:sz w:val="18"/>
          <w:szCs w:val="18"/>
        </w:rPr>
        <w:t>EXCEL</w:t>
      </w:r>
      <w:r>
        <w:rPr>
          <w:rFonts w:ascii="Helvetica" w:eastAsia="宋体" w:hAnsi="Helvetica" w:cs="Helvetica"/>
          <w:b/>
          <w:bCs/>
          <w:color w:val="606266"/>
          <w:kern w:val="0"/>
          <w:sz w:val="18"/>
          <w:szCs w:val="18"/>
        </w:rPr>
        <w:t>版）填写的信息须与投标文件内容保持一致，若因填写信息错误或与投标文件内容不一致而导致对评审结果和合同签订的不利后果，由投标人自行承担。）</w:t>
      </w:r>
    </w:p>
    <w:p w14:paraId="3783C6E0"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 </w:t>
      </w:r>
      <w:r>
        <w:rPr>
          <w:rFonts w:ascii="Helvetica" w:eastAsia="宋体" w:hAnsi="Helvetica" w:cs="Helvetica"/>
          <w:color w:val="606266"/>
          <w:kern w:val="0"/>
          <w:sz w:val="18"/>
          <w:szCs w:val="18"/>
        </w:rPr>
        <w:t>招标条件</w:t>
      </w:r>
      <w:r>
        <w:rPr>
          <w:rFonts w:ascii="Helvetica" w:eastAsia="宋体" w:hAnsi="Helvetica" w:cs="Helvetica"/>
          <w:color w:val="606266"/>
          <w:kern w:val="0"/>
          <w:sz w:val="18"/>
          <w:szCs w:val="18"/>
        </w:rPr>
        <w:t> </w:t>
      </w:r>
    </w:p>
    <w:p w14:paraId="55715A69"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本招标项目长庆油田分公司第三采油厂</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年盐</w:t>
      </w:r>
      <w:r>
        <w:rPr>
          <w:rFonts w:ascii="Helvetica" w:eastAsia="宋体" w:hAnsi="Helvetica" w:cs="Helvetica"/>
          <w:color w:val="606266"/>
          <w:kern w:val="0"/>
          <w:sz w:val="18"/>
          <w:szCs w:val="18"/>
        </w:rPr>
        <w:t>67</w:t>
      </w:r>
      <w:r>
        <w:rPr>
          <w:rFonts w:ascii="Helvetica" w:eastAsia="宋体" w:hAnsi="Helvetica" w:cs="Helvetica"/>
          <w:color w:val="606266"/>
          <w:kern w:val="0"/>
          <w:sz w:val="18"/>
          <w:szCs w:val="18"/>
        </w:rPr>
        <w:t>区二氧化碳驱注入管柱镍钨镀层防腐加工服务项目已按要求履行了相关报批及备案等手续，资金来源已落实，具备招标条件，招标人为长庆油田分公司第三采油厂，现进行公开招标。</w:t>
      </w:r>
    </w:p>
    <w:p w14:paraId="78A66294"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2. </w:t>
      </w:r>
      <w:r>
        <w:rPr>
          <w:rFonts w:ascii="Helvetica" w:eastAsia="宋体" w:hAnsi="Helvetica" w:cs="Helvetica"/>
          <w:color w:val="606266"/>
          <w:kern w:val="0"/>
          <w:sz w:val="18"/>
          <w:szCs w:val="18"/>
        </w:rPr>
        <w:t>项目概况与招标范围</w:t>
      </w:r>
      <w:r>
        <w:rPr>
          <w:rFonts w:ascii="Helvetica" w:eastAsia="宋体" w:hAnsi="Helvetica" w:cs="Helvetica"/>
          <w:color w:val="606266"/>
          <w:kern w:val="0"/>
          <w:sz w:val="18"/>
          <w:szCs w:val="18"/>
        </w:rPr>
        <w:t> </w:t>
      </w:r>
    </w:p>
    <w:p w14:paraId="2220D24F"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2.1</w:t>
      </w:r>
      <w:r>
        <w:rPr>
          <w:rFonts w:ascii="Helvetica" w:eastAsia="宋体" w:hAnsi="Helvetica" w:cs="Helvetica"/>
          <w:color w:val="606266"/>
          <w:kern w:val="0"/>
          <w:sz w:val="18"/>
          <w:szCs w:val="18"/>
        </w:rPr>
        <w:t>项目概况：根据公司及方案设计要求，针对盐</w:t>
      </w:r>
      <w:r>
        <w:rPr>
          <w:rFonts w:ascii="Helvetica" w:eastAsia="宋体" w:hAnsi="Helvetica" w:cs="Helvetica"/>
          <w:color w:val="606266"/>
          <w:kern w:val="0"/>
          <w:sz w:val="18"/>
          <w:szCs w:val="18"/>
        </w:rPr>
        <w:t>67</w:t>
      </w:r>
      <w:r>
        <w:rPr>
          <w:rFonts w:ascii="Helvetica" w:eastAsia="宋体" w:hAnsi="Helvetica" w:cs="Helvetica"/>
          <w:color w:val="606266"/>
          <w:kern w:val="0"/>
          <w:sz w:val="18"/>
          <w:szCs w:val="18"/>
        </w:rPr>
        <w:t>区</w:t>
      </w:r>
      <w:r>
        <w:rPr>
          <w:rFonts w:ascii="Helvetica" w:eastAsia="宋体" w:hAnsi="Helvetica" w:cs="Helvetica"/>
          <w:color w:val="606266"/>
          <w:kern w:val="0"/>
          <w:sz w:val="18"/>
          <w:szCs w:val="18"/>
        </w:rPr>
        <w:t>CO2</w:t>
      </w:r>
      <w:r>
        <w:rPr>
          <w:rFonts w:ascii="Helvetica" w:eastAsia="宋体" w:hAnsi="Helvetica" w:cs="Helvetica"/>
          <w:color w:val="606266"/>
          <w:kern w:val="0"/>
          <w:sz w:val="18"/>
          <w:szCs w:val="18"/>
        </w:rPr>
        <w:t>驱注入井油管需</w:t>
      </w:r>
      <w:proofErr w:type="gramStart"/>
      <w:r>
        <w:rPr>
          <w:rFonts w:ascii="Helvetica" w:eastAsia="宋体" w:hAnsi="Helvetica" w:cs="Helvetica"/>
          <w:color w:val="606266"/>
          <w:kern w:val="0"/>
          <w:sz w:val="18"/>
          <w:szCs w:val="18"/>
        </w:rPr>
        <w:t>采用钨镍合金</w:t>
      </w:r>
      <w:proofErr w:type="gramEnd"/>
      <w:r>
        <w:rPr>
          <w:rFonts w:ascii="Helvetica" w:eastAsia="宋体" w:hAnsi="Helvetica" w:cs="Helvetica"/>
          <w:color w:val="606266"/>
          <w:kern w:val="0"/>
          <w:sz w:val="18"/>
          <w:szCs w:val="18"/>
        </w:rPr>
        <w:t>镀层内防腐</w:t>
      </w:r>
      <w:proofErr w:type="gramStart"/>
      <w:r>
        <w:rPr>
          <w:rFonts w:ascii="Helvetica" w:eastAsia="宋体" w:hAnsi="Helvetica" w:cs="Helvetica"/>
          <w:color w:val="606266"/>
          <w:kern w:val="0"/>
          <w:sz w:val="18"/>
          <w:szCs w:val="18"/>
        </w:rPr>
        <w:t>腐</w:t>
      </w:r>
      <w:proofErr w:type="gramEnd"/>
      <w:r>
        <w:rPr>
          <w:rFonts w:ascii="Helvetica" w:eastAsia="宋体" w:hAnsi="Helvetica" w:cs="Helvetica"/>
          <w:color w:val="606266"/>
          <w:kern w:val="0"/>
          <w:sz w:val="18"/>
          <w:szCs w:val="18"/>
        </w:rPr>
        <w:t>工艺，降低腐蚀速率，</w:t>
      </w:r>
      <w:r>
        <w:rPr>
          <w:rFonts w:ascii="Helvetica" w:eastAsia="宋体" w:hAnsi="Helvetica" w:cs="Helvetica" w:hint="eastAsia"/>
          <w:color w:val="606266"/>
          <w:kern w:val="0"/>
          <w:sz w:val="18"/>
          <w:szCs w:val="18"/>
        </w:rPr>
        <w:t>减短</w:t>
      </w:r>
      <w:r>
        <w:rPr>
          <w:rFonts w:ascii="Helvetica" w:eastAsia="宋体" w:hAnsi="Helvetica" w:cs="Helvetica"/>
          <w:color w:val="606266"/>
          <w:kern w:val="0"/>
          <w:sz w:val="18"/>
          <w:szCs w:val="18"/>
        </w:rPr>
        <w:t>管材使用寿命。</w:t>
      </w:r>
    </w:p>
    <w:p w14:paraId="6030F4FE"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2.2</w:t>
      </w:r>
      <w:r>
        <w:rPr>
          <w:rFonts w:ascii="Helvetica" w:eastAsia="宋体" w:hAnsi="Helvetica" w:cs="Helvetica"/>
          <w:color w:val="606266"/>
          <w:kern w:val="0"/>
          <w:sz w:val="18"/>
          <w:szCs w:val="18"/>
        </w:rPr>
        <w:t>招标范围：计划加工镍钨合金</w:t>
      </w:r>
      <w:proofErr w:type="gramStart"/>
      <w:r>
        <w:rPr>
          <w:rFonts w:ascii="Helvetica" w:eastAsia="宋体" w:hAnsi="Helvetica" w:cs="Helvetica"/>
          <w:color w:val="606266"/>
          <w:kern w:val="0"/>
          <w:sz w:val="18"/>
          <w:szCs w:val="18"/>
        </w:rPr>
        <w:t>內</w:t>
      </w:r>
      <w:proofErr w:type="gramEnd"/>
      <w:r>
        <w:rPr>
          <w:rFonts w:ascii="Helvetica" w:eastAsia="宋体" w:hAnsi="Helvetica" w:cs="Helvetica"/>
          <w:color w:val="606266"/>
          <w:kern w:val="0"/>
          <w:sz w:val="18"/>
          <w:szCs w:val="18"/>
        </w:rPr>
        <w:t>镀层钢制油管（</w:t>
      </w:r>
      <w:r>
        <w:rPr>
          <w:rFonts w:ascii="Helvetica" w:eastAsia="宋体" w:hAnsi="Helvetica" w:cs="Helvetica"/>
          <w:color w:val="606266"/>
          <w:kern w:val="0"/>
          <w:sz w:val="18"/>
          <w:szCs w:val="18"/>
        </w:rPr>
        <w:t>φ73mm</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1.08</w:t>
      </w:r>
      <w:r>
        <w:rPr>
          <w:rFonts w:ascii="Helvetica" w:eastAsia="宋体" w:hAnsi="Helvetica" w:cs="Helvetica"/>
          <w:color w:val="606266"/>
          <w:kern w:val="0"/>
          <w:sz w:val="18"/>
          <w:szCs w:val="18"/>
        </w:rPr>
        <w:t>万米。本项目划分一个标段，需要</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名服务商。本项目共划分</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个标段，需要</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家中标人，预计费用</w:t>
      </w:r>
      <w:r>
        <w:rPr>
          <w:rFonts w:ascii="Helvetica" w:eastAsia="宋体" w:hAnsi="Helvetica" w:cs="Helvetica"/>
          <w:color w:val="606266"/>
          <w:kern w:val="0"/>
          <w:sz w:val="18"/>
          <w:szCs w:val="18"/>
        </w:rPr>
        <w:t>105.84</w:t>
      </w:r>
      <w:r>
        <w:rPr>
          <w:rFonts w:ascii="Helvetica" w:eastAsia="宋体" w:hAnsi="Helvetica" w:cs="Helvetica"/>
          <w:color w:val="606266"/>
          <w:kern w:val="0"/>
          <w:sz w:val="18"/>
          <w:szCs w:val="18"/>
        </w:rPr>
        <w:t>万元（不含增值税）。本次工作量为暂定工作量，招标人不保证工作量，如因油田公司、第三采油</w:t>
      </w:r>
      <w:proofErr w:type="gramStart"/>
      <w:r>
        <w:rPr>
          <w:rFonts w:ascii="Helvetica" w:eastAsia="宋体" w:hAnsi="Helvetica" w:cs="Helvetica"/>
          <w:color w:val="606266"/>
          <w:kern w:val="0"/>
          <w:sz w:val="18"/>
          <w:szCs w:val="18"/>
        </w:rPr>
        <w:t>厂政策</w:t>
      </w:r>
      <w:proofErr w:type="gramEnd"/>
      <w:r>
        <w:rPr>
          <w:rFonts w:ascii="Helvetica" w:eastAsia="宋体" w:hAnsi="Helvetica" w:cs="Helvetica"/>
          <w:color w:val="606266"/>
          <w:kern w:val="0"/>
          <w:sz w:val="18"/>
          <w:szCs w:val="18"/>
        </w:rPr>
        <w:t>调整导致工作量发生变化，最终以实际工作量进行结算。</w:t>
      </w:r>
    </w:p>
    <w:p w14:paraId="51339B60"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2.3</w:t>
      </w:r>
      <w:r>
        <w:rPr>
          <w:rFonts w:ascii="Helvetica" w:eastAsia="宋体" w:hAnsi="Helvetica" w:cs="Helvetica"/>
          <w:color w:val="606266"/>
          <w:kern w:val="0"/>
          <w:sz w:val="18"/>
          <w:szCs w:val="18"/>
        </w:rPr>
        <w:t>服务地点：长庆油田分公司第</w:t>
      </w:r>
      <w:r>
        <w:rPr>
          <w:rFonts w:ascii="Helvetica" w:eastAsia="宋体" w:hAnsi="Helvetica" w:cs="Helvetica" w:hint="eastAsia"/>
          <w:color w:val="606266"/>
          <w:kern w:val="0"/>
          <w:sz w:val="18"/>
          <w:szCs w:val="18"/>
        </w:rPr>
        <w:t>一</w:t>
      </w:r>
      <w:r>
        <w:rPr>
          <w:rFonts w:ascii="Helvetica" w:eastAsia="宋体" w:hAnsi="Helvetica" w:cs="Helvetica"/>
          <w:color w:val="606266"/>
          <w:kern w:val="0"/>
          <w:sz w:val="18"/>
          <w:szCs w:val="18"/>
        </w:rPr>
        <w:t>采油厂所属区域，以及中标人加工场地。</w:t>
      </w:r>
    </w:p>
    <w:p w14:paraId="43DC8951"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服务期限：自合同签订之日至</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12</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日。</w:t>
      </w:r>
    </w:p>
    <w:p w14:paraId="7E8CC14A"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 </w:t>
      </w:r>
      <w:r>
        <w:rPr>
          <w:rFonts w:ascii="Helvetica" w:eastAsia="宋体" w:hAnsi="Helvetica" w:cs="Helvetica"/>
          <w:color w:val="606266"/>
          <w:kern w:val="0"/>
          <w:sz w:val="18"/>
          <w:szCs w:val="18"/>
        </w:rPr>
        <w:t>投标人资格要求</w:t>
      </w:r>
      <w:r>
        <w:rPr>
          <w:rFonts w:ascii="Helvetica" w:eastAsia="宋体" w:hAnsi="Helvetica" w:cs="Helvetica"/>
          <w:color w:val="606266"/>
          <w:kern w:val="0"/>
          <w:sz w:val="18"/>
          <w:szCs w:val="18"/>
        </w:rPr>
        <w:t> </w:t>
      </w:r>
    </w:p>
    <w:p w14:paraId="78E01E0E"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3.1 </w:t>
      </w:r>
      <w:r>
        <w:rPr>
          <w:rFonts w:ascii="Helvetica" w:eastAsia="宋体" w:hAnsi="Helvetica" w:cs="Helvetica"/>
          <w:color w:val="606266"/>
          <w:kern w:val="0"/>
          <w:sz w:val="18"/>
          <w:szCs w:val="18"/>
        </w:rPr>
        <w:t>投标人必须是依照中华人民共和国法律在国内注册的独立法人或其它组织，需具备有效的营业执照。</w:t>
      </w:r>
    </w:p>
    <w:p w14:paraId="48EDE7C3"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3.2 </w:t>
      </w:r>
      <w:r>
        <w:rPr>
          <w:rFonts w:ascii="Helvetica" w:eastAsia="宋体" w:hAnsi="Helvetica" w:cs="Helvetica"/>
          <w:color w:val="606266"/>
          <w:kern w:val="0"/>
          <w:sz w:val="18"/>
          <w:szCs w:val="18"/>
        </w:rPr>
        <w:t>业绩要求：近年（</w:t>
      </w:r>
      <w:r>
        <w:rPr>
          <w:rFonts w:ascii="Helvetica" w:eastAsia="宋体" w:hAnsi="Helvetica" w:cs="Helvetica"/>
          <w:color w:val="606266"/>
          <w:kern w:val="0"/>
          <w:sz w:val="18"/>
          <w:szCs w:val="18"/>
        </w:rPr>
        <w:t>2021</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日至投标截止日前</w:t>
      </w:r>
      <w:r>
        <w:rPr>
          <w:rFonts w:ascii="Helvetica" w:eastAsia="宋体" w:hAnsi="Helvetica" w:cs="Helvetica"/>
          <w:color w:val="606266"/>
          <w:kern w:val="0"/>
          <w:sz w:val="18"/>
          <w:szCs w:val="18"/>
        </w:rPr>
        <w:t>30</w:t>
      </w:r>
      <w:r>
        <w:rPr>
          <w:rFonts w:ascii="Helvetica" w:eastAsia="宋体" w:hAnsi="Helvetica" w:cs="Helvetica"/>
          <w:color w:val="606266"/>
          <w:kern w:val="0"/>
          <w:sz w:val="18"/>
          <w:szCs w:val="18"/>
        </w:rPr>
        <w:t>日）至少具有一项油（套）管钨合金镀层防腐加工技术服务业绩或加工方镀层防腐成品在应用单位的销售业绩，中间商的销售业绩不予认可。（需提供</w:t>
      </w:r>
      <w:r>
        <w:rPr>
          <w:rFonts w:ascii="Helvetica" w:eastAsia="宋体" w:hAnsi="Helvetica" w:cs="Helvetica"/>
          <w:color w:val="606266"/>
          <w:kern w:val="0"/>
          <w:sz w:val="18"/>
          <w:szCs w:val="18"/>
        </w:rPr>
        <w:lastRenderedPageBreak/>
        <w:t>合同关键条款、对应结算发票（含清单），发票要求在国家税务总局全国增值税发票查验平台</w:t>
      </w:r>
      <w:r>
        <w:rPr>
          <w:rFonts w:ascii="Helvetica" w:eastAsia="宋体" w:hAnsi="Helvetica" w:cs="Helvetica"/>
          <w:color w:val="606266"/>
          <w:kern w:val="0"/>
          <w:sz w:val="18"/>
          <w:szCs w:val="18"/>
        </w:rPr>
        <w:t>https://inv-veri.chinatax.gov.cn/index.html</w:t>
      </w:r>
      <w:r>
        <w:rPr>
          <w:rFonts w:ascii="Helvetica" w:eastAsia="宋体" w:hAnsi="Helvetica" w:cs="Helvetica"/>
          <w:color w:val="606266"/>
          <w:kern w:val="0"/>
          <w:sz w:val="18"/>
          <w:szCs w:val="18"/>
        </w:rPr>
        <w:t>可以查询）。</w:t>
      </w:r>
    </w:p>
    <w:p w14:paraId="69E0F43C" w14:textId="2038FB29"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3.3</w:t>
      </w:r>
      <w:r>
        <w:rPr>
          <w:rFonts w:ascii="Helvetica" w:eastAsia="宋体" w:hAnsi="Helvetica" w:cs="Helvetica"/>
          <w:color w:val="606266"/>
          <w:kern w:val="0"/>
          <w:sz w:val="18"/>
          <w:szCs w:val="18"/>
        </w:rPr>
        <w:t>人员要求：本项目至少配备</w:t>
      </w: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人，且为企业自有员工，人员不得重复，其中包括项目负责人</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人、技术负责人</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人、安全负责人</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人，检测人员</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人</w:t>
      </w:r>
      <w:r w:rsidR="000C5894">
        <w:rPr>
          <w:rFonts w:ascii="Helvetica" w:eastAsia="宋体" w:hAnsi="Helvetica" w:cs="Helvetica"/>
          <w:color w:val="606266"/>
          <w:kern w:val="0"/>
          <w:sz w:val="18"/>
          <w:szCs w:val="18"/>
        </w:rPr>
        <w:t>、</w:t>
      </w:r>
      <w:r w:rsidR="000C5894" w:rsidRPr="000C5894">
        <w:rPr>
          <w:rFonts w:ascii="Helvetica" w:eastAsia="宋体" w:hAnsi="Helvetica" w:cs="Helvetica"/>
          <w:color w:val="FF0000"/>
          <w:kern w:val="0"/>
          <w:sz w:val="18"/>
          <w:szCs w:val="18"/>
        </w:rPr>
        <w:t>安全负责人</w:t>
      </w:r>
      <w:r w:rsidR="000C5894" w:rsidRPr="000C5894">
        <w:rPr>
          <w:rFonts w:ascii="Helvetica" w:eastAsia="宋体" w:hAnsi="Helvetica" w:cs="Helvetica"/>
          <w:color w:val="FF0000"/>
          <w:kern w:val="0"/>
          <w:sz w:val="18"/>
          <w:szCs w:val="18"/>
        </w:rPr>
        <w:t>1</w:t>
      </w:r>
      <w:r w:rsidR="000C5894" w:rsidRPr="000C5894">
        <w:rPr>
          <w:rFonts w:ascii="Helvetica" w:eastAsia="宋体" w:hAnsi="Helvetica" w:cs="Helvetica"/>
          <w:color w:val="FF0000"/>
          <w:kern w:val="0"/>
          <w:sz w:val="18"/>
          <w:szCs w:val="18"/>
        </w:rPr>
        <w:t>人</w:t>
      </w:r>
      <w:r>
        <w:rPr>
          <w:rFonts w:ascii="Helvetica" w:eastAsia="宋体" w:hAnsi="Helvetica" w:cs="Helvetica"/>
          <w:color w:val="606266"/>
          <w:kern w:val="0"/>
          <w:sz w:val="18"/>
          <w:szCs w:val="18"/>
        </w:rPr>
        <w:t>。所有人员须提供有效的身份证、劳动合同、</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年任意连续</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个月的社保缴纳证明（须包含基本养老）。</w:t>
      </w:r>
    </w:p>
    <w:p w14:paraId="76069E2D"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3.4 </w:t>
      </w:r>
      <w:r>
        <w:rPr>
          <w:rFonts w:ascii="Helvetica" w:eastAsia="宋体" w:hAnsi="Helvetica" w:cs="Helvetica"/>
          <w:color w:val="606266"/>
          <w:kern w:val="0"/>
          <w:sz w:val="18"/>
          <w:szCs w:val="18"/>
        </w:rPr>
        <w:t>厂房及设备要求：投标人需具备油套管电镀生产及检验必要配套设备（至少包括</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套油套管电镀设备（用于油套管内壁电镀</w:t>
      </w:r>
      <w:proofErr w:type="gramStart"/>
      <w:r>
        <w:rPr>
          <w:rFonts w:ascii="Helvetica" w:eastAsia="宋体" w:hAnsi="Helvetica" w:cs="Helvetica"/>
          <w:color w:val="606266"/>
          <w:kern w:val="0"/>
          <w:sz w:val="18"/>
          <w:szCs w:val="18"/>
        </w:rPr>
        <w:t>钨</w:t>
      </w:r>
      <w:proofErr w:type="gramEnd"/>
      <w:r>
        <w:rPr>
          <w:rFonts w:ascii="Helvetica" w:eastAsia="宋体" w:hAnsi="Helvetica" w:cs="Helvetica"/>
          <w:color w:val="606266"/>
          <w:kern w:val="0"/>
          <w:sz w:val="18"/>
          <w:szCs w:val="18"/>
        </w:rPr>
        <w:t>合金）、</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台喷砂（丸）设备（用于油套管内壁喷砂（丸）除锈）、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台拧接（扣）机（用于上卸油套管接箍）、</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台溶液成分快速分析仪（用于检测镀液成分）、</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台盐雾试验机（用于检测镀层质量））。提供厂房照片及主要设备的购置发票、设备及铭牌照片。以上生产检验必要配套设备为投标人自有，租赁设备不予认可。</w:t>
      </w:r>
    </w:p>
    <w:p w14:paraId="76EF1244"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3.5 </w:t>
      </w:r>
      <w:r>
        <w:rPr>
          <w:rFonts w:ascii="Helvetica" w:eastAsia="宋体" w:hAnsi="Helvetica" w:cs="Helvetica"/>
          <w:color w:val="606266"/>
          <w:kern w:val="0"/>
          <w:sz w:val="18"/>
          <w:szCs w:val="18"/>
        </w:rPr>
        <w:t>质量检验要求：提供第三方（非招标人或投标人、生产商）检验机构</w:t>
      </w:r>
      <w:r>
        <w:rPr>
          <w:rFonts w:ascii="Helvetica" w:eastAsia="宋体" w:hAnsi="Helvetica" w:cs="Helvetica"/>
          <w:color w:val="606266"/>
          <w:kern w:val="0"/>
          <w:sz w:val="18"/>
          <w:szCs w:val="18"/>
        </w:rPr>
        <w:t>2022</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日至投标截止日出具的镍钨合金镀层的</w:t>
      </w:r>
      <w:r>
        <w:rPr>
          <w:rFonts w:ascii="Helvetica" w:eastAsia="宋体" w:hAnsi="Helvetica" w:cs="Helvetica"/>
          <w:color w:val="606266"/>
          <w:kern w:val="0"/>
          <w:sz w:val="18"/>
          <w:szCs w:val="18"/>
        </w:rPr>
        <w:t>CMA</w:t>
      </w:r>
      <w:r>
        <w:rPr>
          <w:rFonts w:ascii="Helvetica" w:eastAsia="宋体" w:hAnsi="Helvetica" w:cs="Helvetica"/>
          <w:color w:val="606266"/>
          <w:kern w:val="0"/>
          <w:sz w:val="18"/>
          <w:szCs w:val="18"/>
        </w:rPr>
        <w:t>检测报告，检测报告中至少包含《镍钨镀层油管技术要求》规则的镀层技术指标，且检测结果全部满足。投标人需提供检测机构联系人及联系方式，委托单位（受检或送检单位）应为投标人。</w:t>
      </w:r>
    </w:p>
    <w:p w14:paraId="4C9CA686"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镍钨镀层油管技术要求</w:t>
      </w:r>
    </w:p>
    <w:tbl>
      <w:tblPr>
        <w:tblW w:w="8790" w:type="dxa"/>
        <w:jc w:val="center"/>
        <w:tblCellSpacing w:w="0" w:type="dxa"/>
        <w:tblBorders>
          <w:top w:val="single" w:sz="6" w:space="0" w:color="CCCCCC"/>
          <w:left w:val="single" w:sz="6" w:space="0" w:color="CCCCCC"/>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6"/>
        <w:gridCol w:w="1713"/>
        <w:gridCol w:w="3080"/>
        <w:gridCol w:w="3321"/>
      </w:tblGrid>
      <w:tr w:rsidR="00512F5A" w14:paraId="6F61359A" w14:textId="77777777">
        <w:trPr>
          <w:tblCellSpacing w:w="0" w:type="dxa"/>
          <w:jc w:val="center"/>
        </w:trPr>
        <w:tc>
          <w:tcPr>
            <w:tcW w:w="6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0AD4B35"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序号</w:t>
            </w:r>
          </w:p>
        </w:tc>
        <w:tc>
          <w:tcPr>
            <w:tcW w:w="17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32AF2A5"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项目</w:t>
            </w:r>
          </w:p>
        </w:tc>
        <w:tc>
          <w:tcPr>
            <w:tcW w:w="30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1AB54DF"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指标</w:t>
            </w:r>
          </w:p>
        </w:tc>
        <w:tc>
          <w:tcPr>
            <w:tcW w:w="331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4E3B9F1"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参考标准</w:t>
            </w:r>
          </w:p>
        </w:tc>
      </w:tr>
      <w:tr w:rsidR="00512F5A" w14:paraId="21985D2C" w14:textId="77777777">
        <w:trPr>
          <w:tblCellSpacing w:w="0" w:type="dxa"/>
          <w:jc w:val="center"/>
        </w:trPr>
        <w:tc>
          <w:tcPr>
            <w:tcW w:w="6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F525A17"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w:t>
            </w:r>
          </w:p>
        </w:tc>
        <w:tc>
          <w:tcPr>
            <w:tcW w:w="17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5571C05"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镀层表面质量</w:t>
            </w:r>
          </w:p>
        </w:tc>
        <w:tc>
          <w:tcPr>
            <w:tcW w:w="30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9DAA270"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表面光滑有光泽，无裂纹、起泡、分层和结瘤等缺陷。</w:t>
            </w:r>
          </w:p>
        </w:tc>
        <w:tc>
          <w:tcPr>
            <w:tcW w:w="331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3968C7C"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SY/T 6478-2017</w:t>
            </w:r>
          </w:p>
        </w:tc>
      </w:tr>
      <w:tr w:rsidR="00512F5A" w14:paraId="47602C38" w14:textId="77777777">
        <w:trPr>
          <w:tblCellSpacing w:w="0" w:type="dxa"/>
          <w:jc w:val="center"/>
        </w:trPr>
        <w:tc>
          <w:tcPr>
            <w:tcW w:w="6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D3B1894"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w:t>
            </w:r>
          </w:p>
        </w:tc>
        <w:tc>
          <w:tcPr>
            <w:tcW w:w="17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F2ADD6E"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镀层厚度 </w:t>
            </w:r>
            <w:proofErr w:type="spellStart"/>
            <w:r>
              <w:rPr>
                <w:rFonts w:ascii="宋体" w:eastAsia="宋体" w:hAnsi="宋体" w:cs="宋体"/>
                <w:kern w:val="0"/>
                <w:sz w:val="24"/>
                <w:szCs w:val="24"/>
              </w:rPr>
              <w:t>μm</w:t>
            </w:r>
            <w:proofErr w:type="spellEnd"/>
          </w:p>
        </w:tc>
        <w:tc>
          <w:tcPr>
            <w:tcW w:w="30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A7D7B95"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油套管管体内壁镀层厚度≥40μm；公、母螺纹表面镀层厚度10-20μm。</w:t>
            </w:r>
          </w:p>
        </w:tc>
        <w:tc>
          <w:tcPr>
            <w:tcW w:w="331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AFAECEE"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GB/T 12334</w:t>
            </w:r>
          </w:p>
        </w:tc>
      </w:tr>
      <w:tr w:rsidR="00512F5A" w14:paraId="16F7FD5E" w14:textId="77777777">
        <w:trPr>
          <w:tblCellSpacing w:w="0" w:type="dxa"/>
          <w:jc w:val="center"/>
        </w:trPr>
        <w:tc>
          <w:tcPr>
            <w:tcW w:w="6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F8D3E4E"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w:t>
            </w:r>
          </w:p>
        </w:tc>
        <w:tc>
          <w:tcPr>
            <w:tcW w:w="17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89C07A1"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镀层硬度 HV</w:t>
            </w:r>
          </w:p>
        </w:tc>
        <w:tc>
          <w:tcPr>
            <w:tcW w:w="30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4DDAEC4"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600-750</w:t>
            </w:r>
          </w:p>
        </w:tc>
        <w:tc>
          <w:tcPr>
            <w:tcW w:w="331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78651AC"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GB/T 9790</w:t>
            </w:r>
          </w:p>
        </w:tc>
      </w:tr>
      <w:tr w:rsidR="00512F5A" w14:paraId="2F1D93C6" w14:textId="77777777">
        <w:trPr>
          <w:tblCellSpacing w:w="0" w:type="dxa"/>
          <w:jc w:val="center"/>
        </w:trPr>
        <w:tc>
          <w:tcPr>
            <w:tcW w:w="6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2BFB65F"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w:t>
            </w:r>
          </w:p>
        </w:tc>
        <w:tc>
          <w:tcPr>
            <w:tcW w:w="17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FC42F54"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镀层成分</w:t>
            </w:r>
          </w:p>
        </w:tc>
        <w:tc>
          <w:tcPr>
            <w:tcW w:w="30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4589B08"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表面镀层中钨的含量&gt;12wt%，镍的含量≥70wt%。</w:t>
            </w:r>
          </w:p>
        </w:tc>
        <w:tc>
          <w:tcPr>
            <w:tcW w:w="331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64062DD"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GB/T223.43 、SY/T 6478-2017</w:t>
            </w:r>
          </w:p>
        </w:tc>
      </w:tr>
      <w:tr w:rsidR="00512F5A" w14:paraId="5D957C92" w14:textId="77777777">
        <w:trPr>
          <w:tblCellSpacing w:w="0" w:type="dxa"/>
          <w:jc w:val="center"/>
        </w:trPr>
        <w:tc>
          <w:tcPr>
            <w:tcW w:w="6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CBAE474"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5</w:t>
            </w:r>
          </w:p>
        </w:tc>
        <w:tc>
          <w:tcPr>
            <w:tcW w:w="17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8DB0198"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镀层结合强度（磨、锯）</w:t>
            </w:r>
          </w:p>
        </w:tc>
        <w:tc>
          <w:tcPr>
            <w:tcW w:w="30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4D8FAB0"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镀层应无起泡和脱落现象</w:t>
            </w:r>
          </w:p>
        </w:tc>
        <w:tc>
          <w:tcPr>
            <w:tcW w:w="331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315FCF0"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GB/T 5270</w:t>
            </w:r>
          </w:p>
        </w:tc>
      </w:tr>
      <w:tr w:rsidR="00512F5A" w14:paraId="42E51FF8" w14:textId="77777777">
        <w:trPr>
          <w:tblCellSpacing w:w="0" w:type="dxa"/>
          <w:jc w:val="center"/>
        </w:trPr>
        <w:tc>
          <w:tcPr>
            <w:tcW w:w="6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AD8D0C5"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6</w:t>
            </w:r>
          </w:p>
        </w:tc>
        <w:tc>
          <w:tcPr>
            <w:tcW w:w="17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ACDE656"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镀层孔隙率</w:t>
            </w:r>
          </w:p>
        </w:tc>
        <w:tc>
          <w:tcPr>
            <w:tcW w:w="30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80A6A1A"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≥9级</w:t>
            </w:r>
          </w:p>
        </w:tc>
        <w:tc>
          <w:tcPr>
            <w:tcW w:w="331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29540D5"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GB/T 17721、GB/T 6461</w:t>
            </w:r>
          </w:p>
        </w:tc>
      </w:tr>
      <w:tr w:rsidR="00512F5A" w14:paraId="126F0B3B" w14:textId="77777777">
        <w:trPr>
          <w:tblCellSpacing w:w="0" w:type="dxa"/>
          <w:jc w:val="center"/>
        </w:trPr>
        <w:tc>
          <w:tcPr>
            <w:tcW w:w="6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B0838D8"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7</w:t>
            </w:r>
          </w:p>
        </w:tc>
        <w:tc>
          <w:tcPr>
            <w:tcW w:w="17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579A8CF"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耐腐蚀性</w:t>
            </w:r>
          </w:p>
        </w:tc>
        <w:tc>
          <w:tcPr>
            <w:tcW w:w="30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74DEE3C"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在</w:t>
            </w:r>
            <w:proofErr w:type="gramStart"/>
            <w:r>
              <w:rPr>
                <w:rFonts w:ascii="宋体" w:eastAsia="宋体" w:hAnsi="宋体" w:cs="宋体"/>
                <w:kern w:val="0"/>
                <w:sz w:val="24"/>
                <w:szCs w:val="24"/>
              </w:rPr>
              <w:t>模拟长</w:t>
            </w:r>
            <w:proofErr w:type="gramEnd"/>
            <w:r>
              <w:rPr>
                <w:rFonts w:ascii="宋体" w:eastAsia="宋体" w:hAnsi="宋体" w:cs="宋体"/>
                <w:kern w:val="0"/>
                <w:sz w:val="24"/>
                <w:szCs w:val="24"/>
              </w:rPr>
              <w:t>庆井况条件下（二氧化碳分压＞7Mpa）镀钨合金油管的平均腐蚀速率不大于0.025mm/a。</w:t>
            </w:r>
          </w:p>
        </w:tc>
        <w:tc>
          <w:tcPr>
            <w:tcW w:w="331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3B92FE4"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ASTM  G111、JB/T 7901</w:t>
            </w:r>
          </w:p>
        </w:tc>
      </w:tr>
      <w:tr w:rsidR="00512F5A" w14:paraId="12810FD9" w14:textId="77777777">
        <w:trPr>
          <w:tblCellSpacing w:w="0" w:type="dxa"/>
          <w:jc w:val="center"/>
        </w:trPr>
        <w:tc>
          <w:tcPr>
            <w:tcW w:w="6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90EA243"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8</w:t>
            </w:r>
          </w:p>
        </w:tc>
        <w:tc>
          <w:tcPr>
            <w:tcW w:w="17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173B749"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气密封性</w:t>
            </w:r>
          </w:p>
        </w:tc>
        <w:tc>
          <w:tcPr>
            <w:tcW w:w="30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F4B4847"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螺纹镀钨合金处理后气密封性不受影响</w:t>
            </w:r>
          </w:p>
        </w:tc>
        <w:tc>
          <w:tcPr>
            <w:tcW w:w="331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620C70C"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GB/T 21267、SY/T 6128</w:t>
            </w:r>
          </w:p>
        </w:tc>
      </w:tr>
    </w:tbl>
    <w:p w14:paraId="7C49AE4D" w14:textId="77777777" w:rsidR="00512F5A"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31B0C233"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3.6 </w:t>
      </w:r>
      <w:r>
        <w:rPr>
          <w:rFonts w:ascii="Helvetica" w:eastAsia="宋体" w:hAnsi="Helvetica" w:cs="Helvetica"/>
          <w:color w:val="606266"/>
          <w:kern w:val="0"/>
          <w:sz w:val="18"/>
          <w:szCs w:val="18"/>
        </w:rPr>
        <w:t>财务要求：未被责令停产停业、暂扣或者吊销许可证、暂扣或者吊销执照的；未进入清算程序，或被宣告破产，或其他丧失履约能力的情形；投标人应提供</w:t>
      </w:r>
      <w:r>
        <w:rPr>
          <w:rFonts w:ascii="Helvetica" w:eastAsia="宋体" w:hAnsi="Helvetica" w:cs="Helvetica"/>
          <w:color w:val="606266"/>
          <w:kern w:val="0"/>
          <w:sz w:val="18"/>
          <w:szCs w:val="18"/>
        </w:rPr>
        <w:t>2022</w:t>
      </w:r>
      <w:r>
        <w:rPr>
          <w:rFonts w:ascii="Helvetica" w:eastAsia="宋体" w:hAnsi="Helvetica" w:cs="Helvetica"/>
          <w:color w:val="606266"/>
          <w:kern w:val="0"/>
          <w:sz w:val="18"/>
          <w:szCs w:val="18"/>
        </w:rPr>
        <w:t>年经会计师事务所或审计机构审计的财务状况表（包括正文部分、资产负债表、利润表或称损益表、现金流量表、附注，审计报告必须有注册会计师的签字并加盖执业印章）。</w:t>
      </w:r>
    </w:p>
    <w:p w14:paraId="6516ECAD"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3.7 </w:t>
      </w:r>
      <w:r>
        <w:rPr>
          <w:rFonts w:ascii="Helvetica" w:eastAsia="宋体" w:hAnsi="Helvetica" w:cs="Helvetica"/>
          <w:color w:val="606266"/>
          <w:kern w:val="0"/>
          <w:sz w:val="18"/>
          <w:szCs w:val="18"/>
        </w:rPr>
        <w:t>信誉要求：投标人在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国家企业信用信息公示系统</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www.gsxt.gov.cn</w:t>
      </w:r>
      <w:r>
        <w:rPr>
          <w:rFonts w:ascii="Helvetica" w:eastAsia="宋体" w:hAnsi="Helvetica" w:cs="Helvetica"/>
          <w:color w:val="606266"/>
          <w:kern w:val="0"/>
          <w:sz w:val="18"/>
          <w:szCs w:val="18"/>
        </w:rPr>
        <w:t>）未被列入严重违法失信企业名单；且在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www.creditchina.gov.cn</w:t>
      </w:r>
      <w:r>
        <w:rPr>
          <w:rFonts w:ascii="Helvetica" w:eastAsia="宋体" w:hAnsi="Helvetica" w:cs="Helvetica"/>
          <w:color w:val="606266"/>
          <w:kern w:val="0"/>
          <w:sz w:val="18"/>
          <w:szCs w:val="18"/>
        </w:rPr>
        <w:t>）未被人民法院列入失信被执行人，列入经营异常或（黑名单）已经移出的不计算在内；投标人、法定代表人、拟委任的项目负责人均无行贿犯罪。</w:t>
      </w:r>
    </w:p>
    <w:p w14:paraId="3B8293FF"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3.8</w:t>
      </w:r>
      <w:r>
        <w:rPr>
          <w:rFonts w:ascii="Helvetica" w:eastAsia="宋体" w:hAnsi="Helvetica" w:cs="Helvetica"/>
          <w:color w:val="606266"/>
          <w:kern w:val="0"/>
          <w:sz w:val="18"/>
          <w:szCs w:val="18"/>
        </w:rPr>
        <w:t>被中国石油天然气集团有限公司或长庆油田分公司纳入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黑名单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或限制投标的潜在投标人，其投标将会被否决。</w:t>
      </w:r>
    </w:p>
    <w:p w14:paraId="1B746DBD"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3.9 </w:t>
      </w:r>
      <w:r>
        <w:rPr>
          <w:rFonts w:ascii="Helvetica" w:eastAsia="宋体" w:hAnsi="Helvetica" w:cs="Helvetica"/>
          <w:color w:val="606266"/>
          <w:kern w:val="0"/>
          <w:sz w:val="18"/>
          <w:szCs w:val="18"/>
        </w:rPr>
        <w:t>本项目不接受联合体投标。</w:t>
      </w:r>
    </w:p>
    <w:p w14:paraId="5CA2A5CE"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4. </w:t>
      </w:r>
      <w:r>
        <w:rPr>
          <w:rFonts w:ascii="Helvetica" w:eastAsia="宋体" w:hAnsi="Helvetica" w:cs="Helvetica"/>
          <w:color w:val="606266"/>
          <w:kern w:val="0"/>
          <w:sz w:val="18"/>
          <w:szCs w:val="18"/>
        </w:rPr>
        <w:t>招标文件获取</w:t>
      </w:r>
      <w:r>
        <w:rPr>
          <w:rFonts w:ascii="Helvetica" w:eastAsia="宋体" w:hAnsi="Helvetica" w:cs="Helvetica"/>
          <w:color w:val="606266"/>
          <w:kern w:val="0"/>
          <w:sz w:val="18"/>
          <w:szCs w:val="18"/>
        </w:rPr>
        <w:t> </w:t>
      </w:r>
    </w:p>
    <w:p w14:paraId="66BFA7E0" w14:textId="334C0D2F" w:rsidR="00512F5A"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4.1 </w:t>
      </w:r>
      <w:r>
        <w:rPr>
          <w:rFonts w:ascii="Helvetica" w:eastAsia="宋体" w:hAnsi="Helvetica" w:cs="Helvetica"/>
          <w:color w:val="606266"/>
          <w:kern w:val="0"/>
          <w:sz w:val="18"/>
          <w:szCs w:val="18"/>
        </w:rPr>
        <w:t>凡有意参加投标的潜在投标人，请于北京时间</w:t>
      </w:r>
      <w:r w:rsidRPr="000C5894">
        <w:rPr>
          <w:rFonts w:ascii="Helvetica" w:eastAsia="宋体" w:hAnsi="Helvetica" w:cs="Helvetica"/>
          <w:color w:val="FF0000"/>
          <w:kern w:val="0"/>
          <w:sz w:val="18"/>
          <w:szCs w:val="18"/>
        </w:rPr>
        <w:t>2024</w:t>
      </w:r>
      <w:r w:rsidRPr="000C5894">
        <w:rPr>
          <w:rFonts w:ascii="Helvetica" w:eastAsia="宋体" w:hAnsi="Helvetica" w:cs="Helvetica"/>
          <w:color w:val="FF0000"/>
          <w:kern w:val="0"/>
          <w:sz w:val="18"/>
          <w:szCs w:val="18"/>
        </w:rPr>
        <w:t>年</w:t>
      </w:r>
      <w:r w:rsidRPr="000C5894">
        <w:rPr>
          <w:rFonts w:ascii="Helvetica" w:eastAsia="宋体" w:hAnsi="Helvetica" w:cs="Helvetica"/>
          <w:color w:val="FF0000"/>
          <w:kern w:val="0"/>
          <w:sz w:val="18"/>
          <w:szCs w:val="18"/>
        </w:rPr>
        <w:t>0</w:t>
      </w:r>
      <w:r w:rsidR="000C5894" w:rsidRPr="000C5894">
        <w:rPr>
          <w:rFonts w:ascii="Helvetica" w:eastAsia="宋体" w:hAnsi="Helvetica" w:cs="Helvetica" w:hint="eastAsia"/>
          <w:color w:val="FF0000"/>
          <w:kern w:val="0"/>
          <w:sz w:val="18"/>
          <w:szCs w:val="18"/>
        </w:rPr>
        <w:t>5</w:t>
      </w:r>
      <w:r w:rsidRPr="000C5894">
        <w:rPr>
          <w:rFonts w:ascii="Helvetica" w:eastAsia="宋体" w:hAnsi="Helvetica" w:cs="Helvetica"/>
          <w:color w:val="FF0000"/>
          <w:kern w:val="0"/>
          <w:sz w:val="18"/>
          <w:szCs w:val="18"/>
        </w:rPr>
        <w:t>月</w:t>
      </w:r>
      <w:r w:rsidRPr="000C5894">
        <w:rPr>
          <w:rFonts w:ascii="Helvetica" w:eastAsia="宋体" w:hAnsi="Helvetica" w:cs="Helvetica"/>
          <w:color w:val="FF0000"/>
          <w:kern w:val="0"/>
          <w:sz w:val="18"/>
          <w:szCs w:val="18"/>
        </w:rPr>
        <w:t>30</w:t>
      </w:r>
      <w:r w:rsidRPr="000C5894">
        <w:rPr>
          <w:rFonts w:ascii="Helvetica" w:eastAsia="宋体" w:hAnsi="Helvetica" w:cs="Helvetica"/>
          <w:color w:val="FF0000"/>
          <w:kern w:val="0"/>
          <w:sz w:val="18"/>
          <w:szCs w:val="18"/>
        </w:rPr>
        <w:t>日至</w:t>
      </w:r>
      <w:r w:rsidRPr="000C5894">
        <w:rPr>
          <w:rFonts w:ascii="Helvetica" w:eastAsia="宋体" w:hAnsi="Helvetica" w:cs="Helvetica"/>
          <w:color w:val="FF0000"/>
          <w:kern w:val="0"/>
          <w:sz w:val="18"/>
          <w:szCs w:val="18"/>
        </w:rPr>
        <w:t>2024</w:t>
      </w:r>
      <w:r w:rsidRPr="000C5894">
        <w:rPr>
          <w:rFonts w:ascii="Helvetica" w:eastAsia="宋体" w:hAnsi="Helvetica" w:cs="Helvetica"/>
          <w:color w:val="FF0000"/>
          <w:kern w:val="0"/>
          <w:sz w:val="18"/>
          <w:szCs w:val="18"/>
        </w:rPr>
        <w:t>年</w:t>
      </w:r>
      <w:r w:rsidRPr="000C5894">
        <w:rPr>
          <w:rFonts w:ascii="Helvetica" w:eastAsia="宋体" w:hAnsi="Helvetica" w:cs="Helvetica"/>
          <w:color w:val="FF0000"/>
          <w:kern w:val="0"/>
          <w:sz w:val="18"/>
          <w:szCs w:val="18"/>
        </w:rPr>
        <w:t>05</w:t>
      </w:r>
      <w:r w:rsidRPr="000C5894">
        <w:rPr>
          <w:rFonts w:ascii="Helvetica" w:eastAsia="宋体" w:hAnsi="Helvetica" w:cs="Helvetica"/>
          <w:color w:val="FF0000"/>
          <w:kern w:val="0"/>
          <w:sz w:val="18"/>
          <w:szCs w:val="18"/>
        </w:rPr>
        <w:t>月</w:t>
      </w:r>
      <w:r w:rsidRPr="000C5894">
        <w:rPr>
          <w:rFonts w:ascii="Helvetica" w:eastAsia="宋体" w:hAnsi="Helvetica" w:cs="Helvetica"/>
          <w:color w:val="FF0000"/>
          <w:kern w:val="0"/>
          <w:sz w:val="18"/>
          <w:szCs w:val="18"/>
        </w:rPr>
        <w:t>07</w:t>
      </w:r>
      <w:r w:rsidRPr="000C5894">
        <w:rPr>
          <w:rFonts w:ascii="Helvetica" w:eastAsia="宋体" w:hAnsi="Helvetica" w:cs="Helvetica"/>
          <w:color w:val="FF0000"/>
          <w:kern w:val="0"/>
          <w:sz w:val="18"/>
          <w:szCs w:val="18"/>
        </w:rPr>
        <w:t>日</w:t>
      </w:r>
      <w:r>
        <w:rPr>
          <w:rFonts w:ascii="Helvetica" w:eastAsia="宋体" w:hAnsi="Helvetica" w:cs="Helvetica"/>
          <w:color w:val="606266"/>
          <w:kern w:val="0"/>
          <w:sz w:val="18"/>
          <w:szCs w:val="18"/>
        </w:rPr>
        <w:t>完成以下两个步骤：</w:t>
      </w:r>
    </w:p>
    <w:p w14:paraId="6198269F" w14:textId="77777777" w:rsidR="00512F5A"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登录中国石油电子招标投标交易平台（网址：</w:t>
      </w:r>
      <w:r>
        <w:rPr>
          <w:rFonts w:ascii="Helvetica" w:eastAsia="宋体" w:hAnsi="Helvetica" w:cs="Helvetica"/>
          <w:color w:val="606266"/>
          <w:kern w:val="0"/>
          <w:sz w:val="18"/>
          <w:szCs w:val="18"/>
        </w:rPr>
        <w:t>http://ebidmanage.cnpcbidding.com/bidder/ebid/base/login.html</w:t>
      </w:r>
      <w:r>
        <w:rPr>
          <w:rFonts w:ascii="Helvetica" w:eastAsia="宋体" w:hAnsi="Helvetica" w:cs="Helvetica"/>
          <w:color w:val="606266"/>
          <w:kern w:val="0"/>
          <w:sz w:val="18"/>
          <w:szCs w:val="18"/>
        </w:rPr>
        <w:t>在线报名（如未在中国石油电子招标投标交易平台上注册过的潜在投标人需要先注册并通过平台审核，审核通过后登录平台在可报名项目中可找到该项目并完成在线报名，具体操作请参考中国石油招标</w:t>
      </w:r>
      <w:proofErr w:type="gramStart"/>
      <w:r>
        <w:rPr>
          <w:rFonts w:ascii="Helvetica" w:eastAsia="宋体" w:hAnsi="Helvetica" w:cs="Helvetica"/>
          <w:color w:val="606266"/>
          <w:kern w:val="0"/>
          <w:sz w:val="18"/>
          <w:szCs w:val="18"/>
        </w:rPr>
        <w:t>投标网操作</w:t>
      </w:r>
      <w:proofErr w:type="gramEnd"/>
      <w:r>
        <w:rPr>
          <w:rFonts w:ascii="Helvetica" w:eastAsia="宋体" w:hAnsi="Helvetica" w:cs="Helvetica"/>
          <w:color w:val="606266"/>
          <w:kern w:val="0"/>
          <w:sz w:val="18"/>
          <w:szCs w:val="18"/>
        </w:rPr>
        <w:t>指南中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投标人用户手册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相关章节，有关注册、报名等有关交易平台的操作问题请咨询技术支持团队相关人员，咨询电话</w:t>
      </w:r>
      <w:r>
        <w:rPr>
          <w:rFonts w:ascii="Helvetica" w:eastAsia="宋体" w:hAnsi="Helvetica" w:cs="Helvetica"/>
          <w:color w:val="606266"/>
          <w:kern w:val="0"/>
          <w:sz w:val="18"/>
          <w:szCs w:val="18"/>
        </w:rPr>
        <w:t>:4008800114</w:t>
      </w:r>
      <w:r>
        <w:rPr>
          <w:rFonts w:ascii="Helvetica" w:eastAsia="宋体" w:hAnsi="Helvetica" w:cs="Helvetica"/>
          <w:color w:val="606266"/>
          <w:kern w:val="0"/>
          <w:sz w:val="18"/>
          <w:szCs w:val="18"/>
        </w:rPr>
        <w:t>）；</w:t>
      </w:r>
    </w:p>
    <w:p w14:paraId="250E9155" w14:textId="77777777" w:rsidR="00512F5A"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投标人购买招标文件地址：</w:t>
      </w:r>
      <w:r>
        <w:rPr>
          <w:rFonts w:ascii="Helvetica" w:eastAsia="宋体" w:hAnsi="Helvetica" w:cs="Helvetica"/>
          <w:color w:val="606266"/>
          <w:kern w:val="0"/>
          <w:sz w:val="18"/>
          <w:szCs w:val="18"/>
        </w:rPr>
        <w:t>http://www2.cnpcbidding.com/#/wel/index</w:t>
      </w:r>
      <w:r>
        <w:rPr>
          <w:rFonts w:ascii="Helvetica" w:eastAsia="宋体" w:hAnsi="Helvetica" w:cs="Helvetica"/>
          <w:color w:val="606266"/>
          <w:kern w:val="0"/>
          <w:sz w:val="18"/>
          <w:szCs w:val="18"/>
        </w:rPr>
        <w:t>，账号密码和招标平台一致，如有问题，致电</w:t>
      </w:r>
      <w:r>
        <w:rPr>
          <w:rFonts w:ascii="Helvetica" w:eastAsia="宋体" w:hAnsi="Helvetica" w:cs="Helvetica"/>
          <w:color w:val="606266"/>
          <w:kern w:val="0"/>
          <w:sz w:val="18"/>
          <w:szCs w:val="18"/>
        </w:rPr>
        <w:t>400-8800-114</w:t>
      </w:r>
      <w:proofErr w:type="gramStart"/>
      <w:r>
        <w:rPr>
          <w:rFonts w:ascii="Helvetica" w:eastAsia="宋体" w:hAnsi="Helvetica" w:cs="Helvetica"/>
          <w:color w:val="606266"/>
          <w:kern w:val="0"/>
          <w:sz w:val="18"/>
          <w:szCs w:val="18"/>
        </w:rPr>
        <w:t>转电子</w:t>
      </w:r>
      <w:proofErr w:type="gramEnd"/>
      <w:r>
        <w:rPr>
          <w:rFonts w:ascii="Helvetica" w:eastAsia="宋体" w:hAnsi="Helvetica" w:cs="Helvetica"/>
          <w:color w:val="606266"/>
          <w:kern w:val="0"/>
          <w:sz w:val="18"/>
          <w:szCs w:val="18"/>
        </w:rPr>
        <w:t>招标平台。</w:t>
      </w:r>
    </w:p>
    <w:p w14:paraId="3AEA2F1D" w14:textId="77777777" w:rsidR="00512F5A"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4.2</w:t>
      </w:r>
      <w:r>
        <w:rPr>
          <w:rFonts w:ascii="Helvetica" w:eastAsia="宋体" w:hAnsi="Helvetica" w:cs="Helvetica"/>
          <w:color w:val="606266"/>
          <w:kern w:val="0"/>
          <w:sz w:val="18"/>
          <w:szCs w:val="18"/>
        </w:rPr>
        <w:t>招标文件每套（共</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包）售价为</w:t>
      </w:r>
      <w:r>
        <w:rPr>
          <w:rFonts w:ascii="Helvetica" w:eastAsia="宋体" w:hAnsi="Helvetica" w:cs="Helvetica"/>
          <w:color w:val="606266"/>
          <w:kern w:val="0"/>
          <w:sz w:val="18"/>
          <w:szCs w:val="18"/>
        </w:rPr>
        <w:t>200</w:t>
      </w:r>
      <w:r>
        <w:rPr>
          <w:rFonts w:ascii="Helvetica" w:eastAsia="宋体" w:hAnsi="Helvetica" w:cs="Helvetica"/>
          <w:color w:val="606266"/>
          <w:kern w:val="0"/>
          <w:sz w:val="18"/>
          <w:szCs w:val="18"/>
        </w:rPr>
        <w:t>元人民币（按标段缴纳），请有意参加投标的潜在投标人确认自身资格条件是否满足要求，售后不退，应自负其责。</w:t>
      </w:r>
    </w:p>
    <w:p w14:paraId="451E3F15" w14:textId="77777777" w:rsidR="00512F5A"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4.3</w:t>
      </w:r>
      <w:r>
        <w:rPr>
          <w:rFonts w:ascii="Helvetica" w:eastAsia="宋体" w:hAnsi="Helvetica" w:cs="Helvetica"/>
          <w:color w:val="606266"/>
          <w:kern w:val="0"/>
          <w:sz w:val="18"/>
          <w:szCs w:val="18"/>
        </w:rPr>
        <w:t>本次招标文件采取线上发售的方式。潜在投标人在</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规定的时间内完成</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项工作（在线报名和自助购买文件）后，</w:t>
      </w:r>
      <w:proofErr w:type="gramStart"/>
      <w:r>
        <w:rPr>
          <w:rFonts w:ascii="Helvetica" w:eastAsia="宋体" w:hAnsi="Helvetica" w:cs="Helvetica"/>
          <w:color w:val="606266"/>
          <w:kern w:val="0"/>
          <w:sz w:val="18"/>
          <w:szCs w:val="18"/>
        </w:rPr>
        <w:t>标书款</w:t>
      </w:r>
      <w:proofErr w:type="gramEnd"/>
      <w:r>
        <w:rPr>
          <w:rFonts w:ascii="Helvetica" w:eastAsia="宋体" w:hAnsi="Helvetica" w:cs="Helvetica"/>
          <w:color w:val="606266"/>
          <w:kern w:val="0"/>
          <w:sz w:val="18"/>
          <w:szCs w:val="18"/>
        </w:rPr>
        <w:t>到达指定账号的次日自动解锁，潜在投标人可在中国石油电子招标投标交易平台下载招标文件。</w:t>
      </w:r>
    </w:p>
    <w:p w14:paraId="3466D069" w14:textId="77777777" w:rsidR="00512F5A"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4.4</w:t>
      </w:r>
      <w:r>
        <w:rPr>
          <w:rFonts w:ascii="Helvetica" w:eastAsia="宋体" w:hAnsi="Helvetica" w:cs="Helvetica"/>
          <w:color w:val="606266"/>
          <w:kern w:val="0"/>
          <w:sz w:val="18"/>
          <w:szCs w:val="18"/>
        </w:rPr>
        <w:t>投标人支付标书费后，在商城个人中心进入订单列表，点击已缴纳的标书费订单，点击订单详情，可以自行下载电子版普通发票。</w:t>
      </w:r>
    </w:p>
    <w:p w14:paraId="6756266E" w14:textId="77777777" w:rsidR="00512F5A"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4.5</w:t>
      </w:r>
      <w:r>
        <w:rPr>
          <w:rFonts w:ascii="Helvetica" w:eastAsia="宋体" w:hAnsi="Helvetica" w:cs="Helvetica"/>
          <w:color w:val="606266"/>
          <w:kern w:val="0"/>
          <w:sz w:val="18"/>
          <w:szCs w:val="18"/>
        </w:rPr>
        <w:t>此次采购招标项目为全流程网上操作，需要使用</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完成投标工作，所有首次参与中国石油招标项目投标人必须办理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。具体办理通知公告及操作手册下载方法如下：</w:t>
      </w:r>
    </w:p>
    <w:p w14:paraId="6F0D4571" w14:textId="77777777" w:rsidR="00512F5A"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登录中国石油招标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首页：</w:t>
      </w:r>
      <w:r>
        <w:rPr>
          <w:rFonts w:ascii="Helvetica" w:eastAsia="宋体" w:hAnsi="Helvetica" w:cs="Helvetica"/>
          <w:color w:val="606266"/>
          <w:kern w:val="0"/>
          <w:sz w:val="18"/>
          <w:szCs w:val="18"/>
        </w:rPr>
        <w:t>https://www.cnpcbidding.com“</w:t>
      </w:r>
      <w:r>
        <w:rPr>
          <w:rFonts w:ascii="Helvetica" w:eastAsia="宋体" w:hAnsi="Helvetica" w:cs="Helvetica"/>
          <w:color w:val="606266"/>
          <w:kern w:val="0"/>
          <w:sz w:val="18"/>
          <w:szCs w:val="18"/>
        </w:rPr>
        <w:t>通知公告栏目</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的</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操作指南</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电子招投标平台</w:t>
      </w:r>
      <w:proofErr w:type="spellStart"/>
      <w:r>
        <w:rPr>
          <w:rFonts w:ascii="Helvetica" w:eastAsia="宋体" w:hAnsi="Helvetica" w:cs="Helvetica"/>
          <w:color w:val="606266"/>
          <w:kern w:val="0"/>
          <w:sz w:val="18"/>
          <w:szCs w:val="18"/>
        </w:rPr>
        <w:t>Ukey</w:t>
      </w:r>
      <w:proofErr w:type="spellEnd"/>
      <w:r>
        <w:rPr>
          <w:rFonts w:ascii="Helvetica" w:eastAsia="宋体" w:hAnsi="Helvetica" w:cs="Helvetica"/>
          <w:color w:val="606266"/>
          <w:kern w:val="0"/>
          <w:sz w:val="18"/>
          <w:szCs w:val="18"/>
        </w:rPr>
        <w:t>办理通知公告及操作手册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，即可下载</w:t>
      </w:r>
      <w:r>
        <w:rPr>
          <w:rFonts w:ascii="Helvetica" w:eastAsia="宋体" w:hAnsi="Helvetica" w:cs="Helvetica"/>
          <w:color w:val="606266"/>
          <w:kern w:val="0"/>
          <w:sz w:val="18"/>
          <w:szCs w:val="18"/>
        </w:rPr>
        <w:t>“</w:t>
      </w:r>
      <w:proofErr w:type="spellStart"/>
      <w:r>
        <w:rPr>
          <w:rFonts w:ascii="Helvetica" w:eastAsia="宋体" w:hAnsi="Helvetica" w:cs="Helvetica"/>
          <w:color w:val="606266"/>
          <w:kern w:val="0"/>
          <w:sz w:val="18"/>
          <w:szCs w:val="18"/>
        </w:rPr>
        <w:t>Ukey</w:t>
      </w:r>
      <w:proofErr w:type="spellEnd"/>
      <w:r>
        <w:rPr>
          <w:rFonts w:ascii="Helvetica" w:eastAsia="宋体" w:hAnsi="Helvetica" w:cs="Helvetica"/>
          <w:color w:val="606266"/>
          <w:kern w:val="0"/>
          <w:sz w:val="18"/>
          <w:szCs w:val="18"/>
        </w:rPr>
        <w:t>办理通知公告及操作手册</w:t>
      </w:r>
      <w:r>
        <w:rPr>
          <w:rFonts w:ascii="Helvetica" w:eastAsia="宋体" w:hAnsi="Helvetica" w:cs="Helvetica"/>
          <w:color w:val="606266"/>
          <w:kern w:val="0"/>
          <w:sz w:val="18"/>
          <w:szCs w:val="18"/>
        </w:rPr>
        <w:t>.zip”</w:t>
      </w:r>
      <w:r>
        <w:rPr>
          <w:rFonts w:ascii="Helvetica" w:eastAsia="宋体" w:hAnsi="Helvetica" w:cs="Helvetica"/>
          <w:color w:val="606266"/>
          <w:kern w:val="0"/>
          <w:sz w:val="18"/>
          <w:szCs w:val="18"/>
        </w:rPr>
        <w:t>。</w:t>
      </w:r>
    </w:p>
    <w:p w14:paraId="6B2DE713"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．投标文件递交</w:t>
      </w:r>
    </w:p>
    <w:p w14:paraId="5B06BAD0"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 xml:space="preserve">5.1 </w:t>
      </w:r>
      <w:r>
        <w:rPr>
          <w:rFonts w:ascii="Helvetica" w:eastAsia="宋体" w:hAnsi="Helvetica" w:cs="Helvetica"/>
          <w:color w:val="606266"/>
          <w:kern w:val="0"/>
          <w:sz w:val="18"/>
          <w:szCs w:val="18"/>
        </w:rPr>
        <w:t>投标文件递交的截止时间（投标截止时间及开标时间，下同）为</w:t>
      </w:r>
      <w:r>
        <w:rPr>
          <w:rFonts w:ascii="Helvetica" w:eastAsia="宋体" w:hAnsi="Helvetica" w:cs="Helvetica"/>
          <w:b/>
          <w:bCs/>
          <w:color w:val="606266"/>
          <w:kern w:val="0"/>
          <w:sz w:val="18"/>
          <w:szCs w:val="18"/>
          <w:u w:val="single"/>
        </w:rPr>
        <w:t> 2024 </w:t>
      </w:r>
      <w:r>
        <w:rPr>
          <w:rFonts w:ascii="Helvetica" w:eastAsia="宋体" w:hAnsi="Helvetica" w:cs="Helvetica"/>
          <w:b/>
          <w:bCs/>
          <w:color w:val="606266"/>
          <w:kern w:val="0"/>
          <w:sz w:val="18"/>
          <w:szCs w:val="18"/>
        </w:rPr>
        <w:t>年</w:t>
      </w:r>
      <w:r>
        <w:rPr>
          <w:rFonts w:ascii="Helvetica" w:eastAsia="宋体" w:hAnsi="Helvetica" w:cs="Helvetica"/>
          <w:b/>
          <w:bCs/>
          <w:color w:val="606266"/>
          <w:kern w:val="0"/>
          <w:sz w:val="18"/>
          <w:szCs w:val="18"/>
          <w:u w:val="single"/>
        </w:rPr>
        <w:t> 05</w:t>
      </w:r>
      <w:r>
        <w:rPr>
          <w:rFonts w:ascii="Helvetica" w:eastAsia="宋体" w:hAnsi="Helvetica" w:cs="Helvetica"/>
          <w:color w:val="606266"/>
          <w:kern w:val="0"/>
          <w:sz w:val="18"/>
          <w:szCs w:val="18"/>
        </w:rPr>
        <w:t> </w:t>
      </w:r>
      <w:r>
        <w:rPr>
          <w:rFonts w:ascii="Helvetica" w:eastAsia="宋体" w:hAnsi="Helvetica" w:cs="Helvetica"/>
          <w:b/>
          <w:bCs/>
          <w:color w:val="606266"/>
          <w:kern w:val="0"/>
          <w:sz w:val="18"/>
          <w:szCs w:val="18"/>
        </w:rPr>
        <w:t>月</w:t>
      </w:r>
      <w:r>
        <w:rPr>
          <w:rFonts w:ascii="Helvetica" w:eastAsia="宋体" w:hAnsi="Helvetica" w:cs="Helvetica"/>
          <w:b/>
          <w:bCs/>
          <w:color w:val="606266"/>
          <w:kern w:val="0"/>
          <w:sz w:val="18"/>
          <w:szCs w:val="18"/>
          <w:u w:val="single"/>
        </w:rPr>
        <w:t>20</w:t>
      </w:r>
      <w:r>
        <w:rPr>
          <w:rFonts w:ascii="Helvetica" w:eastAsia="宋体" w:hAnsi="Helvetica" w:cs="Helvetica"/>
          <w:b/>
          <w:bCs/>
          <w:color w:val="606266"/>
          <w:kern w:val="0"/>
          <w:sz w:val="18"/>
          <w:szCs w:val="18"/>
        </w:rPr>
        <w:t>日</w:t>
      </w:r>
      <w:r>
        <w:rPr>
          <w:rFonts w:ascii="Helvetica" w:eastAsia="宋体" w:hAnsi="Helvetica" w:cs="Helvetica"/>
          <w:b/>
          <w:bCs/>
          <w:color w:val="606266"/>
          <w:kern w:val="0"/>
          <w:sz w:val="18"/>
          <w:szCs w:val="18"/>
          <w:u w:val="single"/>
        </w:rPr>
        <w:t> 09 </w:t>
      </w:r>
      <w:r>
        <w:rPr>
          <w:rFonts w:ascii="Helvetica" w:eastAsia="宋体" w:hAnsi="Helvetica" w:cs="Helvetica"/>
          <w:b/>
          <w:bCs/>
          <w:color w:val="606266"/>
          <w:kern w:val="0"/>
          <w:sz w:val="18"/>
          <w:szCs w:val="18"/>
        </w:rPr>
        <w:t>时</w:t>
      </w:r>
      <w:r>
        <w:rPr>
          <w:rFonts w:ascii="Helvetica" w:eastAsia="宋体" w:hAnsi="Helvetica" w:cs="Helvetica"/>
          <w:b/>
          <w:bCs/>
          <w:color w:val="606266"/>
          <w:kern w:val="0"/>
          <w:sz w:val="18"/>
          <w:szCs w:val="18"/>
          <w:u w:val="single"/>
        </w:rPr>
        <w:t> 00 </w:t>
      </w:r>
      <w:r>
        <w:rPr>
          <w:rFonts w:ascii="Helvetica" w:eastAsia="宋体" w:hAnsi="Helvetica" w:cs="Helvetica"/>
          <w:b/>
          <w:bCs/>
          <w:color w:val="606266"/>
          <w:kern w:val="0"/>
          <w:sz w:val="18"/>
          <w:szCs w:val="18"/>
        </w:rPr>
        <w:t>分</w:t>
      </w:r>
      <w:r>
        <w:rPr>
          <w:rFonts w:ascii="Helvetica" w:eastAsia="宋体" w:hAnsi="Helvetica" w:cs="Helvetica"/>
          <w:color w:val="606266"/>
          <w:kern w:val="0"/>
          <w:sz w:val="18"/>
          <w:szCs w:val="18"/>
        </w:rPr>
        <w:t>，投标人应在截止时间前通过</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中国石油电子招标投标交易平台</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递交电子投标文件。（为避免</w:t>
      </w:r>
      <w:proofErr w:type="gramStart"/>
      <w:r>
        <w:rPr>
          <w:rFonts w:ascii="Helvetica" w:eastAsia="宋体" w:hAnsi="Helvetica" w:cs="Helvetica"/>
          <w:color w:val="606266"/>
          <w:kern w:val="0"/>
          <w:sz w:val="18"/>
          <w:szCs w:val="18"/>
        </w:rPr>
        <w:t>受网速</w:t>
      </w:r>
      <w:proofErr w:type="gramEnd"/>
      <w:r>
        <w:rPr>
          <w:rFonts w:ascii="Helvetica" w:eastAsia="宋体" w:hAnsi="Helvetica" w:cs="Helvetica"/>
          <w:color w:val="606266"/>
          <w:kern w:val="0"/>
          <w:sz w:val="18"/>
          <w:szCs w:val="18"/>
        </w:rPr>
        <w:t>及网站技术支持时间的影响，建议于投标截止时间</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小时之前完成网上电子投标文件的递交。）</w:t>
      </w:r>
    </w:p>
    <w:p w14:paraId="2C39A198"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5.2</w:t>
      </w:r>
      <w:r>
        <w:rPr>
          <w:rFonts w:ascii="Helvetica" w:eastAsia="宋体" w:hAnsi="Helvetica" w:cs="Helvetica"/>
          <w:color w:val="606266"/>
          <w:kern w:val="0"/>
          <w:sz w:val="18"/>
          <w:szCs w:val="18"/>
        </w:rPr>
        <w:t>投标截止时间未成功传送的电子投标文件将不被系统接受，视为主动撤回投标文件。</w:t>
      </w:r>
    </w:p>
    <w:p w14:paraId="39F90A81"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5.3</w:t>
      </w:r>
      <w:r>
        <w:rPr>
          <w:rFonts w:ascii="Helvetica" w:eastAsia="宋体" w:hAnsi="Helvetica" w:cs="Helvetica"/>
          <w:color w:val="606266"/>
          <w:kern w:val="0"/>
          <w:sz w:val="18"/>
          <w:szCs w:val="18"/>
        </w:rPr>
        <w:t>投标保证金</w:t>
      </w:r>
      <w:r>
        <w:rPr>
          <w:rFonts w:ascii="Helvetica" w:eastAsia="宋体" w:hAnsi="Helvetica" w:cs="Helvetica"/>
          <w:b/>
          <w:bCs/>
          <w:color w:val="606266"/>
          <w:kern w:val="0"/>
          <w:sz w:val="18"/>
          <w:szCs w:val="18"/>
          <w:u w:val="single"/>
        </w:rPr>
        <w:t>11000</w:t>
      </w:r>
      <w:r>
        <w:rPr>
          <w:rFonts w:ascii="Helvetica" w:eastAsia="宋体" w:hAnsi="Helvetica" w:cs="Helvetica"/>
          <w:b/>
          <w:bCs/>
          <w:color w:val="606266"/>
          <w:kern w:val="0"/>
          <w:sz w:val="18"/>
          <w:szCs w:val="18"/>
        </w:rPr>
        <w:t>元</w:t>
      </w:r>
      <w:r>
        <w:rPr>
          <w:rFonts w:ascii="Helvetica" w:eastAsia="宋体" w:hAnsi="Helvetica" w:cs="Helvetica"/>
          <w:color w:val="606266"/>
          <w:kern w:val="0"/>
          <w:sz w:val="18"/>
          <w:szCs w:val="18"/>
        </w:rPr>
        <w:t>人民币，按标段缴纳，投标保证金有效期与投标有效期一致，投标保证金可以采用保证保险或电汇或银行保函形式递交，具体递交方式详见招标文件。</w:t>
      </w:r>
    </w:p>
    <w:p w14:paraId="2214B8E1"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5.4</w:t>
      </w:r>
      <w:r>
        <w:rPr>
          <w:rFonts w:ascii="Helvetica" w:eastAsia="宋体" w:hAnsi="Helvetica" w:cs="Helvetica"/>
          <w:color w:val="606266"/>
          <w:kern w:val="0"/>
          <w:sz w:val="18"/>
          <w:szCs w:val="18"/>
        </w:rPr>
        <w:t>开标地点（网上开标）：中国石油电子招标投标平台（所有投标人可登录中国石油电子招标投标平台在线参加开标仪式）。</w:t>
      </w:r>
    </w:p>
    <w:p w14:paraId="10054431"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潜在投标人对招标文件有疑问请咨询招标机构联系人；对系统操作有疑问请咨询技术支持团队：</w:t>
      </w:r>
      <w:proofErr w:type="gramStart"/>
      <w:r>
        <w:rPr>
          <w:rFonts w:ascii="Helvetica" w:eastAsia="宋体" w:hAnsi="Helvetica" w:cs="Helvetica"/>
          <w:color w:val="606266"/>
          <w:kern w:val="0"/>
          <w:sz w:val="18"/>
          <w:szCs w:val="18"/>
        </w:rPr>
        <w:t>中油物采信息技术</w:t>
      </w:r>
      <w:proofErr w:type="gramEnd"/>
      <w:r>
        <w:rPr>
          <w:rFonts w:ascii="Helvetica" w:eastAsia="宋体" w:hAnsi="Helvetica" w:cs="Helvetica"/>
          <w:color w:val="606266"/>
          <w:kern w:val="0"/>
          <w:sz w:val="18"/>
          <w:szCs w:val="18"/>
        </w:rPr>
        <w:t>有限公司，咨询电话</w:t>
      </w:r>
      <w:r>
        <w:rPr>
          <w:rFonts w:ascii="Helvetica" w:eastAsia="宋体" w:hAnsi="Helvetica" w:cs="Helvetica"/>
          <w:color w:val="606266"/>
          <w:kern w:val="0"/>
          <w:sz w:val="18"/>
          <w:szCs w:val="18"/>
        </w:rPr>
        <w:t xml:space="preserve">:4008800114 </w:t>
      </w:r>
      <w:r>
        <w:rPr>
          <w:rFonts w:ascii="Helvetica" w:eastAsia="宋体" w:hAnsi="Helvetica" w:cs="Helvetica"/>
          <w:color w:val="606266"/>
          <w:kern w:val="0"/>
          <w:sz w:val="18"/>
          <w:szCs w:val="18"/>
        </w:rPr>
        <w:t>，请在工作时间咨询。</w:t>
      </w:r>
    </w:p>
    <w:p w14:paraId="3515C4F9"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招标公告中未尽事宜或与招标文件不符之处，以招标文件为准。</w:t>
      </w:r>
    </w:p>
    <w:p w14:paraId="1F324EA3"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6. </w:t>
      </w:r>
      <w:r>
        <w:rPr>
          <w:rFonts w:ascii="Helvetica" w:eastAsia="宋体" w:hAnsi="Helvetica" w:cs="Helvetica"/>
          <w:color w:val="606266"/>
          <w:kern w:val="0"/>
          <w:sz w:val="18"/>
          <w:szCs w:val="18"/>
        </w:rPr>
        <w:t>发布公告的媒介</w:t>
      </w:r>
    </w:p>
    <w:p w14:paraId="67FF964F"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本次招标公告同时在中国招标投标公共服务平台（</w:t>
      </w:r>
      <w:r>
        <w:rPr>
          <w:rFonts w:ascii="Helvetica" w:eastAsia="宋体" w:hAnsi="Helvetica" w:cs="Helvetica"/>
          <w:color w:val="606266"/>
          <w:kern w:val="0"/>
          <w:sz w:val="18"/>
          <w:szCs w:val="18"/>
        </w:rPr>
        <w:t>www.cebpubservice.com</w:t>
      </w:r>
      <w:r>
        <w:rPr>
          <w:rFonts w:ascii="Helvetica" w:eastAsia="宋体" w:hAnsi="Helvetica" w:cs="Helvetica"/>
          <w:color w:val="606266"/>
          <w:kern w:val="0"/>
          <w:sz w:val="18"/>
          <w:szCs w:val="18"/>
        </w:rPr>
        <w:t>），中国石油招标投标网（</w:t>
      </w:r>
      <w:r>
        <w:rPr>
          <w:rFonts w:ascii="Helvetica" w:eastAsia="宋体" w:hAnsi="Helvetica" w:cs="Helvetica"/>
          <w:color w:val="606266"/>
          <w:kern w:val="0"/>
          <w:sz w:val="18"/>
          <w:szCs w:val="18"/>
        </w:rPr>
        <w:t>www.cnpcbidding.com</w:t>
      </w:r>
      <w:r>
        <w:rPr>
          <w:rFonts w:ascii="Helvetica" w:eastAsia="宋体" w:hAnsi="Helvetica" w:cs="Helvetica"/>
          <w:color w:val="606266"/>
          <w:kern w:val="0"/>
          <w:sz w:val="18"/>
          <w:szCs w:val="18"/>
        </w:rPr>
        <w:t>）上发布。</w:t>
      </w:r>
    </w:p>
    <w:p w14:paraId="53363F65"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7. </w:t>
      </w:r>
      <w:r>
        <w:rPr>
          <w:rFonts w:ascii="Helvetica" w:eastAsia="宋体" w:hAnsi="Helvetica" w:cs="Helvetica"/>
          <w:color w:val="606266"/>
          <w:kern w:val="0"/>
          <w:sz w:val="18"/>
          <w:szCs w:val="18"/>
        </w:rPr>
        <w:t>联系方式</w:t>
      </w:r>
    </w:p>
    <w:tbl>
      <w:tblPr>
        <w:tblW w:w="8700" w:type="dxa"/>
        <w:tblCellSpacing w:w="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7980"/>
        <w:gridCol w:w="8325"/>
      </w:tblGrid>
      <w:tr w:rsidR="00512F5A" w14:paraId="046871EC" w14:textId="77777777">
        <w:trPr>
          <w:tblCellSpacing w:w="0" w:type="dxa"/>
        </w:trPr>
        <w:tc>
          <w:tcPr>
            <w:tcW w:w="3825" w:type="dxa"/>
            <w:tcBorders>
              <w:bottom w:val="single" w:sz="6" w:space="0" w:color="CCCCCC"/>
              <w:right w:val="single" w:sz="6" w:space="0" w:color="CCCCCC"/>
            </w:tcBorders>
            <w:tcMar>
              <w:top w:w="45" w:type="dxa"/>
              <w:left w:w="75" w:type="dxa"/>
              <w:bottom w:w="45" w:type="dxa"/>
              <w:right w:w="75" w:type="dxa"/>
            </w:tcMar>
            <w:vAlign w:val="center"/>
          </w:tcPr>
          <w:p w14:paraId="632AF8B4"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 标 人：长庆油田分公司第三采油厂                       </w:t>
            </w:r>
          </w:p>
        </w:tc>
        <w:tc>
          <w:tcPr>
            <w:tcW w:w="4875" w:type="dxa"/>
            <w:tcBorders>
              <w:bottom w:val="single" w:sz="6" w:space="0" w:color="CCCCCC"/>
              <w:right w:val="single" w:sz="6" w:space="0" w:color="CCCCCC"/>
            </w:tcBorders>
            <w:tcMar>
              <w:top w:w="45" w:type="dxa"/>
              <w:left w:w="75" w:type="dxa"/>
              <w:bottom w:w="45" w:type="dxa"/>
              <w:right w:w="75" w:type="dxa"/>
            </w:tcMar>
            <w:vAlign w:val="center"/>
          </w:tcPr>
          <w:p w14:paraId="02940AA1"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招标机构：</w:t>
            </w:r>
            <w:r>
              <w:rPr>
                <w:rFonts w:ascii="宋体" w:eastAsia="宋体" w:hAnsi="宋体" w:cs="宋体"/>
                <w:kern w:val="0"/>
                <w:sz w:val="24"/>
                <w:szCs w:val="24"/>
                <w:u w:val="single"/>
              </w:rPr>
              <w:t>中国石油物资有限公司西安分公司</w:t>
            </w:r>
            <w:r>
              <w:rPr>
                <w:rFonts w:ascii="宋体" w:eastAsia="宋体" w:hAnsi="宋体" w:cs="宋体"/>
                <w:kern w:val="0"/>
                <w:sz w:val="24"/>
                <w:szCs w:val="24"/>
              </w:rPr>
              <w:t>     </w:t>
            </w:r>
          </w:p>
        </w:tc>
      </w:tr>
      <w:tr w:rsidR="00512F5A" w14:paraId="284EB2C3" w14:textId="77777777">
        <w:trPr>
          <w:tblCellSpacing w:w="0" w:type="dxa"/>
        </w:trPr>
        <w:tc>
          <w:tcPr>
            <w:tcW w:w="3825" w:type="dxa"/>
            <w:tcBorders>
              <w:bottom w:val="single" w:sz="6" w:space="0" w:color="CCCCCC"/>
              <w:right w:val="single" w:sz="6" w:space="0" w:color="CCCCCC"/>
            </w:tcBorders>
            <w:tcMar>
              <w:top w:w="45" w:type="dxa"/>
              <w:left w:w="75" w:type="dxa"/>
              <w:bottom w:w="45" w:type="dxa"/>
              <w:right w:w="75" w:type="dxa"/>
            </w:tcMar>
            <w:vAlign w:val="center"/>
          </w:tcPr>
          <w:p w14:paraId="35E71D64"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    址：</w:t>
            </w:r>
            <w:r>
              <w:rPr>
                <w:rFonts w:ascii="宋体" w:eastAsia="宋体" w:hAnsi="宋体" w:cs="宋体"/>
                <w:kern w:val="0"/>
                <w:sz w:val="24"/>
                <w:szCs w:val="24"/>
                <w:u w:val="single"/>
              </w:rPr>
              <w:t>宁夏银川市兴庆区</w:t>
            </w:r>
            <w:r>
              <w:rPr>
                <w:rFonts w:ascii="宋体" w:eastAsia="宋体" w:hAnsi="宋体" w:cs="宋体"/>
                <w:kern w:val="0"/>
                <w:sz w:val="24"/>
                <w:szCs w:val="24"/>
              </w:rPr>
              <w:t>       </w:t>
            </w:r>
          </w:p>
        </w:tc>
        <w:tc>
          <w:tcPr>
            <w:tcW w:w="4875" w:type="dxa"/>
            <w:tcBorders>
              <w:bottom w:val="single" w:sz="6" w:space="0" w:color="CCCCCC"/>
              <w:right w:val="single" w:sz="6" w:space="0" w:color="CCCCCC"/>
            </w:tcBorders>
            <w:tcMar>
              <w:top w:w="45" w:type="dxa"/>
              <w:left w:w="75" w:type="dxa"/>
              <w:bottom w:w="45" w:type="dxa"/>
              <w:right w:w="75" w:type="dxa"/>
            </w:tcMar>
            <w:vAlign w:val="center"/>
          </w:tcPr>
          <w:p w14:paraId="7E5F47B4"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    址：</w:t>
            </w:r>
            <w:r>
              <w:rPr>
                <w:rFonts w:ascii="宋体" w:eastAsia="宋体" w:hAnsi="宋体" w:cs="宋体"/>
                <w:kern w:val="0"/>
                <w:sz w:val="24"/>
                <w:szCs w:val="24"/>
                <w:u w:val="single"/>
              </w:rPr>
              <w:t>银川市兴</w:t>
            </w:r>
            <w:proofErr w:type="gramStart"/>
            <w:r>
              <w:rPr>
                <w:rFonts w:ascii="宋体" w:eastAsia="宋体" w:hAnsi="宋体" w:cs="宋体"/>
                <w:kern w:val="0"/>
                <w:sz w:val="24"/>
                <w:szCs w:val="24"/>
                <w:u w:val="single"/>
              </w:rPr>
              <w:t>庆区石油城银横</w:t>
            </w:r>
            <w:proofErr w:type="gramEnd"/>
            <w:r>
              <w:rPr>
                <w:rFonts w:ascii="宋体" w:eastAsia="宋体" w:hAnsi="宋体" w:cs="宋体"/>
                <w:kern w:val="0"/>
                <w:sz w:val="24"/>
                <w:szCs w:val="24"/>
                <w:u w:val="single"/>
              </w:rPr>
              <w:t>路189号二楼东侧（长庆油田银川生产指挥中心北门对面）</w:t>
            </w:r>
            <w:r>
              <w:rPr>
                <w:rFonts w:ascii="宋体" w:eastAsia="宋体" w:hAnsi="宋体" w:cs="宋体"/>
                <w:kern w:val="0"/>
                <w:sz w:val="24"/>
                <w:szCs w:val="24"/>
              </w:rPr>
              <w:t>                      </w:t>
            </w:r>
          </w:p>
        </w:tc>
      </w:tr>
      <w:tr w:rsidR="00512F5A" w14:paraId="2FE9AC34" w14:textId="77777777">
        <w:trPr>
          <w:tblCellSpacing w:w="0" w:type="dxa"/>
        </w:trPr>
        <w:tc>
          <w:tcPr>
            <w:tcW w:w="3825" w:type="dxa"/>
            <w:tcBorders>
              <w:bottom w:val="single" w:sz="6" w:space="0" w:color="CCCCCC"/>
              <w:right w:val="single" w:sz="6" w:space="0" w:color="CCCCCC"/>
            </w:tcBorders>
            <w:tcMar>
              <w:top w:w="45" w:type="dxa"/>
              <w:left w:w="75" w:type="dxa"/>
              <w:bottom w:w="45" w:type="dxa"/>
              <w:right w:w="75" w:type="dxa"/>
            </w:tcMar>
            <w:vAlign w:val="center"/>
          </w:tcPr>
          <w:p w14:paraId="6E2CABBE"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 系 人：</w:t>
            </w:r>
            <w:proofErr w:type="gramStart"/>
            <w:r>
              <w:rPr>
                <w:rFonts w:ascii="宋体" w:eastAsia="宋体" w:hAnsi="宋体" w:cs="宋体"/>
                <w:kern w:val="0"/>
                <w:sz w:val="24"/>
                <w:szCs w:val="24"/>
                <w:u w:val="single"/>
              </w:rPr>
              <w:t>饶天利</w:t>
            </w:r>
            <w:proofErr w:type="gramEnd"/>
            <w:r>
              <w:rPr>
                <w:rFonts w:ascii="宋体" w:eastAsia="宋体" w:hAnsi="宋体" w:cs="宋体"/>
                <w:kern w:val="0"/>
                <w:sz w:val="24"/>
                <w:szCs w:val="24"/>
              </w:rPr>
              <w:t>                        </w:t>
            </w:r>
          </w:p>
        </w:tc>
        <w:tc>
          <w:tcPr>
            <w:tcW w:w="4875" w:type="dxa"/>
            <w:tcBorders>
              <w:bottom w:val="single" w:sz="6" w:space="0" w:color="CCCCCC"/>
              <w:right w:val="single" w:sz="6" w:space="0" w:color="CCCCCC"/>
            </w:tcBorders>
            <w:tcMar>
              <w:top w:w="45" w:type="dxa"/>
              <w:left w:w="75" w:type="dxa"/>
              <w:bottom w:w="45" w:type="dxa"/>
              <w:right w:w="75" w:type="dxa"/>
            </w:tcMar>
            <w:vAlign w:val="center"/>
          </w:tcPr>
          <w:p w14:paraId="42C58E1C"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 系 人：</w:t>
            </w:r>
            <w:r>
              <w:rPr>
                <w:rFonts w:ascii="宋体" w:eastAsia="宋体" w:hAnsi="宋体" w:cs="宋体"/>
                <w:kern w:val="0"/>
                <w:sz w:val="24"/>
                <w:szCs w:val="24"/>
                <w:u w:val="single"/>
              </w:rPr>
              <w:t>曾奎、陈勇</w:t>
            </w:r>
            <w:r>
              <w:rPr>
                <w:rFonts w:ascii="宋体" w:eastAsia="宋体" w:hAnsi="宋体" w:cs="宋体"/>
                <w:kern w:val="0"/>
                <w:sz w:val="24"/>
                <w:szCs w:val="24"/>
              </w:rPr>
              <w:t>                                 </w:t>
            </w:r>
          </w:p>
        </w:tc>
      </w:tr>
      <w:tr w:rsidR="00512F5A" w14:paraId="3953593C" w14:textId="77777777">
        <w:trPr>
          <w:tblCellSpacing w:w="0" w:type="dxa"/>
        </w:trPr>
        <w:tc>
          <w:tcPr>
            <w:tcW w:w="3825" w:type="dxa"/>
            <w:tcBorders>
              <w:bottom w:val="single" w:sz="6" w:space="0" w:color="CCCCCC"/>
              <w:right w:val="single" w:sz="6" w:space="0" w:color="CCCCCC"/>
            </w:tcBorders>
            <w:tcMar>
              <w:top w:w="45" w:type="dxa"/>
              <w:left w:w="75" w:type="dxa"/>
              <w:bottom w:w="45" w:type="dxa"/>
              <w:right w:w="75" w:type="dxa"/>
            </w:tcMar>
            <w:vAlign w:val="center"/>
          </w:tcPr>
          <w:p w14:paraId="32800D2D"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    话：</w:t>
            </w:r>
            <w:r>
              <w:rPr>
                <w:rFonts w:ascii="宋体" w:eastAsia="宋体" w:hAnsi="宋体" w:cs="宋体"/>
                <w:kern w:val="0"/>
                <w:sz w:val="24"/>
                <w:szCs w:val="24"/>
                <w:u w:val="single"/>
              </w:rPr>
              <w:t>15991220020</w:t>
            </w:r>
            <w:r>
              <w:rPr>
                <w:rFonts w:ascii="宋体" w:eastAsia="宋体" w:hAnsi="宋体" w:cs="宋体"/>
                <w:kern w:val="0"/>
                <w:sz w:val="24"/>
                <w:szCs w:val="24"/>
              </w:rPr>
              <w:t>                </w:t>
            </w:r>
          </w:p>
        </w:tc>
        <w:tc>
          <w:tcPr>
            <w:tcW w:w="4875" w:type="dxa"/>
            <w:tcBorders>
              <w:bottom w:val="single" w:sz="6" w:space="0" w:color="CCCCCC"/>
              <w:right w:val="single" w:sz="6" w:space="0" w:color="CCCCCC"/>
            </w:tcBorders>
            <w:tcMar>
              <w:top w:w="45" w:type="dxa"/>
              <w:left w:w="75" w:type="dxa"/>
              <w:bottom w:w="45" w:type="dxa"/>
              <w:right w:w="75" w:type="dxa"/>
            </w:tcMar>
            <w:vAlign w:val="center"/>
          </w:tcPr>
          <w:p w14:paraId="7586395B"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    话：</w:t>
            </w:r>
            <w:r>
              <w:rPr>
                <w:rFonts w:ascii="宋体" w:eastAsia="宋体" w:hAnsi="宋体" w:cs="宋体"/>
                <w:kern w:val="0"/>
                <w:sz w:val="24"/>
                <w:szCs w:val="24"/>
                <w:u w:val="single"/>
              </w:rPr>
              <w:t>0951-6939613</w:t>
            </w:r>
            <w:r>
              <w:rPr>
                <w:rFonts w:ascii="宋体" w:eastAsia="宋体" w:hAnsi="宋体" w:cs="宋体"/>
                <w:kern w:val="0"/>
                <w:sz w:val="24"/>
                <w:szCs w:val="24"/>
              </w:rPr>
              <w:t>          </w:t>
            </w:r>
          </w:p>
        </w:tc>
      </w:tr>
      <w:tr w:rsidR="00512F5A" w14:paraId="1FDB5F8C" w14:textId="77777777">
        <w:trPr>
          <w:tblCellSpacing w:w="0" w:type="dxa"/>
        </w:trPr>
        <w:tc>
          <w:tcPr>
            <w:tcW w:w="3825" w:type="dxa"/>
            <w:tcBorders>
              <w:bottom w:val="single" w:sz="6" w:space="0" w:color="CCCCCC"/>
              <w:right w:val="single" w:sz="6" w:space="0" w:color="CCCCCC"/>
            </w:tcBorders>
            <w:tcMar>
              <w:top w:w="45" w:type="dxa"/>
              <w:left w:w="75" w:type="dxa"/>
              <w:bottom w:w="45" w:type="dxa"/>
              <w:right w:w="75" w:type="dxa"/>
            </w:tcMar>
            <w:vAlign w:val="center"/>
          </w:tcPr>
          <w:p w14:paraId="4D933254"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电子邮件：     /                         </w:t>
            </w:r>
          </w:p>
        </w:tc>
        <w:tc>
          <w:tcPr>
            <w:tcW w:w="4875" w:type="dxa"/>
            <w:tcBorders>
              <w:bottom w:val="single" w:sz="6" w:space="0" w:color="CCCCCC"/>
              <w:right w:val="single" w:sz="6" w:space="0" w:color="CCCCCC"/>
            </w:tcBorders>
            <w:tcMar>
              <w:top w:w="45" w:type="dxa"/>
              <w:left w:w="75" w:type="dxa"/>
              <w:bottom w:w="45" w:type="dxa"/>
              <w:right w:w="75" w:type="dxa"/>
            </w:tcMar>
            <w:vAlign w:val="center"/>
          </w:tcPr>
          <w:p w14:paraId="22FEB10F" w14:textId="77777777" w:rsidR="00512F5A"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电子邮件：</w:t>
            </w:r>
            <w:r>
              <w:rPr>
                <w:rFonts w:ascii="宋体" w:eastAsia="宋体" w:hAnsi="宋体" w:cs="宋体"/>
                <w:kern w:val="0"/>
                <w:sz w:val="24"/>
                <w:szCs w:val="24"/>
                <w:u w:val="single"/>
              </w:rPr>
              <w:t>xbfzxyw5b_tp@vip.163.com</w:t>
            </w:r>
            <w:r>
              <w:rPr>
                <w:rFonts w:ascii="宋体" w:eastAsia="宋体" w:hAnsi="宋体" w:cs="宋体"/>
                <w:kern w:val="0"/>
                <w:sz w:val="24"/>
                <w:szCs w:val="24"/>
              </w:rPr>
              <w:t>              </w:t>
            </w:r>
          </w:p>
        </w:tc>
      </w:tr>
    </w:tbl>
    <w:p w14:paraId="3DED4232"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招标机构：</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中国石油物资有限公司西安分公司</w:t>
      </w:r>
    </w:p>
    <w:p w14:paraId="521144D1" w14:textId="77777777" w:rsidR="00512F5A"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u w:val="single"/>
        </w:rPr>
        <w:t>04</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u w:val="single"/>
        </w:rPr>
        <w:t>29</w:t>
      </w:r>
      <w:r>
        <w:rPr>
          <w:rFonts w:ascii="Helvetica" w:eastAsia="宋体" w:hAnsi="Helvetica" w:cs="Helvetica"/>
          <w:color w:val="606266"/>
          <w:kern w:val="0"/>
          <w:sz w:val="18"/>
          <w:szCs w:val="18"/>
        </w:rPr>
        <w:t>日</w:t>
      </w:r>
    </w:p>
    <w:p w14:paraId="7B89D8CB" w14:textId="77777777" w:rsidR="00512F5A"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附件：线上项目公告附件</w:t>
      </w:r>
      <w:r>
        <w:rPr>
          <w:rFonts w:ascii="Helvetica" w:eastAsia="宋体" w:hAnsi="Helvetica" w:cs="Helvetica"/>
          <w:color w:val="606266"/>
          <w:kern w:val="0"/>
          <w:sz w:val="18"/>
          <w:szCs w:val="18"/>
        </w:rPr>
        <w:t>.zip</w:t>
      </w:r>
    </w:p>
    <w:p w14:paraId="724EDFE6" w14:textId="77777777" w:rsidR="00512F5A" w:rsidRDefault="00512F5A"/>
    <w:sectPr w:rsidR="00512F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9C6829"/>
    <w:rsid w:val="000C5894"/>
    <w:rsid w:val="00512F5A"/>
    <w:rsid w:val="0067217D"/>
    <w:rsid w:val="00835F93"/>
    <w:rsid w:val="009C6829"/>
    <w:rsid w:val="009D0262"/>
    <w:rsid w:val="4C444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E629"/>
  <w15:docId w15:val="{ECD911BB-3B0B-416C-AB99-4D7D2C82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2024-05-10T13:58:00Z</dcterms:created>
  <dcterms:modified xsi:type="dcterms:W3CDTF">2024-05-16T15:40:00Z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C223324901BD4700A17DD045D92339F9_12</vt:lpwstr>
  </property>
</Properties>
</file>