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0" w:before="0"/>
        <w:jc w:val="right"/>
      </w:pPr>
      <w:r>
        <w:rPr>
          <w:rFonts w:ascii="Arial" w:hAnsi="Arial" w:cs="Arial"/>
          <w:b/>
          <w:color w:val="1F3A5F"/>
          <w:sz w:val="30"/>
          <w:rtl/>
        </w:rPr>
        <w:t>מע״מ טורקי על עסקת עומר — מה חויב, מה דווח, ומה ההפרש</w:t>
      </w:r>
    </w:p>
    <w:p>
      <w:pPr>
        <w:bidi w:val="1"/>
        <w:spacing w:after="160" w:before="0"/>
        <w:jc w:val="right"/>
      </w:pPr>
      <w:r>
        <w:rPr>
          <w:rFonts w:ascii="Arial" w:hAnsi="Arial" w:cs="Arial"/>
          <w:b w:val="0"/>
          <w:color w:val="666666"/>
          <w:sz w:val="19"/>
          <w:rtl/>
        </w:rPr>
        <w:t>Nibby Baby (עומר) · שני משלוחים 09/2026 · חשבונית רשמית ל-Express Line מס׳ NBY2026000000004 מ-01.10.2026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1. כל העסקה (דולר)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4195"/>
        <w:gridCol w:w="1871"/>
        <w:gridCol w:w="1871"/>
        <w:gridCol w:w="1871"/>
      </w:tblGrid>
      <w:tr>
        <w:tc>
          <w:tcPr>
            <w:tcW w:type="dxa" w:w="4195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סחורה לפני מע״מ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מע״מ 10%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</w:t>
            </w:r>
          </w:p>
        </w:tc>
      </w:tr>
      <w:tr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משלוח 1 — דגמים 200/201/202 (14,750 יח׳)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26,071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2,607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28,678</w:t>
            </w:r>
          </w:p>
        </w:tc>
      </w:tr>
      <w:tr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משלוח 2 — דגמים 025/204 (18,278 יח׳)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37,383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3,738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41,122</w:t>
            </w:r>
          </w:p>
        </w:tc>
      </w:tr>
      <w:tr>
        <w:tc>
          <w:tcPr>
            <w:tcW w:type="dxa" w:w="4195"/>
            <w:shd w:val="clear" w:color="auto"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כל העסקה (33,028 יח׳)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63,455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6,345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69,800</w:t>
            </w:r>
          </w:p>
        </w:tc>
      </w:tr>
    </w:tbl>
    <w:p>
      <w:pPr>
        <w:spacing w:after="40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/>
          <w:sz w:val="21"/>
          <w:rtl/>
        </w:rPr>
        <w:t>מתוך 69,800$ כבר שולמה מקדמה של 19,250$ (03.09.2026, דרך Express Line). נשאר לתשלום: 50,550$.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2. מה כתוב בחשבונית הרשמית ליניב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4195"/>
        <w:gridCol w:w="2806"/>
        <w:gridCol w:w="2806"/>
      </w:tblGrid>
      <w:tr>
        <w:tc>
          <w:tcPr>
            <w:tcW w:type="dxa" w:w="4195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2806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לירות (TL)</w:t>
            </w:r>
          </w:p>
        </w:tc>
        <w:tc>
          <w:tcPr>
            <w:tcW w:type="dxa" w:w="2806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דולר (שער 49.03)</w:t>
            </w:r>
          </w:p>
        </w:tc>
      </w:tr>
      <w:tr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סחורה — ״28,000 BEBE BADİ × 80.47 TL״</w:t>
            </w:r>
          </w:p>
        </w:tc>
        <w:tc>
          <w:tcPr>
            <w:tcW w:type="dxa" w:w="2806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2,253,160</w:t>
            </w:r>
          </w:p>
        </w:tc>
        <w:tc>
          <w:tcPr>
            <w:tcW w:type="dxa" w:w="2806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45,955</w:t>
            </w:r>
          </w:p>
        </w:tc>
      </w:tr>
      <w:tr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מע״מ 10% (Hesaplanan KDV)</w:t>
            </w:r>
          </w:p>
        </w:tc>
        <w:tc>
          <w:tcPr>
            <w:tcW w:type="dxa" w:w="2806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225,316</w:t>
            </w:r>
          </w:p>
        </w:tc>
        <w:tc>
          <w:tcPr>
            <w:tcW w:type="dxa" w:w="2806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4,595</w:t>
            </w:r>
          </w:p>
        </w:tc>
      </w:tr>
      <w:tr>
        <w:tc>
          <w:tcPr>
            <w:tcW w:type="dxa" w:w="4195"/>
            <w:shd w:val="clear" w:color="auto"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סה״כ לתשלום (Ödenecek Tutar)</w:t>
            </w:r>
          </w:p>
        </w:tc>
        <w:tc>
          <w:tcPr>
            <w:tcW w:type="dxa" w:w="2806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2,478,476</w:t>
            </w:r>
          </w:p>
        </w:tc>
        <w:tc>
          <w:tcPr>
            <w:tcW w:type="dxa" w:w="2806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50,550</w:t>
            </w:r>
          </w:p>
        </w:tc>
      </w:tr>
    </w:tbl>
    <w:p>
      <w:pPr>
        <w:spacing w:after="40"/>
      </w:pP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הסה״כ בחשבונית = בדיוק היתרה 50,550$ (2,478,476 ÷ 50,550 = 49.03 TL/$). עומר הוציא חשבונית על מה שנשאר לו לקבל — לא על הסחורה.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״28,000 בגדי גוף ב-80.47 TL״ הוא מספר מומצא כדי להגיע לסכום. בפועל נשלחו 33,028 יחידות ב-5 דגמים, בשני משלוחים.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 w:val="0"/>
          <w:sz w:val="22"/>
          <w:rtl/>
        </w:rPr>
        <w:t>החשבונית על שם Express Line (נכון), מסוג SATIS רגיל עם 10% מע״מ — לא ihraç kayıtlı. תאריך 01.10 — אחרי ששני המשלוחים כבר יצאו.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3. למה המע״מ בחשבונית קטן ממה שעומר גובה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4195"/>
        <w:gridCol w:w="1871"/>
        <w:gridCol w:w="1871"/>
        <w:gridCol w:w="1871"/>
      </w:tblGrid>
      <w:tr>
        <w:tc>
          <w:tcPr>
            <w:tcW w:type="dxa" w:w="4195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סחורה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מע״מ 10%</w:t>
            </w:r>
          </w:p>
        </w:tc>
        <w:tc>
          <w:tcPr>
            <w:tcW w:type="dxa" w:w="1871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סה״כ</w:t>
            </w:r>
          </w:p>
        </w:tc>
      </w:tr>
      <w:tr>
        <w:tc>
          <w:tcPr>
            <w:tcW w:type="dxa" w:w="419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חשבונית רשמית ליניב (01.10)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45,955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4,595</w:t>
            </w:r>
          </w:p>
        </w:tc>
        <w:tc>
          <w:tcPr>
            <w:tcW w:type="dxa" w:w="1871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50,550</w:t>
            </w:r>
          </w:p>
        </w:tc>
      </w:tr>
      <w:tr>
        <w:tc>
          <w:tcPr>
            <w:tcW w:type="dxa" w:w="4195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המקדמה — ללא חשבונית (״Nakit״ בדף החשבון)</w:t>
            </w:r>
          </w:p>
        </w:tc>
        <w:tc>
          <w:tcPr>
            <w:tcW w:type="dxa" w:w="187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17,500</w:t>
            </w:r>
          </w:p>
        </w:tc>
        <w:tc>
          <w:tcPr>
            <w:tcW w:type="dxa" w:w="187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1,750</w:t>
            </w:r>
          </w:p>
        </w:tc>
        <w:tc>
          <w:tcPr>
            <w:tcW w:type="dxa" w:w="1871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19,250</w:t>
            </w:r>
          </w:p>
        </w:tc>
      </w:tr>
      <w:tr>
        <w:tc>
          <w:tcPr>
            <w:tcW w:type="dxa" w:w="4195"/>
            <w:shd w:val="clear" w:color="auto"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ביחד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63,455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6,345</w:t>
            </w:r>
          </w:p>
        </w:tc>
        <w:tc>
          <w:tcPr>
            <w:tcW w:type="dxa" w:w="1871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69,800</w:t>
            </w:r>
          </w:p>
        </w:tc>
      </w:tr>
    </w:tbl>
    <w:p>
      <w:pPr>
        <w:spacing w:after="40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 w:val="0"/>
          <w:sz w:val="21"/>
          <w:rtl/>
        </w:rPr>
        <w:t>עומר רשם את שני המשלוחים בדף החשבון כולל מע״מ וניכה מהם את המקדמה. כך המקדמה ״בלעה״ 1,750$ מע״מ — אבל על המקדמה הוא לא הוציא חשבונית רשמית לאף אחד.</w:t>
      </w:r>
    </w:p>
    <w:p>
      <w:pPr>
        <w:bidi w:val="1"/>
        <w:spacing w:after="60" w:before="160"/>
        <w:jc w:val="right"/>
      </w:pPr>
      <w:r>
        <w:rPr>
          <w:rFonts w:ascii="Arial" w:hAnsi="Arial" w:cs="Arial"/>
          <w:b/>
          <w:color w:val="1F3A5F"/>
          <w:sz w:val="26"/>
          <w:rtl/>
        </w:rPr>
        <w:t>4. שורה תחתונה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3"/>
        <w:gridCol w:w="3005"/>
      </w:tblGrid>
      <w:tr>
        <w:tc>
          <w:tcPr>
            <w:tcW w:type="dxa" w:w="6803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3005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דולר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מע״מ שעומר מחייב אותי בדף החשבון (10% על כל הסחורה)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6,345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מע״מ שדווח רשמית — בחשבונית ליניב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4,595</w:t>
            </w:r>
          </w:p>
        </w:tc>
      </w:tr>
      <w:tr>
        <w:tc>
          <w:tcPr>
            <w:tcW w:type="dxa" w:w="6803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מע״מ שנגבה ממני ולא דווח (על המקדמה)</w:t>
            </w:r>
          </w:p>
        </w:tc>
        <w:tc>
          <w:tcPr>
            <w:tcW w:type="dxa" w:w="3005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1,750</w:t>
            </w:r>
          </w:p>
        </w:tc>
      </w:tr>
    </w:tbl>
    <w:p>
      <w:pPr>
        <w:spacing w:after="40"/>
      </w:pPr>
    </w:p>
    <w:p>
      <w:pPr>
        <w:bidi w:val="1"/>
        <w:spacing w:after="40" w:before="0"/>
        <w:jc w:val="right"/>
      </w:pPr>
      <w:r>
        <w:rPr>
          <w:rFonts w:ascii="Arial" w:hAnsi="Arial" w:cs="Arial"/>
          <w:b/>
          <w:sz w:val="22"/>
          <w:rtl/>
        </w:rPr>
        <w:t>איפה זה עומד (06.10.2026)</w:t>
      </w:r>
    </w:p>
    <w:tbl>
      <w:tblPr>
        <w:tblStyle w:val="TableGrid"/>
        <w:tblW w:type="dxa" w:w="9808"/>
        <w:jc w:val="center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3"/>
        <w:gridCol w:w="3005"/>
      </w:tblGrid>
      <w:tr>
        <w:tc>
          <w:tcPr>
            <w:tcW w:type="dxa" w:w="6803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</w:r>
          </w:p>
        </w:tc>
        <w:tc>
          <w:tcPr>
            <w:tcW w:type="dxa" w:w="3005"/>
            <w:shd w:val="clear" w:color="auto" w:fill="1F3A5F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0"/>
                <w:rtl/>
              </w:rPr>
              <w:t>דולר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מע״מ טורקי רשמי (בחשבונית ל-Express Line)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4,595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יניב לקח על עצמו (בדרישה 2630 הסופית, הובלה 150$ במקום 3,710$)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2,250</w:t>
            </w:r>
          </w:p>
        </w:tc>
      </w:tr>
      <w:tr>
        <w:tc>
          <w:tcPr>
            <w:tcW w:type="dxa" w:w="6803"/>
            <w:shd w:val="clear" w:color="auto" w:fill="FFF2CC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נשאר פתוח</w:t>
            </w:r>
          </w:p>
        </w:tc>
        <w:tc>
          <w:tcPr>
            <w:tcW w:type="dxa" w:w="3005"/>
            <w:shd w:val="clear" w:color="auto" w:fill="FFF2CC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2,345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נדרש מעומר (הודעה 06.10)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1,500</w:t>
            </w:r>
          </w:p>
        </w:tc>
      </w:tr>
      <w:tr>
        <w:tc>
          <w:tcPr>
            <w:tcW w:type="dxa" w:w="6803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עלי</w:t>
            </w:r>
          </w:p>
        </w:tc>
        <w:tc>
          <w:tcPr>
            <w:tcW w:type="dxa" w:w="300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 w:val="0"/>
                <w:sz w:val="20"/>
                <w:rtl/>
              </w:rPr>
              <w:t>845</w:t>
            </w:r>
          </w:p>
        </w:tc>
      </w:tr>
      <w:tr>
        <w:tc>
          <w:tcPr>
            <w:tcW w:type="dxa" w:w="6803"/>
            <w:shd w:val="clear" w:color="auto"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אם עומר מאשר — יתרה לטורקיה 50,550 − 1,500</w:t>
            </w:r>
          </w:p>
        </w:tc>
        <w:tc>
          <w:tcPr>
            <w:tcW w:type="dxa" w:w="3005"/>
            <w:shd w:val="clear" w:color="auto" w:fill="E8EEF5"/>
          </w:tcPr>
          <w:p>
            <w:pPr>
              <w:bidi w:val="1"/>
              <w:jc w:val="center"/>
            </w:pPr>
            <w:r/>
            <w:r>
              <w:rPr>
                <w:rFonts w:ascii="Arial" w:hAnsi="Arial" w:cs="Arial"/>
                <w:b/>
                <w:sz w:val="20"/>
                <w:rtl/>
              </w:rPr>
              <w:t>49,050</w:t>
            </w:r>
          </w:p>
        </w:tc>
      </w:tr>
    </w:tbl>
    <w:p>
      <w:pPr>
        <w:spacing w:after="40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/>
          <w:sz w:val="21"/>
          <w:rtl/>
        </w:rPr>
        <w:t>סטטוס תשלומים (07.10.2026): שולמו 28,755 ₪ בארץ לאקספרסליין עבור ההובלה והמע״מ (אסמכתא 324577). 50,550$ לטורקיה מעוכבים עד לתשובת עומר (אם יאשר לספוג 1,500$ — יועברו 49,050$).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מה ירד: </w:t>
      </w:r>
      <w:r>
        <w:rPr>
          <w:rFonts w:ascii="Arial" w:hAnsi="Arial" w:cs="Arial"/>
          <w:b w:val="0"/>
          <w:sz w:val="22"/>
          <w:rtl/>
        </w:rPr>
        <w:t>ה-1,750$ ״מע״מ על המקדמה״ — ירד מהשולחן. על המקדמה אין חשבונית רשמית, והמע״מ שבאמת שולם למדינה הוא רק 4,595$ שבחשבונית ליניב.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סיכון של יניב: </w:t>
      </w:r>
      <w:r>
        <w:rPr>
          <w:rFonts w:ascii="Arial" w:hAnsi="Arial" w:cs="Arial"/>
          <w:b w:val="0"/>
          <w:sz w:val="22"/>
          <w:rtl/>
        </w:rPr>
        <w:t>חשבונית על 28,000 יח׳ מול יצוא של 33,028 יח׳ — אי-התאמה שעלולה לסבך ליניב את החזר המע״מ. עניין שלו מול עומר.</w:t>
      </w:r>
    </w:p>
    <w:p>
      <w:pPr>
        <w:pStyle w:val="ListBullet"/>
        <w:bidi w:val="1"/>
        <w:spacing w:after="40"/>
        <w:jc w:val="right"/>
      </w:pPr>
      <w:r>
        <w:rPr>
          <w:rFonts w:ascii="Arial" w:hAnsi="Arial" w:cs="Arial"/>
          <w:b/>
          <w:sz w:val="22"/>
          <w:rtl/>
        </w:rPr>
        <w:t xml:space="preserve">להבא: </w:t>
      </w:r>
      <w:r>
        <w:rPr>
          <w:rFonts w:ascii="Arial" w:hAnsi="Arial" w:cs="Arial"/>
          <w:b w:val="0"/>
          <w:sz w:val="22"/>
          <w:rtl/>
        </w:rPr>
        <w:t>למשלוח הבא — עומר לא מוציא חשבונית לפני שתיאם עם יניב איך לבנות אותה בלי מע״מ לישראל.</w:t>
      </w:r>
    </w:p>
    <w:p>
      <w:pPr>
        <w:bidi w:val="1"/>
        <w:spacing w:after="40" w:before="0"/>
        <w:jc w:val="right"/>
      </w:pPr>
    </w:p>
    <w:p>
      <w:pPr>
        <w:bidi w:val="1"/>
        <w:spacing w:after="80" w:before="0"/>
        <w:jc w:val="right"/>
      </w:pPr>
      <w:r>
        <w:rPr>
          <w:rFonts w:ascii="Arial" w:hAnsi="Arial" w:cs="Arial"/>
          <w:b w:val="0"/>
          <w:color w:val="666666"/>
          <w:sz w:val="17"/>
          <w:rtl/>
        </w:rPr>
        <w:t>מקורות: balance 01.10.26.pdf (דף חשבון עומר) · 025-204 invoice.pdf (SF01078) · Pdf_Faturalar-20261001160452.pdf (e-Fatura ל-Express Line) · דרישת תשלום 2630 מקורית ומתוקנת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