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F8B" w:rsidRPr="003A678B" w:rsidRDefault="007D57DC" w:rsidP="007D57CC">
      <w:pPr>
        <w:pStyle w:val="Estilo1"/>
      </w:pPr>
      <w:r w:rsidRPr="003A678B">
        <w:t>Supplementary Material</w:t>
      </w:r>
    </w:p>
    <w:p w:rsidR="003A678B" w:rsidRPr="003A678B" w:rsidRDefault="003A678B" w:rsidP="007D57CC">
      <w:pPr>
        <w:pStyle w:val="Estilo1"/>
      </w:pPr>
    </w:p>
    <w:p w:rsidR="00C108B3" w:rsidRDefault="00C108B3" w:rsidP="00F468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Physical and mental health effects of repeated short walks in a blue space environment: a randomised crossover study</w:t>
      </w:r>
    </w:p>
    <w:p w:rsidR="00F46815" w:rsidRPr="00CF4422" w:rsidRDefault="00F46815" w:rsidP="00F468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4A77" w:rsidRPr="00DF2614" w:rsidRDefault="00264A77" w:rsidP="00F46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s-ES"/>
        </w:rPr>
      </w:pPr>
      <w:r w:rsidRPr="00DF2614">
        <w:rPr>
          <w:rFonts w:ascii="Times New Roman" w:hAnsi="Times New Roman" w:cs="Times New Roman"/>
          <w:sz w:val="24"/>
          <w:szCs w:val="24"/>
          <w:lang w:val="es-ES"/>
        </w:rPr>
        <w:t>Cristina Vert, Mireia Gascon, Otavio Ranzani, Sandra Márquez, Margarita Triguero-Mas, Glòria Carrasco-Turigas, Lourdes Arjona, Sarah Koch, Maria Llopis, David Donaire-Gonzalez, Lewis R. Elliott, Mark Nieuwenhuijsen</w:t>
      </w:r>
    </w:p>
    <w:p w:rsidR="00264A77" w:rsidRDefault="00264A77" w:rsidP="00264A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F46815" w:rsidRPr="006D2866" w:rsidRDefault="00F46815" w:rsidP="00264A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D2866">
        <w:rPr>
          <w:rFonts w:ascii="Times New Roman" w:hAnsi="Times New Roman" w:cs="Times New Roman"/>
          <w:sz w:val="24"/>
          <w:szCs w:val="24"/>
          <w:u w:val="single"/>
        </w:rPr>
        <w:t>Index</w:t>
      </w:r>
    </w:p>
    <w:p w:rsidR="00F46815" w:rsidRDefault="00F46815" w:rsidP="005332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S1. </w:t>
      </w:r>
      <w:r>
        <w:rPr>
          <w:rFonts w:ascii="Times New Roman" w:hAnsi="Times New Roman" w:cs="Times New Roman"/>
          <w:sz w:val="24"/>
          <w:szCs w:val="24"/>
        </w:rPr>
        <w:t>Control site.</w:t>
      </w:r>
    </w:p>
    <w:p w:rsidR="00F46815" w:rsidRPr="00F46815" w:rsidRDefault="00F46815" w:rsidP="005332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S1. </w:t>
      </w:r>
      <w:r w:rsidRPr="003A678B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etailed d</w:t>
      </w:r>
      <w:r w:rsidRPr="003A678B">
        <w:rPr>
          <w:rFonts w:ascii="Times New Roman" w:hAnsi="Times New Roman" w:cs="Times New Roman"/>
          <w:bCs/>
          <w:sz w:val="24"/>
          <w:szCs w:val="24"/>
        </w:rPr>
        <w:t>escription of the environment</w:t>
      </w:r>
      <w:r>
        <w:rPr>
          <w:rFonts w:ascii="Times New Roman" w:hAnsi="Times New Roman" w:cs="Times New Roman"/>
          <w:bCs/>
          <w:sz w:val="24"/>
          <w:szCs w:val="24"/>
        </w:rPr>
        <w:t>s of exposure</w:t>
      </w:r>
    </w:p>
    <w:p w:rsidR="00F46815" w:rsidRPr="00F46815" w:rsidRDefault="00F46815" w:rsidP="005332A5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815">
        <w:rPr>
          <w:rFonts w:ascii="Times New Roman" w:hAnsi="Times New Roman" w:cs="Times New Roman"/>
          <w:b/>
          <w:sz w:val="24"/>
          <w:szCs w:val="24"/>
        </w:rPr>
        <w:t>Table S2.</w:t>
      </w:r>
      <w:r w:rsidRPr="00F46815">
        <w:rPr>
          <w:rFonts w:ascii="Times New Roman" w:hAnsi="Times New Roman" w:cs="Times New Roman"/>
          <w:sz w:val="24"/>
          <w:szCs w:val="24"/>
        </w:rPr>
        <w:t xml:space="preserve"> Description of the co-variables.</w:t>
      </w:r>
    </w:p>
    <w:p w:rsidR="00F46815" w:rsidRDefault="00F46815" w:rsidP="005332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S3. </w:t>
      </w:r>
      <w:r w:rsidRPr="005E6F1D">
        <w:rPr>
          <w:rFonts w:ascii="Times New Roman" w:hAnsi="Times New Roman" w:cs="Times New Roman"/>
          <w:sz w:val="24"/>
          <w:szCs w:val="24"/>
        </w:rPr>
        <w:t>Assessment of the quality of the route</w:t>
      </w:r>
      <w:r>
        <w:rPr>
          <w:rFonts w:ascii="Times New Roman" w:hAnsi="Times New Roman" w:cs="Times New Roman"/>
          <w:sz w:val="24"/>
          <w:szCs w:val="24"/>
        </w:rPr>
        <w:t xml:space="preserve"> (blue and the urban environments)</w:t>
      </w:r>
    </w:p>
    <w:p w:rsidR="00F46815" w:rsidRDefault="00F46815" w:rsidP="005332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S4. </w:t>
      </w:r>
      <w:r w:rsidRPr="00A16738">
        <w:rPr>
          <w:rFonts w:ascii="Times New Roman" w:hAnsi="Times New Roman" w:cs="Times New Roman"/>
          <w:sz w:val="24"/>
          <w:szCs w:val="24"/>
        </w:rPr>
        <w:t xml:space="preserve">Association between environments of exposures and </w:t>
      </w:r>
      <w:r>
        <w:rPr>
          <w:rFonts w:ascii="Times New Roman" w:hAnsi="Times New Roman" w:cs="Times New Roman"/>
          <w:sz w:val="24"/>
          <w:szCs w:val="24"/>
        </w:rPr>
        <w:t>“WHO-5 well-being”, TMD, and vitality and mental health, stratified by “</w:t>
      </w:r>
      <w:r w:rsidRPr="001D05D7">
        <w:rPr>
          <w:rFonts w:ascii="Times New Roman" w:hAnsi="Times New Roman" w:cs="Times New Roman"/>
          <w:sz w:val="24"/>
          <w:szCs w:val="24"/>
        </w:rPr>
        <w:t>General health”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6815" w:rsidRPr="00F46815" w:rsidRDefault="00F46815" w:rsidP="005332A5">
      <w:pPr>
        <w:pStyle w:val="Prrafode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815">
        <w:rPr>
          <w:rFonts w:ascii="Times New Roman" w:hAnsi="Times New Roman" w:cs="Times New Roman"/>
          <w:b/>
          <w:sz w:val="24"/>
          <w:szCs w:val="24"/>
        </w:rPr>
        <w:t xml:space="preserve">Table S5. </w:t>
      </w:r>
      <w:r w:rsidRPr="00F46815">
        <w:rPr>
          <w:rFonts w:ascii="Times New Roman" w:hAnsi="Times New Roman" w:cs="Times New Roman"/>
          <w:sz w:val="24"/>
          <w:szCs w:val="24"/>
        </w:rPr>
        <w:t>Association between exposure and Total Well-being Score, stratified by gender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6815" w:rsidRPr="00F46815" w:rsidRDefault="00F46815" w:rsidP="005332A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F46815">
        <w:rPr>
          <w:rFonts w:ascii="Times New Roman" w:hAnsi="Times New Roman" w:cs="Times New Roman"/>
          <w:b/>
          <w:sz w:val="24"/>
          <w:szCs w:val="24"/>
        </w:rPr>
        <w:t xml:space="preserve">Table S6. </w:t>
      </w:r>
      <w:r w:rsidRPr="00F46815">
        <w:rPr>
          <w:rFonts w:ascii="Times New Roman" w:hAnsi="Times New Roman" w:cs="Times New Roman"/>
          <w:sz w:val="24"/>
          <w:szCs w:val="24"/>
        </w:rPr>
        <w:t xml:space="preserve">Descriptive analysis of SBP </w:t>
      </w:r>
      <w:r w:rsidRPr="00F468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(mmHg), </w:t>
      </w:r>
      <w:r w:rsidRPr="00F46815">
        <w:rPr>
          <w:rFonts w:ascii="Times New Roman" w:hAnsi="Times New Roman" w:cs="Times New Roman"/>
          <w:sz w:val="24"/>
          <w:szCs w:val="24"/>
        </w:rPr>
        <w:t xml:space="preserve">DBP </w:t>
      </w:r>
      <w:r w:rsidRPr="00F468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(mmHg), and Pulse rate (bpm)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F46815">
        <w:rPr>
          <w:rFonts w:ascii="Times New Roman" w:hAnsi="Times New Roman" w:cs="Times New Roman"/>
          <w:sz w:val="24"/>
          <w:szCs w:val="24"/>
        </w:rPr>
        <w:t>by exposure environments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46815" w:rsidRDefault="00F46815" w:rsidP="00F4681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S7. </w:t>
      </w:r>
      <w:r w:rsidRPr="003E5FAA">
        <w:rPr>
          <w:rFonts w:ascii="Times New Roman" w:hAnsi="Times New Roman" w:cs="Times New Roman"/>
          <w:sz w:val="24"/>
          <w:szCs w:val="24"/>
        </w:rPr>
        <w:t xml:space="preserve">Association between </w:t>
      </w:r>
      <w:r>
        <w:rPr>
          <w:rFonts w:ascii="Times New Roman" w:hAnsi="Times New Roman" w:cs="Times New Roman"/>
          <w:sz w:val="24"/>
          <w:szCs w:val="24"/>
        </w:rPr>
        <w:t xml:space="preserve">exposure environments </w:t>
      </w:r>
      <w:r w:rsidRPr="003E5FAA">
        <w:rPr>
          <w:rFonts w:ascii="Times New Roman" w:hAnsi="Times New Roman" w:cs="Times New Roman"/>
          <w:sz w:val="24"/>
          <w:szCs w:val="24"/>
        </w:rPr>
        <w:t>and blood pressure</w:t>
      </w:r>
      <w:r>
        <w:rPr>
          <w:rFonts w:ascii="Times New Roman" w:hAnsi="Times New Roman" w:cs="Times New Roman"/>
          <w:sz w:val="24"/>
          <w:szCs w:val="24"/>
        </w:rPr>
        <w:t xml:space="preserve"> and pulse rate</w:t>
      </w:r>
      <w:r w:rsidRPr="00F46815">
        <w:rPr>
          <w:rFonts w:ascii="Times New Roman" w:hAnsi="Times New Roman" w:cs="Times New Roman"/>
          <w:sz w:val="24"/>
          <w:szCs w:val="24"/>
        </w:rPr>
        <w:t>. Crude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6815" w:rsidRPr="00F46815" w:rsidRDefault="00F46815" w:rsidP="00F46815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815">
        <w:rPr>
          <w:rFonts w:ascii="Times New Roman" w:hAnsi="Times New Roman" w:cs="Times New Roman"/>
          <w:b/>
          <w:sz w:val="24"/>
          <w:szCs w:val="24"/>
        </w:rPr>
        <w:t xml:space="preserve">Table S8. </w:t>
      </w:r>
      <w:r w:rsidRPr="00F46815">
        <w:rPr>
          <w:rFonts w:ascii="Times New Roman" w:hAnsi="Times New Roman" w:cs="Times New Roman"/>
          <w:sz w:val="24"/>
          <w:szCs w:val="24"/>
        </w:rPr>
        <w:t>Association between exposure environments and BP. Models adjusted by physical activity.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C39" w:rsidRPr="007A7C39" w:rsidRDefault="007A7C39" w:rsidP="007A7C3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7A7C39">
        <w:rPr>
          <w:rFonts w:ascii="Times New Roman" w:hAnsi="Times New Roman" w:cs="Times New Roman"/>
          <w:b/>
          <w:sz w:val="24"/>
          <w:szCs w:val="24"/>
        </w:rPr>
        <w:t xml:space="preserve">Table S9. </w:t>
      </w:r>
      <w:r w:rsidRPr="007A7C39">
        <w:rPr>
          <w:rFonts w:ascii="Times New Roman" w:hAnsi="Times New Roman" w:cs="Times New Roman"/>
          <w:sz w:val="24"/>
          <w:szCs w:val="24"/>
        </w:rPr>
        <w:t>Descriptive analysis of physical activity levels quantitatively measured at T2, and during the whole study week.</w:t>
      </w:r>
      <w:r w:rsidRPr="007A7C3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A7C39" w:rsidRPr="007A7C39" w:rsidRDefault="007A7C39" w:rsidP="00D5788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7C39">
        <w:rPr>
          <w:rFonts w:ascii="Times New Roman" w:hAnsi="Times New Roman" w:cs="Times New Roman"/>
          <w:b/>
          <w:sz w:val="24"/>
          <w:szCs w:val="24"/>
        </w:rPr>
        <w:t xml:space="preserve">Table S10. </w:t>
      </w:r>
      <w:r w:rsidRPr="007A7C39">
        <w:rPr>
          <w:rFonts w:ascii="Times New Roman" w:hAnsi="Times New Roman" w:cs="Times New Roman"/>
          <w:sz w:val="24"/>
          <w:szCs w:val="24"/>
        </w:rPr>
        <w:t>Descriptive analysis of HRV variables</w:t>
      </w:r>
      <w:r w:rsidRPr="007A7C39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Pr="007A7C39">
        <w:rPr>
          <w:rFonts w:ascii="Times New Roman" w:hAnsi="Times New Roman" w:cs="Times New Roman"/>
          <w:sz w:val="24"/>
          <w:szCs w:val="24"/>
        </w:rPr>
        <w:t xml:space="preserve">by exposure environments. </w:t>
      </w:r>
    </w:p>
    <w:p w:rsidR="006D2866" w:rsidRPr="006D2866" w:rsidRDefault="006D2866" w:rsidP="006D2866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2866">
        <w:rPr>
          <w:rFonts w:ascii="Times New Roman" w:hAnsi="Times New Roman" w:cs="Times New Roman"/>
          <w:b/>
          <w:bCs/>
          <w:sz w:val="24"/>
          <w:szCs w:val="24"/>
        </w:rPr>
        <w:t xml:space="preserve">Table S11. </w:t>
      </w:r>
      <w:r w:rsidRPr="006D2866">
        <w:rPr>
          <w:rFonts w:ascii="Times New Roman" w:hAnsi="Times New Roman" w:cs="Times New Roman"/>
          <w:sz w:val="24"/>
          <w:szCs w:val="24"/>
        </w:rPr>
        <w:t>Interactions p-values between exposure environment and study period. P-value of the likelihood ratio test comparing the model with and without the interaction term.</w:t>
      </w:r>
    </w:p>
    <w:p w:rsidR="006D2866" w:rsidRPr="006D2866" w:rsidRDefault="006D2866" w:rsidP="006D286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866">
        <w:rPr>
          <w:rFonts w:ascii="Times New Roman" w:hAnsi="Times New Roman" w:cs="Times New Roman"/>
          <w:b/>
          <w:sz w:val="24"/>
          <w:szCs w:val="24"/>
        </w:rPr>
        <w:t xml:space="preserve">Table S12. </w:t>
      </w:r>
      <w:r w:rsidRPr="006D2866">
        <w:rPr>
          <w:rFonts w:ascii="Times New Roman" w:hAnsi="Times New Roman" w:cs="Times New Roman"/>
          <w:sz w:val="24"/>
          <w:szCs w:val="24"/>
        </w:rPr>
        <w:t>Association between exposure environments and logarithmic HRV variables. Crude model.</w:t>
      </w:r>
    </w:p>
    <w:p w:rsidR="00F46815" w:rsidRPr="006D2866" w:rsidRDefault="006D2866" w:rsidP="00D57881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2866">
        <w:rPr>
          <w:rFonts w:ascii="Times New Roman" w:hAnsi="Times New Roman" w:cs="Times New Roman"/>
          <w:b/>
          <w:sz w:val="24"/>
          <w:szCs w:val="24"/>
        </w:rPr>
        <w:t>Table S13.</w:t>
      </w:r>
      <w:r w:rsidRPr="006D2866">
        <w:rPr>
          <w:rFonts w:ascii="Times New Roman" w:hAnsi="Times New Roman" w:cs="Times New Roman"/>
          <w:sz w:val="24"/>
          <w:szCs w:val="24"/>
        </w:rPr>
        <w:t xml:space="preserve"> Association between exposure environments and logarithmic HRV variables. Models adjusted by physical activity. </w:t>
      </w:r>
    </w:p>
    <w:p w:rsidR="0058443E" w:rsidRPr="00F46815" w:rsidRDefault="005A58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815">
        <w:rPr>
          <w:rFonts w:ascii="Times New Roman" w:hAnsi="Times New Roman" w:cs="Times New Roman"/>
          <w:sz w:val="24"/>
          <w:szCs w:val="24"/>
        </w:rPr>
        <w:br w:type="page"/>
      </w:r>
    </w:p>
    <w:p w:rsidR="00F270E8" w:rsidRDefault="00F270E8" w:rsidP="00F2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Figure S1.  </w:t>
      </w:r>
      <w:r w:rsidRPr="00F270E8">
        <w:rPr>
          <w:rFonts w:ascii="Times New Roman" w:hAnsi="Times New Roman" w:cs="Times New Roman"/>
          <w:sz w:val="24"/>
          <w:szCs w:val="24"/>
        </w:rPr>
        <w:t>Control site</w:t>
      </w:r>
      <w:r>
        <w:rPr>
          <w:rFonts w:ascii="Times New Roman" w:hAnsi="Times New Roman" w:cs="Times New Roman"/>
          <w:sz w:val="24"/>
          <w:szCs w:val="24"/>
        </w:rPr>
        <w:t>. Participants sit</w:t>
      </w:r>
      <w:r w:rsidR="00AF7BA6">
        <w:rPr>
          <w:rFonts w:ascii="Times New Roman" w:hAnsi="Times New Roman" w:cs="Times New Roman"/>
          <w:sz w:val="24"/>
          <w:szCs w:val="24"/>
        </w:rPr>
        <w:t xml:space="preserve"> on the </w:t>
      </w:r>
      <w:r w:rsidR="00390607">
        <w:rPr>
          <w:rFonts w:ascii="Times New Roman" w:hAnsi="Times New Roman" w:cs="Times New Roman"/>
          <w:sz w:val="24"/>
          <w:szCs w:val="24"/>
        </w:rPr>
        <w:t>deckc</w:t>
      </w:r>
      <w:r w:rsidR="00AF7BA6">
        <w:rPr>
          <w:rFonts w:ascii="Times New Roman" w:hAnsi="Times New Roman" w:cs="Times New Roman"/>
          <w:sz w:val="24"/>
          <w:szCs w:val="24"/>
        </w:rPr>
        <w:t>hair</w:t>
      </w:r>
      <w:r>
        <w:rPr>
          <w:rFonts w:ascii="Times New Roman" w:hAnsi="Times New Roman" w:cs="Times New Roman"/>
          <w:sz w:val="24"/>
          <w:szCs w:val="24"/>
        </w:rPr>
        <w:t xml:space="preserve"> during 20 minutes per day the week they were randomly assigned to the control exposure (i.e. the study room). </w:t>
      </w:r>
      <w:r w:rsidRPr="00FC1FE8">
        <w:rPr>
          <w:rFonts w:ascii="Times New Roman" w:hAnsi="Times New Roman" w:cs="Times New Roman"/>
          <w:sz w:val="24"/>
          <w:szCs w:val="24"/>
        </w:rPr>
        <w:t>Photo taken by: Cristina Vert, October 201</w:t>
      </w:r>
      <w:r w:rsidR="00CF5CCC">
        <w:rPr>
          <w:rFonts w:ascii="Times New Roman" w:hAnsi="Times New Roman" w:cs="Times New Roman"/>
          <w:sz w:val="24"/>
          <w:szCs w:val="24"/>
        </w:rPr>
        <w:t xml:space="preserve">7. </w:t>
      </w:r>
      <w:r w:rsidR="00AF7BA6">
        <w:rPr>
          <w:rFonts w:ascii="Times New Roman" w:hAnsi="Times New Roman" w:cs="Times New Roman"/>
          <w:sz w:val="24"/>
          <w:szCs w:val="24"/>
        </w:rPr>
        <w:tab/>
      </w:r>
    </w:p>
    <w:p w:rsidR="00AF7BA6" w:rsidRDefault="00AF7BA6" w:rsidP="00F2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5400040" cy="3036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BA6" w:rsidRDefault="00AF7BA6" w:rsidP="00F27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>
            <wp:extent cx="3487479" cy="46492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811" cy="465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E0" w:rsidRDefault="00D751E0" w:rsidP="00D751E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S1. </w:t>
      </w:r>
      <w:r w:rsidRPr="003A678B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>etailed d</w:t>
      </w:r>
      <w:r w:rsidRPr="003A678B">
        <w:rPr>
          <w:rFonts w:ascii="Times New Roman" w:hAnsi="Times New Roman" w:cs="Times New Roman"/>
          <w:bCs/>
          <w:sz w:val="24"/>
          <w:szCs w:val="24"/>
        </w:rPr>
        <w:t>escription of the environment</w:t>
      </w:r>
      <w:r w:rsidR="00FA250B">
        <w:rPr>
          <w:rFonts w:ascii="Times New Roman" w:hAnsi="Times New Roman" w:cs="Times New Roman"/>
          <w:bCs/>
          <w:sz w:val="24"/>
          <w:szCs w:val="24"/>
        </w:rPr>
        <w:t xml:space="preserve">s of </w:t>
      </w:r>
      <w:r w:rsidR="0097141E">
        <w:rPr>
          <w:rFonts w:ascii="Times New Roman" w:hAnsi="Times New Roman" w:cs="Times New Roman"/>
          <w:bCs/>
          <w:sz w:val="24"/>
          <w:szCs w:val="24"/>
        </w:rPr>
        <w:t>exposure.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D751E0" w:rsidRPr="003A678B" w:rsidTr="00A02212">
        <w:trPr>
          <w:tblHeader/>
        </w:trPr>
        <w:tc>
          <w:tcPr>
            <w:tcW w:w="2235" w:type="dxa"/>
            <w:shd w:val="clear" w:color="auto" w:fill="FFFFFF" w:themeFill="background1"/>
            <w:vAlign w:val="center"/>
          </w:tcPr>
          <w:p w:rsidR="00D751E0" w:rsidRPr="003A678B" w:rsidRDefault="001231EC" w:rsidP="00EC3FDB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Exposure environments</w:t>
            </w:r>
          </w:p>
        </w:tc>
        <w:tc>
          <w:tcPr>
            <w:tcW w:w="6409" w:type="dxa"/>
            <w:shd w:val="clear" w:color="auto" w:fill="FFFFFF" w:themeFill="background1"/>
            <w:vAlign w:val="center"/>
          </w:tcPr>
          <w:p w:rsidR="00D751E0" w:rsidRPr="003A678B" w:rsidRDefault="00D751E0" w:rsidP="00EC3FDB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6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escription</w:t>
            </w:r>
          </w:p>
        </w:tc>
      </w:tr>
      <w:tr w:rsidR="00D751E0" w:rsidRPr="003A678B" w:rsidTr="00EC3FDB">
        <w:tc>
          <w:tcPr>
            <w:tcW w:w="2235" w:type="dxa"/>
          </w:tcPr>
          <w:p w:rsidR="00D751E0" w:rsidRPr="003A678B" w:rsidRDefault="00D751E0" w:rsidP="00EC3FDB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6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Blue Space</w:t>
            </w:r>
          </w:p>
        </w:tc>
        <w:tc>
          <w:tcPr>
            <w:tcW w:w="6409" w:type="dxa"/>
            <w:vAlign w:val="center"/>
          </w:tcPr>
          <w:p w:rsidR="00D751E0" w:rsidRPr="003A678B" w:rsidRDefault="00D751E0" w:rsidP="00EC3FDB">
            <w:pPr>
              <w:spacing w:after="1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Participants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walked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PRBB building (</w:t>
            </w:r>
            <w:r w:rsidRPr="003A678B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Carrer del Dr. Aiguader, 88, 08003 Barcelona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) 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>to the beach (</w:t>
            </w:r>
            <w:r w:rsidRPr="003A678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Platja d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el Somorrostro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along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seaside walking path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upstairs.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 about 600 meters, they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turn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the left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went downstairs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to the breakwater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called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Espigó de Gas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Participants went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back 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study room 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following the same route. </w:t>
            </w:r>
            <w:r w:rsidR="00D9559B">
              <w:rPr>
                <w:rFonts w:ascii="Times New Roman" w:hAnsi="Times New Roman" w:cs="Times New Roman"/>
                <w:bCs/>
                <w:sz w:val="24"/>
                <w:szCs w:val="24"/>
              </w:rPr>
              <w:t>Route took 20 minutes.</w:t>
            </w:r>
          </w:p>
        </w:tc>
      </w:tr>
      <w:tr w:rsidR="00D751E0" w:rsidRPr="003A678B" w:rsidTr="00EC3FDB">
        <w:tc>
          <w:tcPr>
            <w:tcW w:w="2235" w:type="dxa"/>
          </w:tcPr>
          <w:p w:rsidR="00D751E0" w:rsidRPr="003A678B" w:rsidRDefault="00D751E0" w:rsidP="00EC3FDB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 space</w:t>
            </w:r>
          </w:p>
        </w:tc>
        <w:tc>
          <w:tcPr>
            <w:tcW w:w="6409" w:type="dxa"/>
            <w:vAlign w:val="center"/>
          </w:tcPr>
          <w:p w:rsidR="00D751E0" w:rsidRPr="003A678B" w:rsidRDefault="00D751E0" w:rsidP="00EC3FDB">
            <w:pPr>
              <w:spacing w:after="1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>Participants walk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PRBB building (</w:t>
            </w:r>
            <w:r w:rsidRPr="003A678B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Carrer del Dr. Aiguader, 88, 08003 Barcelona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 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go across an urban park (</w:t>
            </w:r>
            <w:r w:rsidRPr="003A678B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Parc de les Cascades</w:t>
            </w:r>
            <w:r w:rsidRPr="000051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)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and turn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to the left to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walk along the sidewalk next to a road with a lane for buses and taxis, and another lane for other motorized vehicles (</w:t>
            </w:r>
            <w:r w:rsidRPr="003A678B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Carrer del Dr. Aiguader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. In the sidewalk there is also a bicycle lane. Participants went back to the study room 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>following the same route.</w:t>
            </w:r>
            <w:r w:rsidR="00D955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Route took 20 minutes.</w:t>
            </w:r>
          </w:p>
        </w:tc>
      </w:tr>
      <w:tr w:rsidR="00D751E0" w:rsidRPr="003A678B" w:rsidTr="00EC3FDB">
        <w:tc>
          <w:tcPr>
            <w:tcW w:w="2235" w:type="dxa"/>
          </w:tcPr>
          <w:p w:rsidR="00D751E0" w:rsidRPr="003A678B" w:rsidRDefault="00D751E0" w:rsidP="00EC3FDB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67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Control </w:t>
            </w:r>
          </w:p>
        </w:tc>
        <w:tc>
          <w:tcPr>
            <w:tcW w:w="6409" w:type="dxa"/>
            <w:vAlign w:val="center"/>
          </w:tcPr>
          <w:p w:rsidR="00D751E0" w:rsidRPr="003A678B" w:rsidRDefault="00D751E0" w:rsidP="00EC3FDB">
            <w:pPr>
              <w:spacing w:after="1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Participants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rested for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 minutes in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study room, at PRBB,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comfortable deck chairs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 th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were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able to relax. They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were</w:t>
            </w:r>
            <w:r w:rsidRPr="003A678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asked not to use their mobile phones, talk to each other, work or read.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They were always supervised by at least one researcher. </w:t>
            </w:r>
          </w:p>
        </w:tc>
      </w:tr>
    </w:tbl>
    <w:p w:rsidR="00CE461C" w:rsidRDefault="00CE4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F7BA6" w:rsidRPr="00F270E8" w:rsidRDefault="00AF7BA6" w:rsidP="00F270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AF7BA6" w:rsidRPr="00F270E8" w:rsidSect="00C913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678B" w:rsidRPr="00A56FF9" w:rsidRDefault="00564401" w:rsidP="003A67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FF9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6A5D59">
        <w:rPr>
          <w:rFonts w:ascii="Times New Roman" w:hAnsi="Times New Roman" w:cs="Times New Roman"/>
          <w:b/>
          <w:sz w:val="24"/>
          <w:szCs w:val="24"/>
        </w:rPr>
        <w:t>2</w:t>
      </w:r>
      <w:r w:rsidRPr="00A56FF9">
        <w:rPr>
          <w:rFonts w:ascii="Times New Roman" w:hAnsi="Times New Roman" w:cs="Times New Roman"/>
          <w:b/>
          <w:sz w:val="24"/>
          <w:szCs w:val="24"/>
        </w:rPr>
        <w:t>.</w:t>
      </w:r>
      <w:r w:rsidRPr="00A56FF9">
        <w:rPr>
          <w:rFonts w:ascii="Times New Roman" w:hAnsi="Times New Roman" w:cs="Times New Roman"/>
          <w:sz w:val="24"/>
          <w:szCs w:val="24"/>
        </w:rPr>
        <w:t xml:space="preserve"> </w:t>
      </w:r>
      <w:r w:rsidR="0016249E">
        <w:rPr>
          <w:rFonts w:ascii="Times New Roman" w:hAnsi="Times New Roman" w:cs="Times New Roman"/>
          <w:sz w:val="24"/>
          <w:szCs w:val="24"/>
        </w:rPr>
        <w:t>Description of the c</w:t>
      </w:r>
      <w:r w:rsidRPr="00A56FF9">
        <w:rPr>
          <w:rFonts w:ascii="Times New Roman" w:hAnsi="Times New Roman" w:cs="Times New Roman"/>
          <w:sz w:val="24"/>
          <w:szCs w:val="24"/>
        </w:rPr>
        <w:t>o-</w:t>
      </w:r>
      <w:r w:rsidR="0016249E">
        <w:rPr>
          <w:rFonts w:ascii="Times New Roman" w:hAnsi="Times New Roman" w:cs="Times New Roman"/>
          <w:sz w:val="24"/>
          <w:szCs w:val="24"/>
        </w:rPr>
        <w:t>variables</w:t>
      </w:r>
      <w:r w:rsidRPr="00A56F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9498"/>
      </w:tblGrid>
      <w:tr w:rsidR="00A56FF9" w:rsidTr="0001035A">
        <w:tc>
          <w:tcPr>
            <w:tcW w:w="3510" w:type="dxa"/>
          </w:tcPr>
          <w:p w:rsidR="00A56FF9" w:rsidRPr="006C1C36" w:rsidRDefault="006C1C36" w:rsidP="0030519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C36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9498" w:type="dxa"/>
          </w:tcPr>
          <w:p w:rsidR="00A56FF9" w:rsidRPr="006C1C36" w:rsidRDefault="006C1C36" w:rsidP="0030519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1C3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422BE3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 from 19 to 49 years old.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F8292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  <w:r w:rsidR="0030519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  <w:r w:rsidR="003051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30519E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Participants’</w:t>
            </w:r>
            <w:r w:rsidRPr="0030519E">
              <w:rPr>
                <w:rFonts w:ascii="Times New Roman" w:hAnsi="Times New Roman" w:cs="Times New Roman"/>
                <w:sz w:val="24"/>
                <w:szCs w:val="24"/>
              </w:rPr>
              <w:t xml:space="preserve"> own educational level according to 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</w:t>
            </w:r>
            <w:r w:rsidRPr="0030519E">
              <w:rPr>
                <w:rFonts w:ascii="Times New Roman" w:hAnsi="Times New Roman" w:cs="Times New Roman"/>
                <w:sz w:val="24"/>
                <w:szCs w:val="24"/>
              </w:rPr>
              <w:t xml:space="preserve"> had completed primary education,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secondary education</w:t>
            </w:r>
            <w:r w:rsidRPr="0030519E">
              <w:rPr>
                <w:rFonts w:ascii="Times New Roman" w:hAnsi="Times New Roman" w:cs="Times New Roman"/>
                <w:sz w:val="24"/>
                <w:szCs w:val="24"/>
              </w:rPr>
              <w:t>, or higher education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level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30519E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Participants’ own perception according to whether they felt comfortable or not regarding their household income.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Civil status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30519E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Participants’ civil status</w:t>
            </w:r>
          </w:p>
        </w:tc>
      </w:tr>
      <w:tr w:rsidR="00A56FF9" w:rsidTr="0001035A">
        <w:tc>
          <w:tcPr>
            <w:tcW w:w="3510" w:type="dxa"/>
          </w:tcPr>
          <w:p w:rsidR="00A56FF9" w:rsidRDefault="00D9559B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Residential a</w:t>
            </w:r>
            <w:r w:rsidR="006C1C36">
              <w:rPr>
                <w:rFonts w:ascii="Times New Roman" w:hAnsi="Times New Roman" w:cs="Times New Roman"/>
                <w:sz w:val="24"/>
                <w:szCs w:val="24"/>
              </w:rPr>
              <w:t>ccess natural spaces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30519E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Access to green and/or blue space within 10-15 minutes’ walk from participants’ home.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iews blue spaces at work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1F3FD8" w:rsidP="00C7779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Blue spaces views from either participants’ office, </w:t>
            </w:r>
            <w:r w:rsidR="00C77792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commuting, and during lunch-time</w:t>
            </w:r>
            <w:r w:rsidR="00C77792">
              <w:rPr>
                <w:rFonts w:ascii="Times New Roman" w:hAnsi="Times New Roman" w:cs="Times New Roman"/>
                <w:sz w:val="24"/>
                <w:szCs w:val="24"/>
              </w:rPr>
              <w:t xml:space="preserve"> (labour days)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FF9" w:rsidTr="0001035A">
        <w:tc>
          <w:tcPr>
            <w:tcW w:w="3510" w:type="dxa"/>
          </w:tcPr>
          <w:p w:rsidR="00A56FF9" w:rsidRDefault="00D9559B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Residential a</w:t>
            </w:r>
            <w:r w:rsidR="006C1C36" w:rsidRPr="00A56FF9">
              <w:rPr>
                <w:rFonts w:ascii="Times New Roman" w:hAnsi="Times New Roman" w:cs="Times New Roman"/>
                <w:sz w:val="24"/>
                <w:szCs w:val="24"/>
              </w:rPr>
              <w:t>ccess private open space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C77792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Participants’ access to a private open space (e.g. terrace, garden, vegetable garden...). 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xposure blue spaces during childhood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C77792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Participants’ usual exposure to blue spaces during childhood.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eeting physical activity guidelines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9498" w:type="dxa"/>
          </w:tcPr>
          <w:p w:rsidR="00A56FF9" w:rsidRDefault="00C77792" w:rsidP="003D25F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According to participants’ physical activity (PA) levels (measured in METs), compliance or not of WHO PA guidelines: </w:t>
            </w:r>
            <w:r w:rsidRPr="00C77792">
              <w:rPr>
                <w:rFonts w:ascii="Times New Roman" w:hAnsi="Times New Roman" w:cs="Times New Roman"/>
                <w:sz w:val="24"/>
                <w:szCs w:val="24"/>
              </w:rPr>
              <w:t>WHO guidelines recommend to the adult population to do at least 150 minutes of moderate-intensity physical activity, or 75 minutes of vigorous-intensity physical activity throughout the week, or an equivalent combination of moderate- and vigorous-intensity activity</w:t>
            </w:r>
            <w:r w:rsidR="003D25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0BB6">
              <w:rPr>
                <w:rFonts w:ascii="Times New Roman" w:hAnsi="Times New Roman" w:cs="Times New Roman"/>
                <w:sz w:val="24"/>
                <w:szCs w:val="24"/>
              </w:rPr>
              <w:fldChar w:fldCharType="begin" w:fldLock="1"/>
            </w:r>
            <w:r w:rsidR="002A6C58">
              <w:rPr>
                <w:rFonts w:ascii="Times New Roman" w:hAnsi="Times New Roman" w:cs="Times New Roman"/>
                <w:sz w:val="24"/>
                <w:szCs w:val="24"/>
              </w:rPr>
              <w:instrText>ADDIN CSL_CITATION {"citationItems":[{"id":"ITEM-1","itemData":{"URL":"https://www.who.int/news-room/fact-sheets/detail/physical-activity","accessed":{"date-parts":[["2019","8","30"]]},"author":[{"dropping-particle":"","family":"World Health Organization","given":"","non-dropping-particle":"","parse-names":false,"suffix":""}],"id":"ITEM-1","issued":{"date-parts":[["2018"]]},"title":"Physical activity","type":"webpage"},"uris":["http://www.mendeley.com/documents/?uuid=3f15f65e-8ee3-45cc-a0f5-0b37ac4b79a8"]}],"mendeley":{"formattedCitation":"(World Health Organization 2018)","plainTextFormattedCitation":"(World Health Organization 2018)","previouslyFormattedCitation":"(World Health Organization 2018)"},"properties":{"noteIndex":0},"schema":"https://github.com/citation-style-language/schema/raw/master/csl-citation.json"}</w:instrText>
            </w:r>
            <w:r w:rsidR="00640BB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D25FB" w:rsidRPr="003D25FB">
              <w:rPr>
                <w:rFonts w:ascii="Times New Roman" w:hAnsi="Times New Roman" w:cs="Times New Roman"/>
                <w:noProof/>
                <w:sz w:val="24"/>
                <w:szCs w:val="24"/>
              </w:rPr>
              <w:t>(World Health Organization 2018)</w:t>
            </w:r>
            <w:r w:rsidR="00640BB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D25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56FF9" w:rsidTr="00F46815">
        <w:trPr>
          <w:trHeight w:val="605"/>
        </w:trPr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emperature</w:t>
            </w:r>
          </w:p>
        </w:tc>
        <w:tc>
          <w:tcPr>
            <w:tcW w:w="9498" w:type="dxa"/>
          </w:tcPr>
          <w:p w:rsidR="00A56FF9" w:rsidRPr="002A6C58" w:rsidRDefault="008577DA" w:rsidP="005129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2A6C58">
              <w:rPr>
                <w:rFonts w:ascii="Times New Roman" w:hAnsi="Times New Roman" w:cs="Times New Roman"/>
                <w:sz w:val="24"/>
                <w:szCs w:val="24"/>
              </w:rPr>
              <w:t xml:space="preserve">background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temperature (ºC) for each study week. It was measures</w:t>
            </w:r>
            <w:r w:rsidR="002A6C58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2A6C58" w:rsidRPr="002A6C58">
              <w:rPr>
                <w:rFonts w:ascii="Times New Roman" w:hAnsi="Times New Roman" w:cs="Times New Roman"/>
                <w:i/>
                <w:sz w:val="24"/>
                <w:szCs w:val="24"/>
              </w:rPr>
              <w:t>Zoo</w:t>
            </w:r>
            <w:r w:rsidR="002A6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C58" w:rsidRPr="00B92237"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r w:rsidRPr="00B922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2237" w:rsidRPr="00B92237">
              <w:rPr>
                <w:rFonts w:ascii="Times New Roman" w:hAnsi="Times New Roman" w:cs="Times New Roman"/>
                <w:sz w:val="24"/>
                <w:szCs w:val="24"/>
              </w:rPr>
              <w:t xml:space="preserve">(41.386261, 2.190526) </w:t>
            </w:r>
            <w:r w:rsidRPr="00B92237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2A6C58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6C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Servei Meteorològic de Catalunya </w:t>
            </w:r>
            <w:r w:rsidR="00640BB6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 w:fldLock="1"/>
            </w:r>
            <w:r w:rsidR="002A6C58">
              <w:rPr>
                <w:rFonts w:ascii="Times New Roman" w:hAnsi="Times New Roman" w:cs="Times New Roman"/>
                <w:i/>
                <w:sz w:val="24"/>
                <w:szCs w:val="24"/>
              </w:rPr>
              <w:instrText>ADDIN CSL_CITATION {"citationItems":[{"id":"ITEM-1","itemData":{"URL":"http://www.meteo.cat/","author":[{"dropping-particle":"","family":"Generalitat de Catalunya","given":"","non-dropping-particle":"","parse-names":false,"suffix":""}],"id":"ITEM-1","issued":{"date-parts":[["0"]]},"title":"Servei Meteorològic de Catalunya","type":"webpage"},"uris":["http://www.mendeley.com/documents/?uuid=5c3ad950-39e5-44be-a726-caacdc0caa67"]}],"mendeley":{"formattedCitation":"(Generalitat de Catalunya)","plainTextFormattedCitation":"(Generalitat de Catalunya)"},"properties":{"noteIndex":0},"schema":"https://github.com/citation-style-language/schema/raw/master/csl-citation.json"}</w:instrText>
            </w:r>
            <w:r w:rsidR="00640BB6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="002A6C58" w:rsidRPr="002A6C58">
              <w:rPr>
                <w:rFonts w:ascii="Times New Roman" w:hAnsi="Times New Roman" w:cs="Times New Roman"/>
                <w:noProof/>
                <w:sz w:val="24"/>
                <w:szCs w:val="24"/>
              </w:rPr>
              <w:t>(Generalitat de Catalunya)</w:t>
            </w:r>
            <w:r w:rsidR="00640BB6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  <w:r w:rsidR="002A6C5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</w:tc>
      </w:tr>
      <w:tr w:rsidR="00A56FF9" w:rsidTr="00F46815">
        <w:trPr>
          <w:trHeight w:val="132"/>
        </w:trPr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elative humidity</w:t>
            </w:r>
          </w:p>
        </w:tc>
        <w:tc>
          <w:tcPr>
            <w:tcW w:w="9498" w:type="dxa"/>
          </w:tcPr>
          <w:p w:rsidR="00A56FF9" w:rsidRDefault="00512903" w:rsidP="005129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background relative humidity (%) for each study week. It was measures in the </w:t>
            </w:r>
            <w:r w:rsidRPr="002A6C58">
              <w:rPr>
                <w:rFonts w:ascii="Times New Roman" w:hAnsi="Times New Roman" w:cs="Times New Roman"/>
                <w:i/>
                <w:sz w:val="24"/>
                <w:szCs w:val="24"/>
              </w:rPr>
              <w:t>Zoo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237">
              <w:rPr>
                <w:rFonts w:ascii="Times New Roman" w:hAnsi="Times New Roman" w:cs="Times New Roman"/>
                <w:sz w:val="24"/>
                <w:szCs w:val="24"/>
              </w:rPr>
              <w:t>station (41.386261, 2.190526) 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Servei Meteorològic de Catalunya </w:t>
            </w:r>
            <w:r w:rsidR="00640BB6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instrText>ADDIN CSL_CITATION {"citationItems":[{"id":"ITEM-1","itemData":{"URL":"http://www.meteo.cat/","author":[{"dropping-particle":"","family":"Generalitat de Catalunya","given":"","non-dropping-particle":"","parse-names":false,"suffix":""}],"id":"ITEM-1","issued":{"date-parts":[["0"]]},"title":"Servei Meteorològic de Catalunya","type":"webpage"},"uris":["http://www.mendeley.com/documents/?uuid=5c3ad950-39e5-44be-a726-caacdc0caa67"]}],"mendeley":{"formattedCitation":"(Generalitat de Catalunya)","plainTextFormattedCitation":"(Generalitat de Catalunya)"},"properties":{"noteIndex":0},"schema":"https://github.com/citation-style-language/schema/raw/master/csl-citation.json"}</w:instrText>
            </w:r>
            <w:r w:rsidR="00640BB6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separate"/>
            </w:r>
            <w:r w:rsidRPr="002A6C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(Generalitat de </w:t>
            </w:r>
            <w:r w:rsidRPr="002A6C5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Catalunya)</w:t>
            </w:r>
            <w:r w:rsidR="00640BB6">
              <w:rPr>
                <w:rFonts w:ascii="Times New Roman" w:hAnsi="Times New Roman" w:cs="Times New Roman"/>
                <w:i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6F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BMI</w:t>
            </w:r>
            <w:r w:rsidR="0001035A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9498" w:type="dxa"/>
          </w:tcPr>
          <w:p w:rsidR="00A56FF9" w:rsidRDefault="008D35E9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3E5FAA">
              <w:rPr>
                <w:rFonts w:ascii="Times New Roman" w:hAnsi="Times New Roman" w:cs="Times New Roman"/>
                <w:sz w:val="24"/>
                <w:szCs w:val="24"/>
              </w:rPr>
              <w:t>ody mass 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assessed with the average height and weight measured at the beginning and</w:t>
            </w:r>
            <w:r w:rsidR="005D7927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of the study period</w:t>
            </w:r>
            <w:r w:rsidR="005D79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rder</w:t>
            </w:r>
          </w:p>
        </w:tc>
        <w:tc>
          <w:tcPr>
            <w:tcW w:w="9498" w:type="dxa"/>
          </w:tcPr>
          <w:p w:rsidR="00A56FF9" w:rsidRDefault="005D7927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the possible order of exposure to the different exposure environments (blue, urban, control). 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ir pollution</w:t>
            </w:r>
          </w:p>
        </w:tc>
        <w:tc>
          <w:tcPr>
            <w:tcW w:w="9498" w:type="dxa"/>
          </w:tcPr>
          <w:p w:rsidR="00A56FF9" w:rsidRDefault="005F4D27" w:rsidP="00595A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NO</w:t>
            </w:r>
            <w:r w:rsidRPr="005F4D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5A33">
              <w:rPr>
                <w:rFonts w:ascii="Times New Roman" w:hAnsi="Times New Roman" w:cs="Times New Roman"/>
                <w:sz w:val="24"/>
                <w:szCs w:val="24"/>
              </w:rPr>
              <w:t>(mg/m</w:t>
            </w:r>
            <w:r w:rsidR="00595A33" w:rsidRPr="00595A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595A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average O</w:t>
            </w:r>
            <w:r w:rsidRPr="005F4D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595A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="00595A33">
              <w:rPr>
                <w:rFonts w:ascii="Times New Roman" w:hAnsi="Times New Roman" w:cs="Times New Roman"/>
                <w:sz w:val="24"/>
                <w:szCs w:val="24"/>
              </w:rPr>
              <w:t>(mg/m</w:t>
            </w:r>
            <w:r w:rsidR="00595A33" w:rsidRPr="00595A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595A3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each study week</w:t>
            </w:r>
            <w:r w:rsidR="00B65C5D">
              <w:rPr>
                <w:rFonts w:ascii="Times New Roman" w:hAnsi="Times New Roman" w:cs="Times New Roman"/>
                <w:sz w:val="24"/>
                <w:szCs w:val="24"/>
              </w:rPr>
              <w:t>. It was measured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Ciutadella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2237">
              <w:rPr>
                <w:rFonts w:ascii="Times New Roman" w:hAnsi="Times New Roman" w:cs="Times New Roman"/>
                <w:sz w:val="24"/>
                <w:szCs w:val="24"/>
              </w:rPr>
              <w:t>station</w:t>
            </w:r>
            <w:r w:rsidR="00D55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C5D">
              <w:rPr>
                <w:rFonts w:ascii="Times New Roman" w:hAnsi="Times New Roman" w:cs="Times New Roman"/>
                <w:sz w:val="24"/>
                <w:szCs w:val="24"/>
              </w:rPr>
              <w:t>(41.3885, 2.1871)</w:t>
            </w:r>
            <w:r w:rsidR="00AE7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391A">
              <w:rPr>
                <w:rFonts w:ascii="Times New Roman" w:hAnsi="Times New Roman" w:cs="Times New Roman"/>
                <w:sz w:val="24"/>
                <w:szCs w:val="24"/>
              </w:rPr>
              <w:t>by Barcelona local authorities.</w:t>
            </w:r>
          </w:p>
        </w:tc>
      </w:tr>
      <w:tr w:rsidR="00A56FF9" w:rsidTr="0001035A">
        <w:tc>
          <w:tcPr>
            <w:tcW w:w="3510" w:type="dxa"/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A56FF9">
              <w:rPr>
                <w:rFonts w:ascii="Times New Roman" w:hAnsi="Times New Roman" w:cs="Times New Roman"/>
                <w:sz w:val="24"/>
                <w:szCs w:val="24"/>
              </w:rPr>
              <w:t>ason</w:t>
            </w:r>
          </w:p>
        </w:tc>
        <w:tc>
          <w:tcPr>
            <w:tcW w:w="9498" w:type="dxa"/>
          </w:tcPr>
          <w:p w:rsidR="00A56FF9" w:rsidRPr="00782B8C" w:rsidRDefault="00782B8C" w:rsidP="00782B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B8C">
              <w:rPr>
                <w:rFonts w:ascii="Times New Roman" w:hAnsi="Times New Roman" w:cs="Times New Roman"/>
                <w:sz w:val="24"/>
                <w:szCs w:val="24"/>
              </w:rPr>
              <w:t>Any of the two different study periods of 3 non-necessarily consecutive weeks each (1</w:t>
            </w:r>
            <w:r w:rsidRPr="00782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 period: April – May 2017; 2</w:t>
            </w:r>
            <w:r w:rsidRPr="00782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 period: September – October 2017). </w:t>
            </w:r>
          </w:p>
        </w:tc>
      </w:tr>
      <w:tr w:rsidR="00A56FF9" w:rsidTr="00F46815">
        <w:tc>
          <w:tcPr>
            <w:tcW w:w="3510" w:type="dxa"/>
            <w:tcBorders>
              <w:bottom w:val="single" w:sz="4" w:space="0" w:color="auto"/>
            </w:tcBorders>
          </w:tcPr>
          <w:p w:rsidR="00A56FF9" w:rsidRDefault="006C1C36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</w:t>
            </w:r>
          </w:p>
        </w:tc>
        <w:tc>
          <w:tcPr>
            <w:tcW w:w="9498" w:type="dxa"/>
            <w:tcBorders>
              <w:bottom w:val="single" w:sz="4" w:space="0" w:color="auto"/>
            </w:tcBorders>
          </w:tcPr>
          <w:p w:rsidR="00A56FF9" w:rsidRPr="00782B8C" w:rsidRDefault="00782B8C" w:rsidP="00782B8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Any of the two different turns when participants could participate in the study: </w:t>
            </w:r>
            <w:r w:rsidR="00D55A28" w:rsidRPr="00782B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5A28" w:rsidRPr="00782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="00D55A28"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 turn (10.00am) </w:t>
            </w:r>
            <w:r w:rsidRPr="00782B8C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D55A28"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D55A28" w:rsidRPr="00782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 turn (11.30am). </w:t>
            </w:r>
            <w:r w:rsidR="00D55A28" w:rsidRPr="00782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65F1F" w:rsidTr="00F46815">
        <w:tc>
          <w:tcPr>
            <w:tcW w:w="3510" w:type="dxa"/>
            <w:tcBorders>
              <w:top w:val="single" w:sz="4" w:space="0" w:color="auto"/>
            </w:tcBorders>
          </w:tcPr>
          <w:p w:rsidR="00A65F1F" w:rsidRDefault="00A65F1F" w:rsidP="003051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of the week</w:t>
            </w:r>
          </w:p>
        </w:tc>
        <w:tc>
          <w:tcPr>
            <w:tcW w:w="9498" w:type="dxa"/>
            <w:tcBorders>
              <w:top w:val="single" w:sz="4" w:space="0" w:color="auto"/>
            </w:tcBorders>
          </w:tcPr>
          <w:p w:rsidR="00A65F1F" w:rsidRPr="00782B8C" w:rsidRDefault="00365D30" w:rsidP="004F0A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D30">
              <w:rPr>
                <w:rFonts w:ascii="Times New Roman" w:hAnsi="Times New Roman" w:cs="Times New Roman"/>
                <w:sz w:val="24"/>
                <w:szCs w:val="24"/>
              </w:rPr>
              <w:t xml:space="preserve">Days of the study week, from Monday to Thursday. Some study weeks also included Friday as an exception. This </w:t>
            </w:r>
            <w:r w:rsidR="004F0A3B">
              <w:rPr>
                <w:rFonts w:ascii="Times New Roman" w:hAnsi="Times New Roman" w:cs="Times New Roman"/>
                <w:sz w:val="24"/>
                <w:szCs w:val="24"/>
              </w:rPr>
              <w:t xml:space="preserve">occurred </w:t>
            </w:r>
            <w:r w:rsidRPr="00365D30">
              <w:rPr>
                <w:rFonts w:ascii="Times New Roman" w:hAnsi="Times New Roman" w:cs="Times New Roman"/>
                <w:sz w:val="24"/>
                <w:szCs w:val="24"/>
              </w:rPr>
              <w:t>when a participant could not attend someday from Monday to Thursday, then he/she was rescheduled on Friday of the same week</w:t>
            </w:r>
            <w:r w:rsidR="00A65F1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01035A" w:rsidRDefault="0001035A" w:rsidP="00411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*These variables were collected with the Background questionnaire (T0). </w:t>
      </w:r>
    </w:p>
    <w:p w:rsidR="0001035A" w:rsidRDefault="0001035A" w:rsidP="00411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**Mean BMI was calculated with the participants’ height and weight measured at T0 </w:t>
      </w:r>
      <w:r w:rsidR="009764D2" w:rsidRPr="009764D2">
        <w:rPr>
          <w:rFonts w:ascii="Times New Roman" w:hAnsi="Times New Roman" w:cs="Times New Roman"/>
          <w:sz w:val="24"/>
          <w:szCs w:val="24"/>
        </w:rPr>
        <w:t>and again upon the completion of the study</w:t>
      </w:r>
      <w:r w:rsidR="009764D2">
        <w:rPr>
          <w:rFonts w:ascii="Times New Roman" w:hAnsi="Times New Roman" w:cs="Times New Roman"/>
          <w:sz w:val="24"/>
          <w:szCs w:val="24"/>
        </w:rPr>
        <w:t>.</w:t>
      </w:r>
      <w:r w:rsidR="0060391A">
        <w:rPr>
          <w:rFonts w:ascii="Times New Roman" w:hAnsi="Times New Roman" w:cs="Times New Roman"/>
          <w:sz w:val="24"/>
          <w:szCs w:val="24"/>
        </w:rPr>
        <w:t xml:space="preserve"> It was measured in the study room by trained researchers. </w:t>
      </w:r>
    </w:p>
    <w:p w:rsidR="00CA3337" w:rsidRDefault="00CA3337">
      <w:pPr>
        <w:rPr>
          <w:rFonts w:ascii="Times New Roman" w:hAnsi="Times New Roman"/>
          <w:b/>
          <w:sz w:val="24"/>
          <w:u w:val="single"/>
        </w:rPr>
      </w:pPr>
      <w:r>
        <w:rPr>
          <w:u w:val="single"/>
        </w:rPr>
        <w:br w:type="page"/>
      </w:r>
    </w:p>
    <w:p w:rsidR="00304757" w:rsidRDefault="00304757">
      <w:pPr>
        <w:rPr>
          <w:rFonts w:ascii="Times New Roman" w:hAnsi="Times New Roman" w:cs="Times New Roman"/>
          <w:b/>
          <w:sz w:val="24"/>
          <w:szCs w:val="24"/>
        </w:rPr>
        <w:sectPr w:rsidR="00304757" w:rsidSect="0030519E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B4AF2" w:rsidRDefault="006A5D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S3. </w:t>
      </w:r>
      <w:r w:rsidR="005E6F1D" w:rsidRPr="005E6F1D">
        <w:rPr>
          <w:rFonts w:ascii="Times New Roman" w:hAnsi="Times New Roman" w:cs="Times New Roman"/>
          <w:sz w:val="24"/>
          <w:szCs w:val="24"/>
        </w:rPr>
        <w:t>Assessment of the quality of the route</w:t>
      </w:r>
      <w:r w:rsidR="002A02BC">
        <w:rPr>
          <w:rFonts w:ascii="Times New Roman" w:hAnsi="Times New Roman" w:cs="Times New Roman"/>
          <w:sz w:val="24"/>
          <w:szCs w:val="24"/>
        </w:rPr>
        <w:t>, for the blue and the urban environments</w:t>
      </w:r>
      <w:r w:rsidR="00FA250B">
        <w:rPr>
          <w:rFonts w:ascii="Times New Roman" w:hAnsi="Times New Roman" w:cs="Times New Roman"/>
          <w:sz w:val="24"/>
          <w:szCs w:val="24"/>
        </w:rPr>
        <w:t xml:space="preserve"> (N=59)</w:t>
      </w:r>
      <w:r w:rsidR="005E6F1D" w:rsidRPr="005E6F1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851"/>
        <w:gridCol w:w="992"/>
        <w:gridCol w:w="1149"/>
      </w:tblGrid>
      <w:tr w:rsidR="009615C2" w:rsidTr="0016249E"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9615C2" w:rsidRPr="007B4AF2" w:rsidRDefault="00961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0B">
              <w:rPr>
                <w:rFonts w:ascii="Times New Roman" w:hAnsi="Times New Roman" w:cs="Times New Roman"/>
                <w:b/>
                <w:sz w:val="24"/>
                <w:szCs w:val="24"/>
              </w:rPr>
              <w:t>Assessment variables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Exposure</w:t>
            </w:r>
          </w:p>
        </w:tc>
        <w:tc>
          <w:tcPr>
            <w:tcW w:w="1149" w:type="dxa"/>
            <w:tcBorders>
              <w:top w:val="single" w:sz="4" w:space="0" w:color="auto"/>
              <w:bottom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15C2" w:rsidTr="0016249E">
        <w:tc>
          <w:tcPr>
            <w:tcW w:w="5353" w:type="dxa"/>
            <w:tcBorders>
              <w:top w:val="single" w:sz="4" w:space="0" w:color="auto"/>
              <w:bottom w:val="single" w:sz="4" w:space="0" w:color="auto"/>
            </w:tcBorders>
          </w:tcPr>
          <w:p w:rsidR="009615C2" w:rsidRPr="00FA250B" w:rsidRDefault="00961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Blue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Urban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6249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  <w:r w:rsidR="00F76ACB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9615C2" w:rsidTr="0016249E">
        <w:tc>
          <w:tcPr>
            <w:tcW w:w="5353" w:type="dxa"/>
            <w:tcBorders>
              <w:top w:val="single" w:sz="4" w:space="0" w:color="auto"/>
            </w:tcBorders>
          </w:tcPr>
          <w:p w:rsidR="009615C2" w:rsidRPr="007B4AF2" w:rsidRDefault="00961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AF2">
              <w:rPr>
                <w:rFonts w:ascii="Times New Roman" w:hAnsi="Times New Roman" w:cs="Times New Roman"/>
                <w:sz w:val="24"/>
                <w:szCs w:val="24"/>
              </w:rPr>
              <w:t>Felt uncomfortable because of: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</w:tcBorders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5C2" w:rsidTr="0016249E">
        <w:tc>
          <w:tcPr>
            <w:tcW w:w="5353" w:type="dxa"/>
          </w:tcPr>
          <w:p w:rsidR="009615C2" w:rsidRPr="007B4AF2" w:rsidRDefault="009615C2" w:rsidP="007B4AF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B4AF2">
              <w:rPr>
                <w:rFonts w:ascii="Times New Roman" w:hAnsi="Times New Roman" w:cs="Times New Roman"/>
                <w:sz w:val="24"/>
                <w:szCs w:val="24"/>
              </w:rPr>
              <w:t>Air pollution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851" w:type="dxa"/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&lt;0.01</w:t>
            </w:r>
          </w:p>
        </w:tc>
      </w:tr>
      <w:tr w:rsidR="009615C2" w:rsidTr="0016249E">
        <w:tc>
          <w:tcPr>
            <w:tcW w:w="5353" w:type="dxa"/>
          </w:tcPr>
          <w:p w:rsidR="009615C2" w:rsidRPr="007B4AF2" w:rsidRDefault="009615C2" w:rsidP="007B4AF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B4AF2">
              <w:rPr>
                <w:rFonts w:ascii="Times New Roman" w:hAnsi="Times New Roman" w:cs="Times New Roman"/>
                <w:sz w:val="24"/>
                <w:szCs w:val="24"/>
              </w:rPr>
              <w:t>Noise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851" w:type="dxa"/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&lt;0.01</w:t>
            </w: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7B4AF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B4AF2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851" w:type="dxa"/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Pr="001058FC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&lt;0.01</w:t>
            </w: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3047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of the route</w:t>
            </w:r>
          </w:p>
        </w:tc>
        <w:tc>
          <w:tcPr>
            <w:tcW w:w="851" w:type="dxa"/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7B4AF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(%)</w:t>
            </w:r>
          </w:p>
        </w:tc>
        <w:tc>
          <w:tcPr>
            <w:tcW w:w="851" w:type="dxa"/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7B4AF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(%)</w:t>
            </w:r>
          </w:p>
        </w:tc>
        <w:tc>
          <w:tcPr>
            <w:tcW w:w="851" w:type="dxa"/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F76ACB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&lt;0.01</w:t>
            </w: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7B4AF2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(%)</w:t>
            </w:r>
          </w:p>
        </w:tc>
        <w:tc>
          <w:tcPr>
            <w:tcW w:w="851" w:type="dxa"/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5E6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Felt satisfied walking along the route (%)</w:t>
            </w:r>
          </w:p>
        </w:tc>
        <w:tc>
          <w:tcPr>
            <w:tcW w:w="851" w:type="dxa"/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E918F6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&lt;0.01</w:t>
            </w:r>
          </w:p>
        </w:tc>
      </w:tr>
      <w:tr w:rsidR="009615C2" w:rsidTr="0016249E">
        <w:trPr>
          <w:trHeight w:val="70"/>
        </w:trPr>
        <w:tc>
          <w:tcPr>
            <w:tcW w:w="5353" w:type="dxa"/>
          </w:tcPr>
          <w:p w:rsidR="009615C2" w:rsidRPr="007B4AF2" w:rsidRDefault="009615C2" w:rsidP="005E6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Felt safe (i.e. no danger) walking along the route (%)</w:t>
            </w:r>
          </w:p>
        </w:tc>
        <w:tc>
          <w:tcPr>
            <w:tcW w:w="851" w:type="dxa"/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9" w:type="dxa"/>
            <w:tcBorders>
              <w:left w:val="single" w:sz="4" w:space="0" w:color="auto"/>
            </w:tcBorders>
          </w:tcPr>
          <w:p w:rsidR="009615C2" w:rsidRDefault="00E918F6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&lt;0.01</w:t>
            </w:r>
          </w:p>
        </w:tc>
      </w:tr>
      <w:tr w:rsidR="009615C2" w:rsidTr="0016249E">
        <w:trPr>
          <w:trHeight w:val="70"/>
        </w:trPr>
        <w:tc>
          <w:tcPr>
            <w:tcW w:w="5353" w:type="dxa"/>
            <w:tcBorders>
              <w:bottom w:val="single" w:sz="4" w:space="0" w:color="auto"/>
            </w:tcBorders>
          </w:tcPr>
          <w:p w:rsidR="009615C2" w:rsidRPr="007B4AF2" w:rsidRDefault="009615C2" w:rsidP="009110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was no rubbish/vandalism along the route (%)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5C2" w:rsidRDefault="009615C2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149" w:type="dxa"/>
            <w:tcBorders>
              <w:left w:val="single" w:sz="4" w:space="0" w:color="auto"/>
              <w:bottom w:val="single" w:sz="4" w:space="0" w:color="auto"/>
            </w:tcBorders>
          </w:tcPr>
          <w:p w:rsidR="009615C2" w:rsidRDefault="00E918F6" w:rsidP="00B01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</w:tr>
    </w:tbl>
    <w:p w:rsidR="00304757" w:rsidRPr="00F76ACB" w:rsidRDefault="00F76ACB">
      <w:pPr>
        <w:rPr>
          <w:rFonts w:ascii="Times New Roman" w:hAnsi="Times New Roman" w:cs="Times New Roman"/>
          <w:sz w:val="24"/>
          <w:szCs w:val="24"/>
        </w:rPr>
        <w:sectPr w:rsidR="00304757" w:rsidRPr="00F76ACB" w:rsidSect="003047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F76ACB">
        <w:rPr>
          <w:rFonts w:ascii="Times New Roman" w:hAnsi="Times New Roman" w:cs="Times New Roman"/>
          <w:sz w:val="24"/>
          <w:szCs w:val="24"/>
        </w:rPr>
        <w:t>*pvalue</w:t>
      </w:r>
      <w:r>
        <w:rPr>
          <w:rFonts w:ascii="Times New Roman" w:hAnsi="Times New Roman" w:cs="Times New Roman"/>
          <w:sz w:val="24"/>
          <w:szCs w:val="24"/>
        </w:rPr>
        <w:t>s were</w:t>
      </w:r>
      <w:r w:rsidRPr="00F76ACB">
        <w:rPr>
          <w:rFonts w:ascii="Times New Roman" w:hAnsi="Times New Roman" w:cs="Times New Roman"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E918F6">
        <w:rPr>
          <w:rFonts w:ascii="Times New Roman" w:hAnsi="Times New Roman" w:cs="Times New Roman"/>
          <w:sz w:val="24"/>
          <w:szCs w:val="24"/>
        </w:rPr>
        <w:t xml:space="preserve">chi-square or </w:t>
      </w:r>
      <w:r>
        <w:rPr>
          <w:rFonts w:ascii="Times New Roman" w:hAnsi="Times New Roman" w:cs="Times New Roman"/>
          <w:sz w:val="24"/>
          <w:szCs w:val="24"/>
        </w:rPr>
        <w:t xml:space="preserve">Fisher’s exact test. </w:t>
      </w:r>
      <w:r w:rsidR="006A5D59" w:rsidRPr="00F76ACB">
        <w:rPr>
          <w:rFonts w:ascii="Times New Roman" w:hAnsi="Times New Roman" w:cs="Times New Roman"/>
          <w:sz w:val="24"/>
          <w:szCs w:val="24"/>
        </w:rPr>
        <w:br w:type="page"/>
      </w:r>
    </w:p>
    <w:p w:rsidR="000E38D0" w:rsidRDefault="000E38D0" w:rsidP="000E3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S4. </w:t>
      </w:r>
      <w:bookmarkStart w:id="0" w:name="_Hlk26964210"/>
      <w:r w:rsidRPr="00A16738">
        <w:rPr>
          <w:rFonts w:ascii="Times New Roman" w:hAnsi="Times New Roman" w:cs="Times New Roman"/>
          <w:sz w:val="24"/>
          <w:szCs w:val="24"/>
        </w:rPr>
        <w:t xml:space="preserve">Association between environments of exposures (i.e. control, blue, urban) and </w:t>
      </w:r>
      <w:r w:rsidR="001E549F">
        <w:rPr>
          <w:rFonts w:ascii="Times New Roman" w:hAnsi="Times New Roman" w:cs="Times New Roman"/>
          <w:sz w:val="24"/>
          <w:szCs w:val="24"/>
        </w:rPr>
        <w:t>“WHO-5 well-being”</w:t>
      </w:r>
      <w:r>
        <w:rPr>
          <w:rFonts w:ascii="Times New Roman" w:hAnsi="Times New Roman" w:cs="Times New Roman"/>
          <w:sz w:val="24"/>
          <w:szCs w:val="24"/>
        </w:rPr>
        <w:t>, TMD, and vitality and mental health, stratified by “</w:t>
      </w:r>
      <w:bookmarkEnd w:id="0"/>
      <w:r w:rsidRPr="001D05D7">
        <w:rPr>
          <w:rFonts w:ascii="Times New Roman" w:hAnsi="Times New Roman" w:cs="Times New Roman"/>
          <w:sz w:val="24"/>
          <w:szCs w:val="24"/>
        </w:rPr>
        <w:t>General health”</w:t>
      </w:r>
      <w:r>
        <w:rPr>
          <w:rFonts w:ascii="Times New Roman" w:hAnsi="Times New Roman" w:cs="Times New Roman"/>
          <w:sz w:val="24"/>
          <w:szCs w:val="24"/>
        </w:rPr>
        <w:t xml:space="preserve"> (good/not good)</w:t>
      </w:r>
      <w:r w:rsidRPr="00C0359D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05D7" w:rsidRPr="000B2D02" w:rsidRDefault="001D05D7">
      <w:pPr>
        <w:rPr>
          <w:rFonts w:ascii="Times New Roman" w:hAnsi="Times New Roman" w:cs="Times New Roman"/>
          <w:sz w:val="24"/>
          <w:szCs w:val="24"/>
        </w:rPr>
      </w:pPr>
      <w:r w:rsidRPr="00B462C0">
        <w:rPr>
          <w:rFonts w:ascii="Times New Roman" w:hAnsi="Times New Roman" w:cs="Times New Roman"/>
          <w:b/>
          <w:sz w:val="24"/>
          <w:szCs w:val="24"/>
        </w:rPr>
        <w:t>S</w:t>
      </w:r>
      <w:r w:rsidR="00A16738" w:rsidRPr="00B462C0">
        <w:rPr>
          <w:rFonts w:ascii="Times New Roman" w:hAnsi="Times New Roman" w:cs="Times New Roman"/>
          <w:b/>
          <w:sz w:val="24"/>
          <w:szCs w:val="24"/>
        </w:rPr>
        <w:t>4</w:t>
      </w:r>
      <w:r w:rsidRPr="00B462C0">
        <w:rPr>
          <w:rFonts w:ascii="Times New Roman" w:hAnsi="Times New Roman" w:cs="Times New Roman"/>
          <w:b/>
          <w:sz w:val="24"/>
          <w:szCs w:val="24"/>
        </w:rPr>
        <w:t xml:space="preserve">.1. </w:t>
      </w:r>
      <w:r w:rsidR="00A16738" w:rsidRPr="000B2D02">
        <w:rPr>
          <w:rFonts w:ascii="Times New Roman" w:hAnsi="Times New Roman" w:cs="Times New Roman"/>
          <w:sz w:val="24"/>
          <w:szCs w:val="24"/>
        </w:rPr>
        <w:t>Analysis s</w:t>
      </w:r>
      <w:r w:rsidRPr="000B2D02">
        <w:rPr>
          <w:rFonts w:ascii="Times New Roman" w:hAnsi="Times New Roman" w:cs="Times New Roman"/>
          <w:sz w:val="24"/>
          <w:szCs w:val="24"/>
        </w:rPr>
        <w:t>cenario 1</w:t>
      </w:r>
      <w:r w:rsidR="00A16738" w:rsidRPr="000B2D02">
        <w:rPr>
          <w:rFonts w:ascii="Times New Roman" w:hAnsi="Times New Roman" w:cs="Times New Roman"/>
          <w:sz w:val="24"/>
          <w:szCs w:val="24"/>
        </w:rPr>
        <w:t xml:space="preserve"> (ref.=control).</w:t>
      </w:r>
    </w:p>
    <w:tbl>
      <w:tblPr>
        <w:tblStyle w:val="Tablaconcuadrcula"/>
        <w:tblW w:w="138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134"/>
        <w:gridCol w:w="1984"/>
        <w:gridCol w:w="1843"/>
        <w:gridCol w:w="1134"/>
        <w:gridCol w:w="1985"/>
        <w:gridCol w:w="1984"/>
      </w:tblGrid>
      <w:tr w:rsidR="00CF25AA" w:rsidRPr="00403C2E" w:rsidTr="00CF25AA">
        <w:trPr>
          <w:trHeight w:val="293"/>
        </w:trPr>
        <w:tc>
          <w:tcPr>
            <w:tcW w:w="3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D05D7" w:rsidRPr="00403C2E" w:rsidRDefault="001D05D7" w:rsidP="00D11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health = “Good”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health = “Not good”</w:t>
            </w:r>
          </w:p>
        </w:tc>
      </w:tr>
      <w:tr w:rsidR="00CF25AA" w:rsidRPr="00403C2E" w:rsidTr="00CF25AA">
        <w:trPr>
          <w:trHeight w:val="320"/>
        </w:trPr>
        <w:tc>
          <w:tcPr>
            <w:tcW w:w="379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51EF0" w:rsidRPr="00403C2E" w:rsidRDefault="00C51EF0" w:rsidP="00D11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Blue 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Urban 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Blue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Urban </w:t>
            </w:r>
          </w:p>
        </w:tc>
      </w:tr>
      <w:tr w:rsidR="00CF25AA" w:rsidRPr="00403C2E" w:rsidTr="00CF25AA">
        <w:trPr>
          <w:trHeight w:val="304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51EF0" w:rsidRPr="00403C2E" w:rsidRDefault="00C51EF0" w:rsidP="00D11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  <w:r w:rsidRPr="00403C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(95% CI)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  <w:r w:rsidRPr="00403C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(95% CI)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  <w:r w:rsidRPr="00403C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(95% CI)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  <w:r w:rsidRPr="00403C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(95% CI)</w:t>
            </w:r>
          </w:p>
        </w:tc>
      </w:tr>
      <w:tr w:rsidR="00CF25AA" w:rsidRPr="00403C2E" w:rsidTr="00CF25AA">
        <w:trPr>
          <w:trHeight w:val="293"/>
        </w:trPr>
        <w:tc>
          <w:tcPr>
            <w:tcW w:w="3794" w:type="dxa"/>
            <w:shd w:val="clear" w:color="auto" w:fill="auto"/>
            <w:noWrap/>
            <w:vAlign w:val="center"/>
            <w:hideMark/>
          </w:tcPr>
          <w:p w:rsidR="00C51EF0" w:rsidRPr="00403C2E" w:rsidRDefault="001E549F" w:rsidP="00D11F2E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WHO-5 well-being</w:t>
            </w:r>
            <w:r w:rsidRPr="001E549F" w:rsidDel="001E54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5AA" w:rsidRPr="00403C2E" w:rsidTr="00CF25AA">
        <w:trPr>
          <w:trHeight w:val="29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Well-being Score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1.29 (1.23, 1.36)*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 (0.92, 1.02)</w:t>
            </w:r>
          </w:p>
        </w:tc>
        <w:tc>
          <w:tcPr>
            <w:tcW w:w="1134" w:type="dxa"/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 (1.32, 1.99)*</w:t>
            </w:r>
          </w:p>
        </w:tc>
        <w:tc>
          <w:tcPr>
            <w:tcW w:w="1984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 (0.95, 1.51)</w:t>
            </w:r>
          </w:p>
        </w:tc>
      </w:tr>
      <w:tr w:rsidR="00CF25AA" w:rsidRPr="00403C2E" w:rsidTr="00CF25AA">
        <w:trPr>
          <w:trHeight w:val="293"/>
        </w:trPr>
        <w:tc>
          <w:tcPr>
            <w:tcW w:w="379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Mood Disturbance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3C2E">
              <w:rPr>
                <w:rFonts w:ascii="Times New Roman" w:hAnsi="Times New Roman" w:cs="Times New Roman"/>
                <w:b/>
                <w:sz w:val="24"/>
                <w:szCs w:val="24"/>
              </w:rPr>
              <w:t>(TMD)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5AA" w:rsidRPr="00403C2E" w:rsidTr="00CF25AA">
        <w:trPr>
          <w:trHeight w:val="29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score POMS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 (0.91, 0.99)*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 (0.93, 1.00)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 (0.81, 1.02)</w:t>
            </w:r>
          </w:p>
        </w:tc>
        <w:tc>
          <w:tcPr>
            <w:tcW w:w="1984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 (0.87, 1.10)</w:t>
            </w:r>
          </w:p>
        </w:tc>
      </w:tr>
      <w:tr w:rsidR="00CF25AA" w:rsidRPr="00403C2E" w:rsidTr="00CF25AA">
        <w:trPr>
          <w:trHeight w:val="29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14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Vitality and mental health (SF36)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5AA" w:rsidRPr="00403C2E" w:rsidTr="0016249E">
        <w:trPr>
          <w:trHeight w:val="293"/>
        </w:trPr>
        <w:tc>
          <w:tcPr>
            <w:tcW w:w="3794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Vitality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 (1.02, 1.12)*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 (0.96, 1.06)</w:t>
            </w:r>
          </w:p>
        </w:tc>
        <w:tc>
          <w:tcPr>
            <w:tcW w:w="1134" w:type="dxa"/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 (1.09, 1.49)*</w:t>
            </w:r>
          </w:p>
        </w:tc>
        <w:tc>
          <w:tcPr>
            <w:tcW w:w="1984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 (0.90, 1.26)</w:t>
            </w:r>
          </w:p>
        </w:tc>
      </w:tr>
      <w:tr w:rsidR="00CF25AA" w:rsidRPr="00403C2E" w:rsidTr="0016249E">
        <w:trPr>
          <w:trHeight w:val="293"/>
        </w:trPr>
        <w:tc>
          <w:tcPr>
            <w:tcW w:w="37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Mental health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 (1.03, 1.13)*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 (0.98, 1.07)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(0.89, 1.25)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(0.78, 1.14)</w:t>
            </w:r>
          </w:p>
        </w:tc>
      </w:tr>
    </w:tbl>
    <w:p w:rsidR="001D05D7" w:rsidRDefault="001D05D7" w:rsidP="005C3A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05D7" w:rsidRPr="00B462C0" w:rsidRDefault="001D05D7" w:rsidP="001D05D7">
      <w:pPr>
        <w:rPr>
          <w:rFonts w:ascii="Times New Roman" w:hAnsi="Times New Roman" w:cs="Times New Roman"/>
          <w:b/>
          <w:sz w:val="24"/>
          <w:szCs w:val="24"/>
        </w:rPr>
      </w:pPr>
      <w:r w:rsidRPr="00B462C0">
        <w:rPr>
          <w:rFonts w:ascii="Times New Roman" w:hAnsi="Times New Roman" w:cs="Times New Roman"/>
          <w:b/>
          <w:sz w:val="24"/>
          <w:szCs w:val="24"/>
        </w:rPr>
        <w:t>S</w:t>
      </w:r>
      <w:r w:rsidR="00A16738" w:rsidRPr="00B462C0">
        <w:rPr>
          <w:rFonts w:ascii="Times New Roman" w:hAnsi="Times New Roman" w:cs="Times New Roman"/>
          <w:b/>
          <w:sz w:val="24"/>
          <w:szCs w:val="24"/>
        </w:rPr>
        <w:t>4</w:t>
      </w:r>
      <w:r w:rsidRPr="00B462C0">
        <w:rPr>
          <w:rFonts w:ascii="Times New Roman" w:hAnsi="Times New Roman" w:cs="Times New Roman"/>
          <w:b/>
          <w:sz w:val="24"/>
          <w:szCs w:val="24"/>
        </w:rPr>
        <w:t xml:space="preserve">.2. </w:t>
      </w:r>
      <w:r w:rsidR="00A16738" w:rsidRPr="000B2D02">
        <w:rPr>
          <w:rFonts w:ascii="Times New Roman" w:hAnsi="Times New Roman" w:cs="Times New Roman"/>
          <w:sz w:val="24"/>
          <w:szCs w:val="24"/>
        </w:rPr>
        <w:t>Analysis s</w:t>
      </w:r>
      <w:r w:rsidRPr="000B2D02">
        <w:rPr>
          <w:rFonts w:ascii="Times New Roman" w:hAnsi="Times New Roman" w:cs="Times New Roman"/>
          <w:sz w:val="24"/>
          <w:szCs w:val="24"/>
        </w:rPr>
        <w:t>cenario 2</w:t>
      </w:r>
      <w:r w:rsidR="00A16738" w:rsidRPr="000B2D02">
        <w:rPr>
          <w:rFonts w:ascii="Times New Roman" w:hAnsi="Times New Roman" w:cs="Times New Roman"/>
          <w:sz w:val="24"/>
          <w:szCs w:val="24"/>
        </w:rPr>
        <w:t xml:space="preserve"> (ref.=urban).</w:t>
      </w:r>
    </w:p>
    <w:tbl>
      <w:tblPr>
        <w:tblStyle w:val="Tablaconcuadrcula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276"/>
        <w:gridCol w:w="1985"/>
        <w:gridCol w:w="1275"/>
        <w:gridCol w:w="1985"/>
      </w:tblGrid>
      <w:tr w:rsidR="001D05D7" w:rsidRPr="00403C2E" w:rsidTr="00CF25AA">
        <w:trPr>
          <w:trHeight w:val="293"/>
        </w:trPr>
        <w:tc>
          <w:tcPr>
            <w:tcW w:w="4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1D05D7" w:rsidRPr="00403C2E" w:rsidRDefault="001D05D7" w:rsidP="00D11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health = “Good”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health = “Not good”</w:t>
            </w:r>
          </w:p>
        </w:tc>
      </w:tr>
      <w:tr w:rsidR="001D05D7" w:rsidRPr="00403C2E" w:rsidTr="00CF25AA">
        <w:trPr>
          <w:trHeight w:val="320"/>
        </w:trPr>
        <w:tc>
          <w:tcPr>
            <w:tcW w:w="407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D05D7" w:rsidRPr="00403C2E" w:rsidRDefault="001D05D7" w:rsidP="00D11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Blue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</w:tcBorders>
          </w:tcPr>
          <w:p w:rsidR="001D05D7" w:rsidRPr="00403C2E" w:rsidRDefault="001D05D7" w:rsidP="00D11F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Blue </w:t>
            </w:r>
          </w:p>
        </w:tc>
      </w:tr>
      <w:tr w:rsidR="00C51EF0" w:rsidRPr="00403C2E" w:rsidTr="00CF25AA">
        <w:trPr>
          <w:trHeight w:val="304"/>
        </w:trPr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51EF0" w:rsidRPr="00403C2E" w:rsidRDefault="00C51EF0" w:rsidP="00D11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  <w:r w:rsidRPr="00403C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(95% CI)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IRR</w:t>
            </w:r>
            <w:r w:rsidRPr="00403C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(95% CI)</w:t>
            </w:r>
          </w:p>
        </w:tc>
      </w:tr>
      <w:tr w:rsidR="00C51EF0" w:rsidRPr="00403C2E" w:rsidTr="00CF25AA">
        <w:trPr>
          <w:trHeight w:val="293"/>
        </w:trPr>
        <w:tc>
          <w:tcPr>
            <w:tcW w:w="4077" w:type="dxa"/>
            <w:shd w:val="clear" w:color="auto" w:fill="auto"/>
            <w:noWrap/>
            <w:vAlign w:val="center"/>
            <w:hideMark/>
          </w:tcPr>
          <w:p w:rsidR="00C51EF0" w:rsidRPr="00403C2E" w:rsidRDefault="001E549F" w:rsidP="00D11F2E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1E54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WHO-5 well-being</w:t>
            </w:r>
            <w:r w:rsidRPr="001E549F" w:rsidDel="001E549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F0" w:rsidRPr="00403C2E" w:rsidTr="00CF25AA">
        <w:trPr>
          <w:trHeight w:val="293"/>
        </w:trPr>
        <w:tc>
          <w:tcPr>
            <w:tcW w:w="4077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Well-being Score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1.34 (1.27, 1.41)*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 (1.17, 1.88)*</w:t>
            </w:r>
          </w:p>
        </w:tc>
      </w:tr>
      <w:tr w:rsidR="00C51EF0" w:rsidRPr="00403C2E" w:rsidTr="00CF25AA">
        <w:trPr>
          <w:trHeight w:val="293"/>
        </w:trPr>
        <w:tc>
          <w:tcPr>
            <w:tcW w:w="4077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ind w:lef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Mood Disturbance</w:t>
            </w: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3C2E">
              <w:rPr>
                <w:rFonts w:ascii="Times New Roman" w:hAnsi="Times New Roman" w:cs="Times New Roman"/>
                <w:b/>
                <w:sz w:val="24"/>
                <w:szCs w:val="24"/>
              </w:rPr>
              <w:t>(TMD)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F0" w:rsidRPr="00403C2E" w:rsidTr="00CF25AA">
        <w:trPr>
          <w:trHeight w:val="293"/>
        </w:trPr>
        <w:tc>
          <w:tcPr>
            <w:tcW w:w="4077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score POMS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 (0.94, 1.02)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 (0.82, 1.07)</w:t>
            </w:r>
          </w:p>
        </w:tc>
      </w:tr>
      <w:tr w:rsidR="00C51EF0" w:rsidRPr="00403C2E" w:rsidTr="00CF25AA">
        <w:trPr>
          <w:trHeight w:val="293"/>
        </w:trPr>
        <w:tc>
          <w:tcPr>
            <w:tcW w:w="4077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142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Vitality and mental health (SF36)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F0" w:rsidRPr="00403C2E" w:rsidTr="0016249E">
        <w:trPr>
          <w:trHeight w:val="293"/>
        </w:trPr>
        <w:tc>
          <w:tcPr>
            <w:tcW w:w="4077" w:type="dxa"/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Vitality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 (1.01, 1.11)*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1.27 (1.04, 1.54)*</w:t>
            </w:r>
          </w:p>
        </w:tc>
      </w:tr>
      <w:tr w:rsidR="00C51EF0" w:rsidRPr="00403C2E" w:rsidTr="0016249E">
        <w:trPr>
          <w:trHeight w:val="293"/>
        </w:trPr>
        <w:tc>
          <w:tcPr>
            <w:tcW w:w="407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EF0" w:rsidRPr="00403C2E" w:rsidRDefault="00C51EF0" w:rsidP="00D11F2E">
            <w:pPr>
              <w:ind w:left="28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Mental health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 (1.00, 1.10)*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C2E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:rsidR="00C51EF0" w:rsidRPr="00403C2E" w:rsidRDefault="00C51EF0" w:rsidP="00D11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 (0.93, 1.45)</w:t>
            </w:r>
          </w:p>
        </w:tc>
      </w:tr>
    </w:tbl>
    <w:p w:rsidR="001D05D7" w:rsidRPr="00CB37B8" w:rsidRDefault="00CB37B8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CB37B8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CB37B8">
        <w:rPr>
          <w:rFonts w:ascii="Times New Roman" w:hAnsi="Times New Roman" w:cs="Times New Roman"/>
          <w:sz w:val="24"/>
          <w:szCs w:val="24"/>
        </w:rPr>
        <w:t xml:space="preserve">For this analysis we only used </w:t>
      </w:r>
      <w:r>
        <w:rPr>
          <w:rFonts w:ascii="Times New Roman" w:hAnsi="Times New Roman" w:cs="Times New Roman"/>
          <w:sz w:val="24"/>
          <w:szCs w:val="24"/>
        </w:rPr>
        <w:t>“General health” assessed at T3 (and not at T1) because this is a trait measure</w:t>
      </w:r>
      <w:r w:rsidR="00C0359D">
        <w:rPr>
          <w:rFonts w:ascii="Times New Roman" w:hAnsi="Times New Roman" w:cs="Times New Roman"/>
          <w:sz w:val="24"/>
          <w:szCs w:val="24"/>
        </w:rPr>
        <w:t xml:space="preserve"> and barely changed from</w:t>
      </w:r>
      <w:r>
        <w:rPr>
          <w:rFonts w:ascii="Times New Roman" w:hAnsi="Times New Roman" w:cs="Times New Roman"/>
          <w:sz w:val="24"/>
          <w:szCs w:val="24"/>
        </w:rPr>
        <w:t xml:space="preserve"> T1 to T3. </w:t>
      </w:r>
      <w:r w:rsidR="001D05D7" w:rsidRPr="00CB37B8">
        <w:rPr>
          <w:rFonts w:ascii="Times New Roman" w:hAnsi="Times New Roman" w:cs="Times New Roman"/>
          <w:sz w:val="24"/>
          <w:szCs w:val="24"/>
          <w:vertAlign w:val="superscript"/>
        </w:rPr>
        <w:br w:type="page"/>
      </w:r>
    </w:p>
    <w:p w:rsidR="00F17984" w:rsidRPr="00273D2A" w:rsidRDefault="00F17984">
      <w:pPr>
        <w:rPr>
          <w:rFonts w:ascii="Times New Roman" w:hAnsi="Times New Roman" w:cs="Times New Roman"/>
          <w:sz w:val="24"/>
          <w:szCs w:val="24"/>
        </w:rPr>
      </w:pPr>
      <w:r w:rsidRPr="00273D2A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707283" w:rsidRPr="00273D2A">
        <w:rPr>
          <w:rFonts w:ascii="Times New Roman" w:hAnsi="Times New Roman" w:cs="Times New Roman"/>
          <w:b/>
          <w:sz w:val="24"/>
          <w:szCs w:val="24"/>
        </w:rPr>
        <w:t>5</w:t>
      </w:r>
      <w:r w:rsidRPr="00273D2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73D2A">
        <w:rPr>
          <w:rFonts w:ascii="Times New Roman" w:hAnsi="Times New Roman" w:cs="Times New Roman"/>
          <w:sz w:val="24"/>
          <w:szCs w:val="24"/>
        </w:rPr>
        <w:t>Association between</w:t>
      </w:r>
      <w:r w:rsidR="000160A6" w:rsidRPr="00273D2A">
        <w:rPr>
          <w:rFonts w:ascii="Times New Roman" w:hAnsi="Times New Roman" w:cs="Times New Roman"/>
          <w:sz w:val="24"/>
          <w:szCs w:val="24"/>
        </w:rPr>
        <w:t xml:space="preserve"> </w:t>
      </w:r>
      <w:r w:rsidR="001231EC" w:rsidRPr="00273D2A">
        <w:rPr>
          <w:rFonts w:ascii="Times New Roman" w:hAnsi="Times New Roman" w:cs="Times New Roman"/>
          <w:sz w:val="24"/>
          <w:szCs w:val="24"/>
        </w:rPr>
        <w:t>exposure environments</w:t>
      </w:r>
      <w:r w:rsidR="003411DA" w:rsidRPr="00273D2A">
        <w:rPr>
          <w:rFonts w:ascii="Times New Roman" w:hAnsi="Times New Roman" w:cs="Times New Roman"/>
          <w:sz w:val="24"/>
          <w:szCs w:val="24"/>
        </w:rPr>
        <w:t xml:space="preserve"> </w:t>
      </w:r>
      <w:r w:rsidRPr="00273D2A">
        <w:rPr>
          <w:rFonts w:ascii="Times New Roman" w:hAnsi="Times New Roman" w:cs="Times New Roman"/>
          <w:sz w:val="24"/>
          <w:szCs w:val="24"/>
        </w:rPr>
        <w:t xml:space="preserve">(i.e. control, blue, </w:t>
      </w:r>
      <w:r w:rsidR="000160A6" w:rsidRPr="00273D2A">
        <w:rPr>
          <w:rFonts w:ascii="Times New Roman" w:hAnsi="Times New Roman" w:cs="Times New Roman"/>
          <w:sz w:val="24"/>
          <w:szCs w:val="24"/>
        </w:rPr>
        <w:t xml:space="preserve">or </w:t>
      </w:r>
      <w:r w:rsidRPr="00273D2A">
        <w:rPr>
          <w:rFonts w:ascii="Times New Roman" w:hAnsi="Times New Roman" w:cs="Times New Roman"/>
          <w:sz w:val="24"/>
          <w:szCs w:val="24"/>
        </w:rPr>
        <w:t>urban</w:t>
      </w:r>
      <w:r w:rsidR="000160A6" w:rsidRPr="00273D2A">
        <w:rPr>
          <w:rFonts w:ascii="Times New Roman" w:hAnsi="Times New Roman" w:cs="Times New Roman"/>
          <w:sz w:val="24"/>
          <w:szCs w:val="24"/>
        </w:rPr>
        <w:t xml:space="preserve"> space</w:t>
      </w:r>
      <w:r w:rsidRPr="00273D2A">
        <w:rPr>
          <w:rFonts w:ascii="Times New Roman" w:hAnsi="Times New Roman" w:cs="Times New Roman"/>
          <w:sz w:val="24"/>
          <w:szCs w:val="24"/>
        </w:rPr>
        <w:t xml:space="preserve">) and </w:t>
      </w:r>
      <w:r w:rsidR="000160A6" w:rsidRPr="00273D2A">
        <w:rPr>
          <w:rFonts w:ascii="Times New Roman" w:hAnsi="Times New Roman" w:cs="Times New Roman"/>
          <w:sz w:val="24"/>
          <w:szCs w:val="24"/>
        </w:rPr>
        <w:t>Total W</w:t>
      </w:r>
      <w:r w:rsidRPr="00273D2A">
        <w:rPr>
          <w:rFonts w:ascii="Times New Roman" w:hAnsi="Times New Roman" w:cs="Times New Roman"/>
          <w:sz w:val="24"/>
          <w:szCs w:val="24"/>
        </w:rPr>
        <w:t>ell-being</w:t>
      </w:r>
      <w:r w:rsidR="000160A6" w:rsidRPr="00273D2A">
        <w:rPr>
          <w:rFonts w:ascii="Times New Roman" w:hAnsi="Times New Roman" w:cs="Times New Roman"/>
          <w:sz w:val="24"/>
          <w:szCs w:val="24"/>
        </w:rPr>
        <w:t xml:space="preserve"> Score</w:t>
      </w:r>
      <w:r w:rsidRPr="00273D2A">
        <w:rPr>
          <w:rFonts w:ascii="Times New Roman" w:hAnsi="Times New Roman" w:cs="Times New Roman"/>
          <w:sz w:val="24"/>
          <w:szCs w:val="24"/>
        </w:rPr>
        <w:t>, stratified by gender</w:t>
      </w:r>
      <w:r w:rsidR="00D46737" w:rsidRPr="00273D2A">
        <w:rPr>
          <w:rFonts w:ascii="Times New Roman" w:hAnsi="Times New Roman" w:cs="Times New Roman"/>
          <w:sz w:val="24"/>
          <w:szCs w:val="24"/>
        </w:rPr>
        <w:t xml:space="preserve"> (</w:t>
      </w:r>
      <w:r w:rsidR="00527558" w:rsidRPr="00273D2A">
        <w:rPr>
          <w:rFonts w:ascii="Times New Roman" w:hAnsi="Times New Roman" w:cs="Times New Roman"/>
          <w:sz w:val="24"/>
          <w:szCs w:val="24"/>
        </w:rPr>
        <w:t xml:space="preserve">analysis </w:t>
      </w:r>
      <w:r w:rsidR="00D46737" w:rsidRPr="00273D2A">
        <w:rPr>
          <w:rFonts w:ascii="Times New Roman" w:hAnsi="Times New Roman" w:cs="Times New Roman"/>
          <w:sz w:val="24"/>
          <w:szCs w:val="24"/>
        </w:rPr>
        <w:t>scenario 1)</w:t>
      </w:r>
      <w:r w:rsidR="00674B73" w:rsidRPr="00273D2A">
        <w:rPr>
          <w:rFonts w:ascii="Times New Roman" w:hAnsi="Times New Roman" w:cs="Times New Roman"/>
          <w:sz w:val="24"/>
          <w:szCs w:val="24"/>
          <w:vertAlign w:val="superscript"/>
        </w:rPr>
        <w:t>a,</w:t>
      </w:r>
      <w:r w:rsidR="00B4367F" w:rsidRPr="00273D2A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tbl>
      <w:tblPr>
        <w:tblStyle w:val="Tablaconcuadrcula"/>
        <w:tblW w:w="14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3"/>
        <w:gridCol w:w="1039"/>
        <w:gridCol w:w="2002"/>
        <w:gridCol w:w="1936"/>
        <w:gridCol w:w="1936"/>
        <w:gridCol w:w="1936"/>
      </w:tblGrid>
      <w:tr w:rsidR="00A765FC" w:rsidRPr="00273D2A" w:rsidTr="00AC43EB">
        <w:trPr>
          <w:trHeight w:val="293"/>
        </w:trPr>
        <w:tc>
          <w:tcPr>
            <w:tcW w:w="587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765FC" w:rsidRPr="00273D2A" w:rsidRDefault="00A765FC" w:rsidP="00190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9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b/>
                <w:sz w:val="24"/>
                <w:szCs w:val="24"/>
              </w:rPr>
              <w:t>Exposure</w:t>
            </w:r>
          </w:p>
        </w:tc>
      </w:tr>
      <w:tr w:rsidR="00A765FC" w:rsidRPr="00273D2A" w:rsidTr="00AC43EB">
        <w:trPr>
          <w:trHeight w:val="320"/>
        </w:trPr>
        <w:tc>
          <w:tcPr>
            <w:tcW w:w="5873" w:type="dxa"/>
            <w:tcBorders>
              <w:top w:val="single" w:sz="4" w:space="0" w:color="auto"/>
            </w:tcBorders>
            <w:noWrap/>
            <w:hideMark/>
          </w:tcPr>
          <w:p w:rsidR="00A765FC" w:rsidRPr="00273D2A" w:rsidRDefault="00A765FC" w:rsidP="00190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</w:tcBorders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3938" w:type="dxa"/>
            <w:gridSpan w:val="2"/>
            <w:tcBorders>
              <w:top w:val="single" w:sz="4" w:space="0" w:color="auto"/>
            </w:tcBorders>
            <w:noWrap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Blue </w:t>
            </w:r>
          </w:p>
        </w:tc>
        <w:tc>
          <w:tcPr>
            <w:tcW w:w="3872" w:type="dxa"/>
            <w:gridSpan w:val="2"/>
            <w:tcBorders>
              <w:top w:val="single" w:sz="4" w:space="0" w:color="auto"/>
            </w:tcBorders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Urban </w:t>
            </w:r>
          </w:p>
        </w:tc>
      </w:tr>
      <w:tr w:rsidR="00A765FC" w:rsidRPr="00273D2A" w:rsidTr="00AC43EB">
        <w:trPr>
          <w:trHeight w:val="367"/>
        </w:trPr>
        <w:tc>
          <w:tcPr>
            <w:tcW w:w="5873" w:type="dxa"/>
            <w:tcBorders>
              <w:bottom w:val="single" w:sz="4" w:space="0" w:color="auto"/>
            </w:tcBorders>
            <w:noWrap/>
            <w:hideMark/>
          </w:tcPr>
          <w:p w:rsidR="00A765FC" w:rsidRPr="00273D2A" w:rsidRDefault="00A765FC" w:rsidP="001908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3938" w:type="dxa"/>
            <w:gridSpan w:val="2"/>
            <w:tcBorders>
              <w:bottom w:val="single" w:sz="4" w:space="0" w:color="auto"/>
            </w:tcBorders>
            <w:noWrap/>
            <w:vAlign w:val="center"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IRR (95% CI)</w:t>
            </w:r>
          </w:p>
        </w:tc>
        <w:tc>
          <w:tcPr>
            <w:tcW w:w="3872" w:type="dxa"/>
            <w:gridSpan w:val="2"/>
            <w:tcBorders>
              <w:bottom w:val="single" w:sz="4" w:space="0" w:color="auto"/>
            </w:tcBorders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IRR (95% CI)</w:t>
            </w:r>
          </w:p>
        </w:tc>
      </w:tr>
      <w:tr w:rsidR="00A765FC" w:rsidRPr="00273D2A" w:rsidTr="00AC43EB">
        <w:trPr>
          <w:trHeight w:val="293"/>
        </w:trPr>
        <w:tc>
          <w:tcPr>
            <w:tcW w:w="5873" w:type="dxa"/>
            <w:tcBorders>
              <w:top w:val="single" w:sz="4" w:space="0" w:color="auto"/>
            </w:tcBorders>
            <w:vAlign w:val="center"/>
            <w:hideMark/>
          </w:tcPr>
          <w:p w:rsidR="00A765FC" w:rsidRPr="00273D2A" w:rsidRDefault="00A765FC" w:rsidP="00190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A765FC" w:rsidRPr="00273D2A" w:rsidRDefault="00F8292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Wom</w:t>
            </w:r>
            <w:r w:rsidR="0017535D" w:rsidRPr="00273D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A765FC" w:rsidRPr="00273D2A" w:rsidRDefault="00F8292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7535D" w:rsidRPr="00273D2A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936" w:type="dxa"/>
            <w:tcBorders>
              <w:top w:val="single" w:sz="4" w:space="0" w:color="auto"/>
            </w:tcBorders>
          </w:tcPr>
          <w:p w:rsidR="00A765FC" w:rsidRPr="00273D2A" w:rsidRDefault="00F8292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Wom</w:t>
            </w:r>
            <w:r w:rsidR="0017535D" w:rsidRPr="00273D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36" w:type="dxa"/>
            <w:tcBorders>
              <w:top w:val="single" w:sz="4" w:space="0" w:color="auto"/>
            </w:tcBorders>
          </w:tcPr>
          <w:p w:rsidR="00A765FC" w:rsidRPr="00273D2A" w:rsidRDefault="00F8292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17535D" w:rsidRPr="00273D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765FC" w:rsidRPr="00273D2A" w:rsidTr="00AC43EB">
        <w:trPr>
          <w:trHeight w:val="293"/>
        </w:trPr>
        <w:tc>
          <w:tcPr>
            <w:tcW w:w="5873" w:type="dxa"/>
            <w:noWrap/>
            <w:vAlign w:val="center"/>
            <w:hideMark/>
          </w:tcPr>
          <w:p w:rsidR="00A765FC" w:rsidRPr="00273D2A" w:rsidRDefault="00A765FC" w:rsidP="0019088D">
            <w:pPr>
              <w:spacing w:line="259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Positive quality-of-life currently</w:t>
            </w:r>
          </w:p>
        </w:tc>
        <w:tc>
          <w:tcPr>
            <w:tcW w:w="1039" w:type="dxa"/>
            <w:noWrap/>
            <w:vAlign w:val="center"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noWrap/>
            <w:vAlign w:val="center"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  <w:noWrap/>
            <w:vAlign w:val="center"/>
            <w:hideMark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:rsidR="00A765FC" w:rsidRPr="00273D2A" w:rsidRDefault="00A765FC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88D" w:rsidRPr="00273D2A" w:rsidTr="00A02212">
        <w:trPr>
          <w:trHeight w:val="293"/>
        </w:trPr>
        <w:tc>
          <w:tcPr>
            <w:tcW w:w="5873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19088D" w:rsidRPr="00273D2A" w:rsidRDefault="0019088D" w:rsidP="0019088D">
            <w:pPr>
              <w:ind w:left="284" w:firstLineChars="59" w:firstLine="14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Total Well-being Score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19088D" w:rsidRPr="00273D2A" w:rsidRDefault="0019088D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00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19088D" w:rsidRPr="00273D2A" w:rsidRDefault="000D7C8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1.35 (1.27, 1.43)</w:t>
            </w:r>
            <w:r w:rsidR="000160A6" w:rsidRPr="00273D2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19088D" w:rsidRPr="00273D2A" w:rsidRDefault="000D7C8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1.25 (1.15, 1.37)</w:t>
            </w:r>
            <w:r w:rsidR="000160A6" w:rsidRPr="00273D2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:rsidR="0019088D" w:rsidRPr="00273D2A" w:rsidRDefault="000D7C8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1.03 (0.97, 1.10)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:rsidR="0019088D" w:rsidRPr="00273D2A" w:rsidRDefault="000D7C86" w:rsidP="001908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D2A">
              <w:rPr>
                <w:rFonts w:ascii="Times New Roman" w:hAnsi="Times New Roman" w:cs="Times New Roman"/>
                <w:sz w:val="24"/>
                <w:szCs w:val="24"/>
              </w:rPr>
              <w:t>0.88 (0.80, 0.97)</w:t>
            </w:r>
            <w:r w:rsidR="000160A6" w:rsidRPr="00273D2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A765FC" w:rsidRPr="00273D2A" w:rsidRDefault="00B4367F" w:rsidP="00B436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3D2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527558" w:rsidRPr="00273D2A">
        <w:rPr>
          <w:rFonts w:ascii="Times New Roman" w:hAnsi="Times New Roman" w:cs="Times New Roman"/>
          <w:sz w:val="24"/>
          <w:szCs w:val="24"/>
        </w:rPr>
        <w:t>Analysis s</w:t>
      </w:r>
      <w:r w:rsidR="006702E6" w:rsidRPr="00273D2A">
        <w:rPr>
          <w:rFonts w:ascii="Times New Roman" w:hAnsi="Times New Roman" w:cs="Times New Roman"/>
          <w:sz w:val="24"/>
          <w:szCs w:val="24"/>
        </w:rPr>
        <w:t xml:space="preserve">cenario 2 is not shown because </w:t>
      </w:r>
      <w:r w:rsidR="006702E6" w:rsidRPr="00273D2A">
        <w:rPr>
          <w:rFonts w:ascii="Times New Roman" w:hAnsi="Times New Roman" w:cs="Times New Roman"/>
          <w:bCs/>
          <w:sz w:val="24"/>
          <w:szCs w:val="24"/>
        </w:rPr>
        <w:t>l</w:t>
      </w:r>
      <w:r w:rsidR="006702E6" w:rsidRPr="00273D2A">
        <w:rPr>
          <w:rFonts w:ascii="Times New Roman" w:hAnsi="Times New Roman" w:cs="Times New Roman"/>
          <w:sz w:val="24"/>
          <w:szCs w:val="24"/>
        </w:rPr>
        <w:t>ikelihood-ratio test did not indicate significant interaction for any variable for this</w:t>
      </w:r>
      <w:r w:rsidR="00527558" w:rsidRPr="00273D2A">
        <w:rPr>
          <w:rFonts w:ascii="Times New Roman" w:hAnsi="Times New Roman" w:cs="Times New Roman"/>
          <w:sz w:val="24"/>
          <w:szCs w:val="24"/>
        </w:rPr>
        <w:t xml:space="preserve"> analysis</w:t>
      </w:r>
      <w:r w:rsidR="006702E6" w:rsidRPr="00273D2A">
        <w:rPr>
          <w:rFonts w:ascii="Times New Roman" w:hAnsi="Times New Roman" w:cs="Times New Roman"/>
          <w:sz w:val="24"/>
          <w:szCs w:val="24"/>
        </w:rPr>
        <w:t xml:space="preserve"> scenario.</w:t>
      </w:r>
    </w:p>
    <w:p w:rsidR="00B4367F" w:rsidRPr="00273D2A" w:rsidRDefault="00B4367F" w:rsidP="00B436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3D2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FA250B" w:rsidRPr="00273D2A">
        <w:rPr>
          <w:rFonts w:ascii="Times New Roman" w:hAnsi="Times New Roman" w:cs="Times New Roman"/>
          <w:sz w:val="24"/>
          <w:szCs w:val="24"/>
        </w:rPr>
        <w:t>M</w:t>
      </w:r>
      <w:r w:rsidRPr="00273D2A">
        <w:rPr>
          <w:rFonts w:ascii="Times New Roman" w:hAnsi="Times New Roman" w:cs="Times New Roman"/>
          <w:sz w:val="24"/>
          <w:szCs w:val="24"/>
        </w:rPr>
        <w:t>odel</w:t>
      </w:r>
      <w:r w:rsidR="005C4601" w:rsidRPr="00273D2A">
        <w:rPr>
          <w:rFonts w:ascii="Times New Roman" w:hAnsi="Times New Roman" w:cs="Times New Roman"/>
          <w:sz w:val="24"/>
          <w:szCs w:val="24"/>
        </w:rPr>
        <w:t>s</w:t>
      </w:r>
      <w:r w:rsidRPr="00273D2A">
        <w:rPr>
          <w:rFonts w:ascii="Times New Roman" w:hAnsi="Times New Roman" w:cs="Times New Roman"/>
          <w:sz w:val="24"/>
          <w:szCs w:val="24"/>
        </w:rPr>
        <w:t xml:space="preserve"> were adjusted by age</w:t>
      </w:r>
      <w:r w:rsidR="005C4601" w:rsidRPr="00273D2A">
        <w:rPr>
          <w:rFonts w:ascii="Times New Roman" w:hAnsi="Times New Roman" w:cs="Times New Roman"/>
          <w:sz w:val="24"/>
          <w:szCs w:val="24"/>
        </w:rPr>
        <w:t>, and days of the week</w:t>
      </w:r>
      <w:r w:rsidRPr="00273D2A">
        <w:rPr>
          <w:rFonts w:ascii="Times New Roman" w:hAnsi="Times New Roman" w:cs="Times New Roman"/>
          <w:sz w:val="24"/>
          <w:szCs w:val="24"/>
        </w:rPr>
        <w:t>.</w:t>
      </w:r>
    </w:p>
    <w:p w:rsidR="00F17984" w:rsidRPr="00273D2A" w:rsidRDefault="00F17984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273D2A">
        <w:rPr>
          <w:rFonts w:ascii="Times New Roman" w:hAnsi="Times New Roman" w:cs="Times New Roman"/>
          <w:sz w:val="24"/>
          <w:szCs w:val="24"/>
          <w:vertAlign w:val="superscript"/>
        </w:rPr>
        <w:br w:type="page"/>
      </w:r>
    </w:p>
    <w:p w:rsidR="00F17984" w:rsidRDefault="00F17984" w:rsidP="00CA3337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F17984" w:rsidSect="0030475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40336" w:rsidRPr="00416D88" w:rsidRDefault="00F423CE" w:rsidP="00392BE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16D88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707283">
        <w:rPr>
          <w:rFonts w:ascii="Times New Roman" w:hAnsi="Times New Roman" w:cs="Times New Roman"/>
          <w:b/>
          <w:sz w:val="24"/>
          <w:szCs w:val="24"/>
        </w:rPr>
        <w:t>6</w:t>
      </w:r>
      <w:r w:rsidRPr="00416D88">
        <w:rPr>
          <w:rFonts w:ascii="Times New Roman" w:hAnsi="Times New Roman" w:cs="Times New Roman"/>
          <w:b/>
          <w:sz w:val="24"/>
          <w:szCs w:val="24"/>
        </w:rPr>
        <w:t>.</w:t>
      </w:r>
      <w:r w:rsidR="00C47922" w:rsidRPr="00416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7922" w:rsidRPr="00416D88">
        <w:rPr>
          <w:rFonts w:ascii="Times New Roman" w:hAnsi="Times New Roman" w:cs="Times New Roman"/>
          <w:sz w:val="24"/>
          <w:szCs w:val="24"/>
        </w:rPr>
        <w:t xml:space="preserve">Descriptive analysis of SBP </w:t>
      </w:r>
      <w:r w:rsidR="00C47922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(mmHg)</w:t>
      </w:r>
      <w:r w:rsidR="00A73546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,</w:t>
      </w:r>
      <w:r w:rsidR="00C47922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C47922" w:rsidRPr="00416D88">
        <w:rPr>
          <w:rFonts w:ascii="Times New Roman" w:hAnsi="Times New Roman" w:cs="Times New Roman"/>
          <w:sz w:val="24"/>
          <w:szCs w:val="24"/>
        </w:rPr>
        <w:t xml:space="preserve">DBP </w:t>
      </w:r>
      <w:r w:rsidR="00C47922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(mmHg)</w:t>
      </w:r>
      <w:r w:rsidR="00392BEE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r w:rsidR="00A73546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and Pulse rate (bpm) </w:t>
      </w:r>
      <w:r w:rsidR="00392BEE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[median</w:t>
      </w:r>
      <w:r w:rsidR="00A73546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</w:t>
      </w:r>
      <w:r w:rsidR="00392BEE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IQR</w:t>
      </w:r>
      <w:r w:rsidR="00A73546" w:rsidRPr="00416D88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)]</w:t>
      </w:r>
      <w:r w:rsidR="00C47922" w:rsidRPr="00416D88">
        <w:rPr>
          <w:rFonts w:ascii="Times New Roman" w:hAnsi="Times New Roman" w:cs="Times New Roman"/>
          <w:sz w:val="24"/>
          <w:szCs w:val="24"/>
        </w:rPr>
        <w:t xml:space="preserve"> by</w:t>
      </w:r>
      <w:r w:rsidR="00A73546" w:rsidRPr="00416D88">
        <w:rPr>
          <w:rFonts w:ascii="Times New Roman" w:hAnsi="Times New Roman" w:cs="Times New Roman"/>
          <w:sz w:val="24"/>
          <w:szCs w:val="24"/>
        </w:rPr>
        <w:t xml:space="preserve"> </w:t>
      </w:r>
      <w:r w:rsidR="001231EC">
        <w:rPr>
          <w:rFonts w:ascii="Times New Roman" w:hAnsi="Times New Roman" w:cs="Times New Roman"/>
          <w:sz w:val="24"/>
          <w:szCs w:val="24"/>
        </w:rPr>
        <w:t xml:space="preserve">exposure environments </w:t>
      </w:r>
      <w:r w:rsidR="00C47922" w:rsidRPr="00416D88">
        <w:rPr>
          <w:rFonts w:ascii="Times New Roman" w:hAnsi="Times New Roman" w:cs="Times New Roman"/>
          <w:sz w:val="24"/>
          <w:szCs w:val="24"/>
        </w:rPr>
        <w:t>(i.e. control, blue and urban</w:t>
      </w:r>
      <w:r w:rsidR="00A73546" w:rsidRPr="00416D88">
        <w:rPr>
          <w:rFonts w:ascii="Times New Roman" w:hAnsi="Times New Roman" w:cs="Times New Roman"/>
          <w:sz w:val="24"/>
          <w:szCs w:val="24"/>
        </w:rPr>
        <w:t xml:space="preserve"> space</w:t>
      </w:r>
      <w:r w:rsidR="00C47922" w:rsidRPr="00416D88">
        <w:rPr>
          <w:rFonts w:ascii="Times New Roman" w:hAnsi="Times New Roman" w:cs="Times New Roman"/>
          <w:sz w:val="24"/>
          <w:szCs w:val="24"/>
        </w:rPr>
        <w:t xml:space="preserve">).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972"/>
        <w:gridCol w:w="2067"/>
        <w:gridCol w:w="1276"/>
        <w:gridCol w:w="2551"/>
        <w:gridCol w:w="1418"/>
        <w:gridCol w:w="2363"/>
        <w:gridCol w:w="1322"/>
      </w:tblGrid>
      <w:tr w:rsidR="0017485E" w:rsidRPr="0017485E" w:rsidTr="00816BC0">
        <w:tc>
          <w:tcPr>
            <w:tcW w:w="197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DA4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63551B" w:rsidP="00635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period</w:t>
            </w:r>
            <w:r w:rsidR="009C0CFE" w:rsidRPr="009C0CF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DA4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635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Difference T3-T1</w:t>
            </w:r>
            <w:r w:rsidR="00915382" w:rsidRPr="009153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DA4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Blue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635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Difference T3-T1</w:t>
            </w:r>
            <w:r w:rsidR="00915382" w:rsidRPr="009153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a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485E" w:rsidRPr="0017485E" w:rsidRDefault="0017485E" w:rsidP="00DA41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Urban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485E" w:rsidRPr="0017485E" w:rsidRDefault="0017485E" w:rsidP="00635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Difference T3-T1</w:t>
            </w:r>
            <w:r w:rsidR="00915382" w:rsidRPr="009153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a</w:t>
            </w:r>
          </w:p>
        </w:tc>
      </w:tr>
      <w:tr w:rsidR="0017485E" w:rsidRPr="0017485E" w:rsidTr="00816BC0">
        <w:trPr>
          <w:trHeight w:val="376"/>
        </w:trPr>
        <w:tc>
          <w:tcPr>
            <w:tcW w:w="197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7485E" w:rsidRPr="0017485E" w:rsidRDefault="0017485E" w:rsidP="0094033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SBP </w:t>
            </w:r>
            <w:r w:rsidRPr="00174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 xml:space="preserve">(mmHg) </w:t>
            </w:r>
          </w:p>
          <w:p w:rsidR="0017485E" w:rsidRPr="0017485E" w:rsidRDefault="0017485E" w:rsidP="0033028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[median (IQR)]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97 (92.1, 106.5)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 w:rsidR="00BD577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9843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99.5 (91.7, 105.8)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99.1 (92.6, 105.3)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-1.3</w:t>
            </w:r>
          </w:p>
        </w:tc>
      </w:tr>
      <w:tr w:rsidR="0017485E" w:rsidRPr="0017485E" w:rsidTr="00816BC0">
        <w:tc>
          <w:tcPr>
            <w:tcW w:w="1975" w:type="dxa"/>
            <w:vMerge/>
            <w:tcBorders>
              <w:right w:val="single" w:sz="4" w:space="0" w:color="auto"/>
            </w:tcBorders>
          </w:tcPr>
          <w:p w:rsidR="0017485E" w:rsidRPr="0017485E" w:rsidRDefault="0017485E" w:rsidP="009403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20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BD577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97.4 (91.7, 103.8)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98.9 (91.2, 107.3)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tcBorders>
              <w:lef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97.8 (92.1, 105.8)</w:t>
            </w:r>
          </w:p>
        </w:tc>
        <w:tc>
          <w:tcPr>
            <w:tcW w:w="1322" w:type="dxa"/>
            <w:vMerge/>
            <w:tcBorders>
              <w:lef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5E" w:rsidRPr="0017485E" w:rsidTr="00816BC0">
        <w:tc>
          <w:tcPr>
            <w:tcW w:w="19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85E" w:rsidRPr="0017485E" w:rsidRDefault="0017485E" w:rsidP="0094033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DBP</w:t>
            </w: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4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(mmHg)</w:t>
            </w:r>
          </w:p>
          <w:p w:rsidR="0017485E" w:rsidRPr="0017485E" w:rsidRDefault="0017485E" w:rsidP="009403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[median (IQR)]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9843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65.1 (61.2, 70.0)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9843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65.6 (62.0, 71.0)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7485E" w:rsidRPr="0017485E" w:rsidRDefault="0017485E" w:rsidP="009843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65.1 (61.9, 71.3)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17485E" w:rsidRPr="0017485E" w:rsidTr="00816BC0">
        <w:tc>
          <w:tcPr>
            <w:tcW w:w="197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7485E" w:rsidRPr="0017485E" w:rsidRDefault="0017485E" w:rsidP="009403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20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65.3 (61.3, 69.0)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66.4 (62.2, 70.4)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tcBorders>
              <w:lef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66.2 (61.9, 74.2)</w:t>
            </w:r>
          </w:p>
        </w:tc>
        <w:tc>
          <w:tcPr>
            <w:tcW w:w="1322" w:type="dxa"/>
            <w:vMerge/>
            <w:tcBorders>
              <w:lef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85E" w:rsidRPr="0017485E" w:rsidTr="00816BC0">
        <w:tc>
          <w:tcPr>
            <w:tcW w:w="197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85E" w:rsidRPr="0017485E" w:rsidRDefault="0017485E" w:rsidP="00940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Pulse rate </w:t>
            </w: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(bpm)</w:t>
            </w:r>
          </w:p>
          <w:p w:rsidR="0017485E" w:rsidRPr="0017485E" w:rsidRDefault="0017485E" w:rsidP="009403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S"/>
              </w:rPr>
              <w:t>[median (IQR)]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66.2 (58.5, 71.9)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-2.1</w:t>
            </w:r>
            <w:r w:rsidR="00BD5776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67.2 (58.8, 73.9)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66.3 (61.1, 74.2)</w:t>
            </w:r>
          </w:p>
        </w:tc>
        <w:tc>
          <w:tcPr>
            <w:tcW w:w="132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485E" w:rsidRPr="0017485E" w:rsidRDefault="0017485E" w:rsidP="001748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</w:t>
            </w:r>
          </w:p>
        </w:tc>
      </w:tr>
      <w:tr w:rsidR="0017485E" w:rsidRPr="0017485E" w:rsidTr="00816BC0">
        <w:tc>
          <w:tcPr>
            <w:tcW w:w="197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7485E" w:rsidRPr="0017485E" w:rsidRDefault="0017485E" w:rsidP="009403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20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64.1 (57.9, 69.3)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67.7 (59.4, 74.8)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3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485E">
              <w:rPr>
                <w:rFonts w:ascii="Times New Roman" w:hAnsi="Times New Roman" w:cs="Times New Roman"/>
                <w:sz w:val="24"/>
                <w:szCs w:val="24"/>
              </w:rPr>
              <w:t>65.6 (60.8, 73.8)</w:t>
            </w:r>
          </w:p>
        </w:tc>
        <w:tc>
          <w:tcPr>
            <w:tcW w:w="1322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17485E" w:rsidRPr="0017485E" w:rsidRDefault="0017485E" w:rsidP="00367A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6BC0" w:rsidRPr="00AC770A" w:rsidRDefault="00816BC0" w:rsidP="0016249E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AC770A">
        <w:rPr>
          <w:rFonts w:ascii="Times New Roman" w:hAnsi="Times New Roman" w:cs="Times New Roman"/>
          <w:sz w:val="24"/>
          <w:szCs w:val="24"/>
        </w:rPr>
        <w:t xml:space="preserve">Within each environment, we used the </w:t>
      </w:r>
      <w:r w:rsidRPr="00AC770A">
        <w:rPr>
          <w:rFonts w:ascii="Times New Roman" w:hAnsi="Times New Roman" w:cs="Times New Roman"/>
          <w:bCs/>
          <w:sz w:val="24"/>
          <w:szCs w:val="24"/>
        </w:rPr>
        <w:t xml:space="preserve">Wilcoxon signed rank sum test </w:t>
      </w:r>
      <w:r w:rsidRPr="00AC770A">
        <w:rPr>
          <w:rFonts w:ascii="Times New Roman" w:hAnsi="Times New Roman" w:cs="Times New Roman"/>
          <w:bCs/>
          <w:sz w:val="24"/>
          <w:szCs w:val="24"/>
          <w:lang w:val="en-US"/>
        </w:rPr>
        <w:t>with Bonferroni-adjustment for multiple comparisons</w:t>
      </w:r>
      <w:r w:rsidRPr="00AC77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70A">
        <w:rPr>
          <w:rFonts w:ascii="Times New Roman" w:hAnsi="Times New Roman" w:cs="Times New Roman"/>
          <w:sz w:val="24"/>
          <w:szCs w:val="24"/>
        </w:rPr>
        <w:t xml:space="preserve">to assess whether the distribution of BP measured at T1 (ref. value) was significantly different </w:t>
      </w:r>
      <w:r w:rsidRPr="00AC770A">
        <w:rPr>
          <w:rFonts w:ascii="Times New Roman" w:hAnsi="Times New Roman" w:cs="Times New Roman"/>
          <w:bCs/>
          <w:sz w:val="24"/>
          <w:szCs w:val="24"/>
        </w:rPr>
        <w:t>(</w:t>
      </w:r>
      <w:r w:rsidRPr="00AC770A">
        <w:rPr>
          <w:rFonts w:ascii="Times New Roman" w:hAnsi="Times New Roman" w:cs="Times New Roman"/>
          <w:sz w:val="24"/>
          <w:szCs w:val="24"/>
        </w:rPr>
        <w:t xml:space="preserve">p-value </w:t>
      </w:r>
      <w:r w:rsidRPr="00AC770A">
        <w:rPr>
          <w:rFonts w:ascii="Times New Roman" w:hAnsi="Times New Roman" w:cs="Times New Roman"/>
          <w:sz w:val="24"/>
          <w:szCs w:val="24"/>
          <w:lang w:val="ca-ES"/>
        </w:rPr>
        <w:t>≤</w:t>
      </w:r>
      <w:r w:rsidRPr="00AC770A">
        <w:rPr>
          <w:rFonts w:ascii="Times New Roman" w:hAnsi="Times New Roman" w:cs="Times New Roman"/>
          <w:sz w:val="24"/>
          <w:szCs w:val="24"/>
        </w:rPr>
        <w:t xml:space="preserve">0.05*) than BP measured at T3.  </w:t>
      </w:r>
    </w:p>
    <w:p w:rsidR="00915382" w:rsidRPr="00AC770A" w:rsidRDefault="00915382" w:rsidP="001624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770A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AC770A">
        <w:rPr>
          <w:rFonts w:ascii="Times New Roman" w:hAnsi="Times New Roman" w:cs="Times New Roman"/>
          <w:sz w:val="24"/>
          <w:szCs w:val="24"/>
        </w:rPr>
        <w:t xml:space="preserve">Difference between </w:t>
      </w:r>
      <w:r w:rsidR="00D825E7" w:rsidRPr="00AC770A">
        <w:rPr>
          <w:rFonts w:ascii="Times New Roman" w:hAnsi="Times New Roman" w:cs="Times New Roman"/>
          <w:sz w:val="24"/>
          <w:szCs w:val="24"/>
        </w:rPr>
        <w:t xml:space="preserve">T3 and T1 measurements of </w:t>
      </w:r>
      <w:r w:rsidRPr="00AC770A">
        <w:rPr>
          <w:rFonts w:ascii="Times New Roman" w:hAnsi="Times New Roman" w:cs="Times New Roman"/>
          <w:sz w:val="24"/>
          <w:szCs w:val="24"/>
        </w:rPr>
        <w:t xml:space="preserve">SBP, DBP, and </w:t>
      </w:r>
      <w:r w:rsidR="00D825E7" w:rsidRPr="00AC770A">
        <w:rPr>
          <w:rFonts w:ascii="Times New Roman" w:hAnsi="Times New Roman" w:cs="Times New Roman"/>
          <w:sz w:val="24"/>
          <w:szCs w:val="24"/>
        </w:rPr>
        <w:t>p</w:t>
      </w:r>
      <w:r w:rsidRPr="00AC770A">
        <w:rPr>
          <w:rFonts w:ascii="Times New Roman" w:hAnsi="Times New Roman" w:cs="Times New Roman"/>
          <w:sz w:val="24"/>
          <w:szCs w:val="24"/>
        </w:rPr>
        <w:t>ulse rate</w:t>
      </w:r>
      <w:r w:rsidR="00D825E7" w:rsidRPr="00AC770A">
        <w:rPr>
          <w:rFonts w:ascii="Times New Roman" w:hAnsi="Times New Roman" w:cs="Times New Roman"/>
          <w:sz w:val="24"/>
          <w:szCs w:val="24"/>
        </w:rPr>
        <w:t xml:space="preserve">. </w:t>
      </w:r>
      <w:r w:rsidRPr="00AC77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0CFE" w:rsidRPr="00976A82" w:rsidRDefault="009C0CFE" w:rsidP="001624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70A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AC770A">
        <w:rPr>
          <w:rFonts w:ascii="Times New Roman" w:hAnsi="Times New Roman" w:cs="Times New Roman"/>
          <w:sz w:val="24"/>
          <w:szCs w:val="24"/>
          <w:lang w:val="en-US"/>
        </w:rPr>
        <w:t>Time period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refers to the moment when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BP and pulse rate 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>were measured</w:t>
      </w:r>
      <w:r>
        <w:rPr>
          <w:rFonts w:ascii="Times New Roman" w:hAnsi="Times New Roman" w:cs="Times New Roman"/>
          <w:sz w:val="24"/>
          <w:szCs w:val="24"/>
          <w:lang w:val="en-US"/>
        </w:rPr>
        <w:t>. Time=1 (T1): pre-exposure; Time=3 (T3): post-exposure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>
        <w:rPr>
          <w:rFonts w:ascii="Times New Roman" w:hAnsi="Times New Roman" w:cs="Times New Roman"/>
          <w:sz w:val="24"/>
          <w:szCs w:val="24"/>
          <w:lang w:val="en-US"/>
        </w:rPr>
        <w:t>Figure 1).</w:t>
      </w:r>
    </w:p>
    <w:p w:rsidR="00F423CE" w:rsidRDefault="00F423CE">
      <w:pPr>
        <w:rPr>
          <w:rFonts w:ascii="Times New Roman" w:hAnsi="Times New Roman" w:cs="Times New Roman"/>
          <w:b/>
          <w:sz w:val="24"/>
          <w:szCs w:val="24"/>
        </w:rPr>
      </w:pPr>
    </w:p>
    <w:p w:rsidR="00915382" w:rsidRDefault="009153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A3337" w:rsidRPr="003E5FAA" w:rsidRDefault="00CA3337" w:rsidP="00CA33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70728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3E5FAA">
        <w:rPr>
          <w:rFonts w:ascii="Times New Roman" w:hAnsi="Times New Roman" w:cs="Times New Roman"/>
          <w:sz w:val="24"/>
          <w:szCs w:val="24"/>
        </w:rPr>
        <w:t xml:space="preserve">Association between </w:t>
      </w:r>
      <w:r w:rsidR="001231EC">
        <w:rPr>
          <w:rFonts w:ascii="Times New Roman" w:hAnsi="Times New Roman" w:cs="Times New Roman"/>
          <w:sz w:val="24"/>
          <w:szCs w:val="24"/>
        </w:rPr>
        <w:t xml:space="preserve">exposure environments </w:t>
      </w:r>
      <w:r w:rsidR="00CF5989">
        <w:rPr>
          <w:rFonts w:ascii="Times New Roman" w:hAnsi="Times New Roman" w:cs="Times New Roman"/>
          <w:sz w:val="24"/>
          <w:szCs w:val="24"/>
        </w:rPr>
        <w:t xml:space="preserve">(i.e. control, blue, urban) </w:t>
      </w:r>
      <w:r w:rsidRPr="003E5FAA">
        <w:rPr>
          <w:rFonts w:ascii="Times New Roman" w:hAnsi="Times New Roman" w:cs="Times New Roman"/>
          <w:sz w:val="24"/>
          <w:szCs w:val="24"/>
        </w:rPr>
        <w:t>and blood pressure</w:t>
      </w:r>
      <w:r w:rsidR="000E38D0">
        <w:rPr>
          <w:rFonts w:ascii="Times New Roman" w:hAnsi="Times New Roman" w:cs="Times New Roman"/>
          <w:sz w:val="24"/>
          <w:szCs w:val="24"/>
        </w:rPr>
        <w:t xml:space="preserve"> and pulse rate</w:t>
      </w:r>
      <w:r w:rsidR="006E5480">
        <w:rPr>
          <w:rFonts w:ascii="Times New Roman" w:hAnsi="Times New Roman" w:cs="Times New Roman"/>
          <w:sz w:val="24"/>
          <w:szCs w:val="24"/>
        </w:rPr>
        <w:t>.</w:t>
      </w:r>
      <w:r w:rsidR="00B738A4">
        <w:rPr>
          <w:rFonts w:ascii="Times New Roman" w:hAnsi="Times New Roman" w:cs="Times New Roman"/>
          <w:sz w:val="24"/>
          <w:szCs w:val="24"/>
        </w:rPr>
        <w:t xml:space="preserve"> </w:t>
      </w:r>
      <w:r w:rsidR="00B738A4" w:rsidRPr="006E5480">
        <w:rPr>
          <w:rFonts w:ascii="Times New Roman" w:hAnsi="Times New Roman" w:cs="Times New Roman"/>
          <w:b/>
          <w:sz w:val="24"/>
          <w:szCs w:val="24"/>
        </w:rPr>
        <w:t xml:space="preserve">Crude model. </w:t>
      </w:r>
      <w:r w:rsidRPr="006E5480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aconcuadrcul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1016"/>
        <w:gridCol w:w="2103"/>
        <w:gridCol w:w="1984"/>
        <w:gridCol w:w="1134"/>
        <w:gridCol w:w="2127"/>
      </w:tblGrid>
      <w:tr w:rsidR="00CA3337" w:rsidRPr="00F517A6" w:rsidTr="001B0E05">
        <w:trPr>
          <w:trHeight w:val="296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A3337" w:rsidRPr="00F517A6" w:rsidRDefault="00CA3337" w:rsidP="00CA3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337" w:rsidRPr="00F517A6" w:rsidRDefault="00CE0374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 s</w:t>
            </w:r>
            <w:r w:rsidR="00CA3337"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cenario 1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CA3337" w:rsidRPr="00F517A6" w:rsidRDefault="00CE0374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 s</w:t>
            </w:r>
            <w:r w:rsidR="00CA3337"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cenario 2</w:t>
            </w:r>
          </w:p>
        </w:tc>
      </w:tr>
      <w:tr w:rsidR="00CA3337" w:rsidRPr="00F517A6" w:rsidTr="001B0E05">
        <w:trPr>
          <w:trHeight w:val="296"/>
        </w:trPr>
        <w:tc>
          <w:tcPr>
            <w:tcW w:w="1242" w:type="dxa"/>
            <w:tcBorders>
              <w:top w:val="single" w:sz="4" w:space="0" w:color="auto"/>
            </w:tcBorders>
            <w:noWrap/>
            <w:hideMark/>
          </w:tcPr>
          <w:p w:rsidR="00CA3337" w:rsidRPr="00F517A6" w:rsidRDefault="00CA3337" w:rsidP="00CA3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4" w:space="0" w:color="auto"/>
            </w:tcBorders>
            <w:hideMark/>
          </w:tcPr>
          <w:p w:rsidR="00CA3337" w:rsidRPr="00F517A6" w:rsidRDefault="00CA3337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2103" w:type="dxa"/>
            <w:tcBorders>
              <w:top w:val="single" w:sz="4" w:space="0" w:color="auto"/>
            </w:tcBorders>
            <w:noWrap/>
            <w:hideMark/>
          </w:tcPr>
          <w:p w:rsidR="00CA3337" w:rsidRPr="00F517A6" w:rsidRDefault="00CA3337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CA3337" w:rsidRPr="00F517A6" w:rsidRDefault="00CA3337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CA3337" w:rsidRPr="00F517A6" w:rsidRDefault="00CA3337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:rsidR="00CA3337" w:rsidRPr="00F517A6" w:rsidRDefault="00CA3337" w:rsidP="00CA33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</w:tr>
      <w:tr w:rsidR="00951ADB" w:rsidRPr="00F517A6" w:rsidTr="001B0E05">
        <w:trPr>
          <w:trHeight w:val="296"/>
        </w:trPr>
        <w:tc>
          <w:tcPr>
            <w:tcW w:w="1242" w:type="dxa"/>
            <w:tcBorders>
              <w:bottom w:val="single" w:sz="4" w:space="0" w:color="auto"/>
            </w:tcBorders>
            <w:noWrap/>
          </w:tcPr>
          <w:p w:rsidR="00951ADB" w:rsidRPr="00F517A6" w:rsidRDefault="00951ADB" w:rsidP="00951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tcBorders>
              <w:bottom w:val="single" w:sz="4" w:space="0" w:color="auto"/>
            </w:tcBorders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Cs/>
                <w:sz w:val="24"/>
                <w:szCs w:val="24"/>
              </w:rPr>
              <w:t>Coef. (95% CI)</w:t>
            </w: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Cs/>
                <w:sz w:val="24"/>
                <w:szCs w:val="24"/>
              </w:rPr>
              <w:t>Coef. (95% CI)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  <w:noWrap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bCs/>
                <w:sz w:val="24"/>
                <w:szCs w:val="24"/>
              </w:rPr>
              <w:t>Coef. (95% CI)</w:t>
            </w:r>
          </w:p>
        </w:tc>
      </w:tr>
      <w:tr w:rsidR="00951ADB" w:rsidRPr="00F517A6" w:rsidTr="001B0E05">
        <w:trPr>
          <w:trHeight w:val="250"/>
        </w:trPr>
        <w:tc>
          <w:tcPr>
            <w:tcW w:w="1242" w:type="dxa"/>
            <w:tcBorders>
              <w:top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SBP</w:t>
            </w:r>
            <w:r w:rsidR="00D83DC6" w:rsidRPr="00F51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03" w:type="dxa"/>
            <w:tcBorders>
              <w:top w:val="single" w:sz="4" w:space="0" w:color="auto"/>
            </w:tcBorders>
            <w:noWrap/>
            <w:hideMark/>
          </w:tcPr>
          <w:p w:rsidR="00951ADB" w:rsidRPr="00F517A6" w:rsidRDefault="00951ADB" w:rsidP="005B6F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1.19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1.97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</w:t>
            </w: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951ADB" w:rsidRPr="00F517A6" w:rsidRDefault="00951ADB" w:rsidP="005B6F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(0.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noWrap/>
            <w:hideMark/>
          </w:tcPr>
          <w:p w:rsidR="00951ADB" w:rsidRPr="00F517A6" w:rsidRDefault="00951ADB" w:rsidP="005B6F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(-1.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51ADB" w:rsidRPr="00F517A6" w:rsidTr="001B0E05">
        <w:trPr>
          <w:trHeight w:val="241"/>
        </w:trPr>
        <w:tc>
          <w:tcPr>
            <w:tcW w:w="1242" w:type="dxa"/>
            <w:noWrap/>
            <w:hideMark/>
          </w:tcPr>
          <w:p w:rsidR="00951ADB" w:rsidRPr="00F517A6" w:rsidRDefault="00951ADB" w:rsidP="00951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DBP</w:t>
            </w:r>
          </w:p>
        </w:tc>
        <w:tc>
          <w:tcPr>
            <w:tcW w:w="1016" w:type="dxa"/>
            <w:noWrap/>
            <w:hideMark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03" w:type="dxa"/>
            <w:noWrap/>
            <w:hideMark/>
          </w:tcPr>
          <w:p w:rsidR="00951ADB" w:rsidRPr="00F517A6" w:rsidRDefault="00951ADB" w:rsidP="001B0E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0.80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noWrap/>
            <w:hideMark/>
          </w:tcPr>
          <w:p w:rsidR="00951ADB" w:rsidRPr="00F517A6" w:rsidRDefault="00951ADB" w:rsidP="005B6F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(-0.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27" w:type="dxa"/>
            <w:noWrap/>
            <w:hideMark/>
          </w:tcPr>
          <w:p w:rsidR="00951ADB" w:rsidRPr="00F517A6" w:rsidRDefault="00951ADB" w:rsidP="005B6F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(-0.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0.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951ADB" w:rsidRPr="00F517A6" w:rsidTr="001B0E05">
        <w:trPr>
          <w:trHeight w:val="244"/>
        </w:trPr>
        <w:tc>
          <w:tcPr>
            <w:tcW w:w="1242" w:type="dxa"/>
            <w:tcBorders>
              <w:bottom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Pulse rate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03" w:type="dxa"/>
            <w:tcBorders>
              <w:bottom w:val="single" w:sz="4" w:space="0" w:color="auto"/>
            </w:tcBorders>
            <w:noWrap/>
            <w:hideMark/>
          </w:tcPr>
          <w:p w:rsidR="00951ADB" w:rsidRPr="00F517A6" w:rsidRDefault="00951ADB" w:rsidP="001B0E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2.81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951ADB" w:rsidRPr="00F517A6" w:rsidRDefault="001B0E05" w:rsidP="001B0E0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1.79</w:t>
            </w:r>
            <w:r w:rsidR="00951ADB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(1.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51ADB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4, 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2.55</w:t>
            </w:r>
            <w:r w:rsidR="00951ADB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)*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951ADB" w:rsidRPr="00F517A6" w:rsidRDefault="00951ADB" w:rsidP="00951A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noWrap/>
            <w:hideMark/>
          </w:tcPr>
          <w:p w:rsidR="00951ADB" w:rsidRPr="00F517A6" w:rsidRDefault="00951ADB" w:rsidP="005B6F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(-</w:t>
            </w:r>
            <w:r w:rsidR="001B0E05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5B6FCF"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0.93</w:t>
            </w:r>
            <w:r w:rsidRPr="00F517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:rsidR="00CA3337" w:rsidRPr="003E5FAA" w:rsidRDefault="007D57CC" w:rsidP="00571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Crude analysis</w:t>
      </w:r>
      <w:r w:rsidR="001B0E05">
        <w:rPr>
          <w:rFonts w:ascii="Times New Roman" w:hAnsi="Times New Roman" w:cs="Times New Roman"/>
          <w:sz w:val="24"/>
          <w:szCs w:val="24"/>
        </w:rPr>
        <w:t xml:space="preserve"> (only adjusted by BP measured at T1)</w:t>
      </w:r>
    </w:p>
    <w:p w:rsidR="00CA3337" w:rsidRPr="003E5FAA" w:rsidRDefault="00CA3337" w:rsidP="005713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FAA">
        <w:rPr>
          <w:rFonts w:ascii="Times New Roman" w:hAnsi="Times New Roman" w:cs="Times New Roman"/>
          <w:sz w:val="24"/>
          <w:szCs w:val="24"/>
        </w:rPr>
        <w:t>*Statistically significant (p-value</w:t>
      </w:r>
      <w:r w:rsidR="006B25EB" w:rsidRPr="006B25EB">
        <w:rPr>
          <w:rFonts w:ascii="Times New Roman" w:hAnsi="Times New Roman" w:cs="Times New Roman"/>
          <w:sz w:val="24"/>
          <w:szCs w:val="24"/>
          <w:lang w:val="ca-ES"/>
        </w:rPr>
        <w:t>≤</w:t>
      </w:r>
      <w:r w:rsidRPr="003E5FAA">
        <w:rPr>
          <w:rFonts w:ascii="Times New Roman" w:hAnsi="Times New Roman" w:cs="Times New Roman"/>
          <w:sz w:val="24"/>
          <w:szCs w:val="24"/>
        </w:rPr>
        <w:t>0.05)</w:t>
      </w:r>
      <w:r w:rsidRPr="003E5FAA">
        <w:rPr>
          <w:rFonts w:ascii="Times New Roman" w:hAnsi="Times New Roman" w:cs="Times New Roman"/>
          <w:sz w:val="24"/>
          <w:szCs w:val="24"/>
        </w:rPr>
        <w:tab/>
      </w:r>
    </w:p>
    <w:p w:rsidR="00367A15" w:rsidRDefault="00CA3337" w:rsidP="00571345">
      <w:pPr>
        <w:pStyle w:val="Estilo1"/>
      </w:pPr>
      <w:r w:rsidRPr="007D57CC">
        <w:t>SBP: Systolic blood pressure</w:t>
      </w:r>
      <w:r w:rsidR="007D57CC">
        <w:t>. DBP: Diastolic blood pressure</w:t>
      </w:r>
      <w:r w:rsidRPr="007D57CC">
        <w:tab/>
      </w:r>
    </w:p>
    <w:p w:rsidR="001A5C62" w:rsidRDefault="001A5C62">
      <w:r>
        <w:br w:type="page"/>
      </w:r>
    </w:p>
    <w:p w:rsidR="0014773E" w:rsidRPr="00CF4422" w:rsidRDefault="008F0A38" w:rsidP="001477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707283">
        <w:rPr>
          <w:rFonts w:ascii="Times New Roman" w:hAnsi="Times New Roman" w:cs="Times New Roman"/>
          <w:b/>
          <w:sz w:val="24"/>
          <w:szCs w:val="24"/>
        </w:rPr>
        <w:t>8</w:t>
      </w:r>
      <w:r w:rsidR="007C779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4773E" w:rsidRPr="00CF4422">
        <w:rPr>
          <w:rFonts w:ascii="Times New Roman" w:hAnsi="Times New Roman" w:cs="Times New Roman"/>
          <w:sz w:val="24"/>
          <w:szCs w:val="24"/>
        </w:rPr>
        <w:t xml:space="preserve">Association </w:t>
      </w:r>
      <w:r w:rsidR="00E40446" w:rsidRPr="00CF4422">
        <w:rPr>
          <w:rFonts w:ascii="Times New Roman" w:hAnsi="Times New Roman" w:cs="Times New Roman"/>
          <w:sz w:val="24"/>
          <w:szCs w:val="24"/>
        </w:rPr>
        <w:t xml:space="preserve">between </w:t>
      </w:r>
      <w:r w:rsidR="001231EC">
        <w:rPr>
          <w:rFonts w:ascii="Times New Roman" w:hAnsi="Times New Roman" w:cs="Times New Roman"/>
          <w:sz w:val="24"/>
          <w:szCs w:val="24"/>
        </w:rPr>
        <w:t xml:space="preserve">exposure environments </w:t>
      </w:r>
      <w:r w:rsidR="00E40446" w:rsidRPr="00CF4422">
        <w:rPr>
          <w:rFonts w:ascii="Times New Roman" w:hAnsi="Times New Roman" w:cs="Times New Roman"/>
          <w:sz w:val="24"/>
          <w:szCs w:val="24"/>
        </w:rPr>
        <w:t>(i.e. control</w:t>
      </w:r>
      <w:r w:rsidR="00E40446">
        <w:rPr>
          <w:rFonts w:ascii="Times New Roman" w:hAnsi="Times New Roman" w:cs="Times New Roman"/>
          <w:sz w:val="24"/>
          <w:szCs w:val="24"/>
        </w:rPr>
        <w:t xml:space="preserve">, </w:t>
      </w:r>
      <w:r w:rsidR="00E40446" w:rsidRPr="00CF4422">
        <w:rPr>
          <w:rFonts w:ascii="Times New Roman" w:hAnsi="Times New Roman" w:cs="Times New Roman"/>
          <w:sz w:val="24"/>
          <w:szCs w:val="24"/>
        </w:rPr>
        <w:t>blue</w:t>
      </w:r>
      <w:r w:rsidR="00E40446">
        <w:rPr>
          <w:rFonts w:ascii="Times New Roman" w:hAnsi="Times New Roman" w:cs="Times New Roman"/>
          <w:sz w:val="24"/>
          <w:szCs w:val="24"/>
        </w:rPr>
        <w:t>,</w:t>
      </w:r>
      <w:r w:rsidR="00E40446" w:rsidRPr="00CF4422">
        <w:rPr>
          <w:rFonts w:ascii="Times New Roman" w:hAnsi="Times New Roman" w:cs="Times New Roman"/>
          <w:sz w:val="24"/>
          <w:szCs w:val="24"/>
        </w:rPr>
        <w:t xml:space="preserve"> urban) and BP (measured at T</w:t>
      </w:r>
      <w:r w:rsidR="00E40446">
        <w:rPr>
          <w:rFonts w:ascii="Times New Roman" w:hAnsi="Times New Roman" w:cs="Times New Roman"/>
          <w:sz w:val="24"/>
          <w:szCs w:val="24"/>
        </w:rPr>
        <w:t>3</w:t>
      </w:r>
      <w:r w:rsidR="00951186">
        <w:rPr>
          <w:rFonts w:ascii="Times New Roman" w:hAnsi="Times New Roman" w:cs="Times New Roman"/>
          <w:sz w:val="24"/>
          <w:szCs w:val="24"/>
        </w:rPr>
        <w:t>)</w:t>
      </w:r>
      <w:r w:rsidR="0014773E" w:rsidRPr="0014773E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C779B">
        <w:rPr>
          <w:rFonts w:ascii="Times New Roman" w:hAnsi="Times New Roman" w:cs="Times New Roman"/>
          <w:sz w:val="24"/>
          <w:szCs w:val="24"/>
        </w:rPr>
        <w:t>.</w:t>
      </w:r>
      <w:r w:rsidR="00E40446" w:rsidRPr="00CF4422">
        <w:rPr>
          <w:rFonts w:ascii="Times New Roman" w:hAnsi="Times New Roman" w:cs="Times New Roman"/>
          <w:sz w:val="24"/>
          <w:szCs w:val="24"/>
        </w:rPr>
        <w:t xml:space="preserve"> </w:t>
      </w:r>
      <w:r w:rsidR="00E40446">
        <w:rPr>
          <w:rFonts w:ascii="Times New Roman" w:hAnsi="Times New Roman" w:cs="Times New Roman"/>
          <w:sz w:val="24"/>
          <w:szCs w:val="24"/>
        </w:rPr>
        <w:t>BP variables included s</w:t>
      </w:r>
      <w:r w:rsidR="00E40446" w:rsidRPr="00CF4422">
        <w:rPr>
          <w:rFonts w:ascii="Times New Roman" w:hAnsi="Times New Roman" w:cs="Times New Roman"/>
          <w:sz w:val="24"/>
          <w:szCs w:val="24"/>
        </w:rPr>
        <w:t>ystolic blood pressure</w:t>
      </w:r>
      <w:r w:rsidR="00E40446">
        <w:rPr>
          <w:rFonts w:ascii="Times New Roman" w:hAnsi="Times New Roman" w:cs="Times New Roman"/>
          <w:sz w:val="24"/>
          <w:szCs w:val="24"/>
        </w:rPr>
        <w:t xml:space="preserve"> (</w:t>
      </w:r>
      <w:r w:rsidR="00E40446" w:rsidRPr="00CF4422">
        <w:rPr>
          <w:rFonts w:ascii="Times New Roman" w:hAnsi="Times New Roman" w:cs="Times New Roman"/>
          <w:sz w:val="24"/>
          <w:szCs w:val="24"/>
        </w:rPr>
        <w:t>SBP</w:t>
      </w:r>
      <w:r w:rsidR="00E40446">
        <w:rPr>
          <w:rFonts w:ascii="Times New Roman" w:hAnsi="Times New Roman" w:cs="Times New Roman"/>
          <w:sz w:val="24"/>
          <w:szCs w:val="24"/>
        </w:rPr>
        <w:t>), d</w:t>
      </w:r>
      <w:r w:rsidR="00E40446" w:rsidRPr="00CF4422">
        <w:rPr>
          <w:rFonts w:ascii="Times New Roman" w:hAnsi="Times New Roman" w:cs="Times New Roman"/>
          <w:sz w:val="24"/>
          <w:szCs w:val="24"/>
        </w:rPr>
        <w:t>iastolic blood pressure</w:t>
      </w:r>
      <w:r w:rsidR="00E40446">
        <w:rPr>
          <w:rFonts w:ascii="Times New Roman" w:hAnsi="Times New Roman" w:cs="Times New Roman"/>
          <w:sz w:val="24"/>
          <w:szCs w:val="24"/>
        </w:rPr>
        <w:t xml:space="preserve"> (DBP), and pulse rate. </w:t>
      </w:r>
      <w:r w:rsidR="0014773E" w:rsidRPr="007C779B">
        <w:rPr>
          <w:rFonts w:ascii="Times New Roman" w:hAnsi="Times New Roman" w:cs="Times New Roman"/>
          <w:b/>
          <w:sz w:val="24"/>
          <w:szCs w:val="24"/>
        </w:rPr>
        <w:t>Models adjusted by physical activity</w:t>
      </w:r>
      <w:r w:rsidR="0014773E">
        <w:rPr>
          <w:rFonts w:ascii="Times New Roman" w:hAnsi="Times New Roman" w:cs="Times New Roman"/>
          <w:sz w:val="24"/>
          <w:szCs w:val="24"/>
        </w:rPr>
        <w:t xml:space="preserve"> [(A) Mean VM</w:t>
      </w:r>
      <w:r w:rsidR="0014773E" w:rsidRPr="00B04368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14773E">
        <w:rPr>
          <w:rFonts w:ascii="Times New Roman" w:hAnsi="Times New Roman" w:cs="Times New Roman"/>
          <w:sz w:val="24"/>
          <w:szCs w:val="24"/>
        </w:rPr>
        <w:t xml:space="preserve"> recorded at T2, i.e. during the exposure; and (B) Weekly mean VM</w:t>
      </w:r>
      <w:r w:rsidR="0014773E" w:rsidRPr="00B04368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0E38D0" w:rsidRPr="000E38D0">
        <w:rPr>
          <w:rFonts w:ascii="Times New Roman" w:hAnsi="Times New Roman" w:cs="Times New Roman"/>
          <w:sz w:val="24"/>
          <w:szCs w:val="24"/>
        </w:rPr>
        <w:t>]</w:t>
      </w:r>
      <w:r w:rsidR="001477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134"/>
        <w:gridCol w:w="2334"/>
        <w:gridCol w:w="2238"/>
        <w:gridCol w:w="1169"/>
        <w:gridCol w:w="2160"/>
      </w:tblGrid>
      <w:tr w:rsidR="00DB2643" w:rsidRPr="00CF4422" w:rsidTr="00A20908">
        <w:trPr>
          <w:trHeight w:val="328"/>
        </w:trPr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DB2643" w:rsidRPr="00CF4422" w:rsidRDefault="00DB2643" w:rsidP="00010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2643" w:rsidRPr="00CF4422" w:rsidRDefault="00CE0374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 s</w:t>
            </w:r>
            <w:r w:rsidR="00DB2643"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cenario 1</w:t>
            </w:r>
          </w:p>
        </w:tc>
        <w:tc>
          <w:tcPr>
            <w:tcW w:w="3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DB2643" w:rsidRPr="00CF4422" w:rsidRDefault="00CE0374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 s</w:t>
            </w:r>
            <w:r w:rsidR="00DB2643"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cenario 2</w:t>
            </w:r>
          </w:p>
        </w:tc>
      </w:tr>
      <w:tr w:rsidR="00DB2643" w:rsidRPr="00CF4422" w:rsidTr="00A20908">
        <w:trPr>
          <w:trHeight w:val="328"/>
        </w:trPr>
        <w:tc>
          <w:tcPr>
            <w:tcW w:w="1384" w:type="dxa"/>
            <w:tcBorders>
              <w:top w:val="single" w:sz="4" w:space="0" w:color="auto"/>
            </w:tcBorders>
            <w:noWrap/>
            <w:hideMark/>
          </w:tcPr>
          <w:p w:rsidR="00DB2643" w:rsidRPr="00CF4422" w:rsidRDefault="00DB2643" w:rsidP="00010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hideMark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noWrap/>
            <w:hideMark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  <w:tc>
          <w:tcPr>
            <w:tcW w:w="2238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Urban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hideMark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Blue</w:t>
            </w:r>
          </w:p>
        </w:tc>
      </w:tr>
      <w:tr w:rsidR="00DB2643" w:rsidRPr="00CF4422" w:rsidTr="00A20908">
        <w:trPr>
          <w:trHeight w:val="328"/>
        </w:trPr>
        <w:tc>
          <w:tcPr>
            <w:tcW w:w="1384" w:type="dxa"/>
            <w:tcBorders>
              <w:bottom w:val="single" w:sz="4" w:space="0" w:color="auto"/>
            </w:tcBorders>
            <w:noWrap/>
          </w:tcPr>
          <w:p w:rsidR="00DB2643" w:rsidRPr="00CF4422" w:rsidRDefault="00DB2643" w:rsidP="000103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34" w:type="dxa"/>
            <w:tcBorders>
              <w:bottom w:val="single" w:sz="4" w:space="0" w:color="auto"/>
            </w:tcBorders>
            <w:noWrap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Coef. (95% CI)</w:t>
            </w:r>
          </w:p>
        </w:tc>
        <w:tc>
          <w:tcPr>
            <w:tcW w:w="2238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Coef. (95% CI)</w:t>
            </w: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noWrap/>
          </w:tcPr>
          <w:p w:rsidR="00DB2643" w:rsidRPr="00CF4422" w:rsidRDefault="00DB2643" w:rsidP="000103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Coef. (95% CI)</w:t>
            </w:r>
          </w:p>
        </w:tc>
      </w:tr>
      <w:tr w:rsidR="001231EC" w:rsidRPr="00CF4422" w:rsidTr="0001035A">
        <w:trPr>
          <w:trHeight w:val="277"/>
        </w:trPr>
        <w:tc>
          <w:tcPr>
            <w:tcW w:w="7090" w:type="dxa"/>
            <w:gridSpan w:val="4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DB2643">
              <w:rPr>
                <w:rFonts w:ascii="Times New Roman" w:hAnsi="Times New Roman" w:cs="Times New Roman"/>
                <w:b/>
                <w:sz w:val="24"/>
                <w:szCs w:val="24"/>
              </w:rPr>
              <w:t>) Adjusted by VM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 T2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1EC" w:rsidRPr="00CF4422" w:rsidTr="00A20908">
        <w:trPr>
          <w:trHeight w:val="267"/>
        </w:trPr>
        <w:tc>
          <w:tcPr>
            <w:tcW w:w="1384" w:type="dxa"/>
            <w:noWrap/>
            <w:hideMark/>
          </w:tcPr>
          <w:p w:rsidR="001231EC" w:rsidRPr="00CF4422" w:rsidRDefault="001231EC" w:rsidP="00E86C38">
            <w:pPr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SBP</w:t>
            </w:r>
          </w:p>
        </w:tc>
        <w:tc>
          <w:tcPr>
            <w:tcW w:w="1134" w:type="dxa"/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334" w:type="dxa"/>
            <w:noWrap/>
            <w:hideMark/>
          </w:tcPr>
          <w:p w:rsidR="001231EC" w:rsidRPr="0014773E" w:rsidRDefault="001231EC" w:rsidP="00A209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A20908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A20908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-0.32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, 3.</w:t>
            </w:r>
            <w:r w:rsidR="00A20908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right w:val="single" w:sz="4" w:space="0" w:color="auto"/>
            </w:tcBorders>
            <w:noWrap/>
            <w:hideMark/>
          </w:tcPr>
          <w:p w:rsidR="001231EC" w:rsidRPr="0014773E" w:rsidRDefault="001231EC" w:rsidP="00A209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A20908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39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A20908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-0.35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, 3.</w:t>
            </w:r>
            <w:r w:rsidR="00A20908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60" w:type="dxa"/>
            <w:noWrap/>
            <w:hideMark/>
          </w:tcPr>
          <w:p w:rsidR="001231EC" w:rsidRPr="00CF4422" w:rsidRDefault="001231EC" w:rsidP="00A24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1EC" w:rsidRPr="00CF4422" w:rsidTr="00A20908">
        <w:trPr>
          <w:trHeight w:val="267"/>
        </w:trPr>
        <w:tc>
          <w:tcPr>
            <w:tcW w:w="1384" w:type="dxa"/>
            <w:noWrap/>
            <w:hideMark/>
          </w:tcPr>
          <w:p w:rsidR="001231EC" w:rsidRPr="00CF4422" w:rsidRDefault="001231EC" w:rsidP="00E86C38">
            <w:pPr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DBP</w:t>
            </w:r>
          </w:p>
        </w:tc>
        <w:tc>
          <w:tcPr>
            <w:tcW w:w="1134" w:type="dxa"/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334" w:type="dxa"/>
            <w:noWrap/>
            <w:hideMark/>
          </w:tcPr>
          <w:p w:rsidR="001231EC" w:rsidRPr="0014773E" w:rsidRDefault="00A20908" w:rsidP="00A20908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-0.04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(-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1.19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, 1.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right w:val="single" w:sz="4" w:space="0" w:color="auto"/>
            </w:tcBorders>
            <w:noWrap/>
            <w:hideMark/>
          </w:tcPr>
          <w:p w:rsidR="001231EC" w:rsidRPr="0014773E" w:rsidRDefault="00A20908" w:rsidP="00A209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  <w:r w:rsidR="001231EC" w:rsidRPr="0014773E">
              <w:rPr>
                <w:rFonts w:ascii="Times New Roman" w:hAnsi="Times New Roman" w:cs="Times New Roman"/>
                <w:sz w:val="24"/>
                <w:szCs w:val="24"/>
              </w:rPr>
              <w:t xml:space="preserve"> (-</w:t>
            </w: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  <w:r w:rsidR="001231EC" w:rsidRPr="001477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  <w:r w:rsidR="001231EC" w:rsidRPr="001477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60" w:type="dxa"/>
            <w:noWrap/>
            <w:hideMark/>
          </w:tcPr>
          <w:p w:rsidR="001231EC" w:rsidRPr="00CF4422" w:rsidRDefault="001231EC" w:rsidP="00A24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1EC" w:rsidRPr="00CF4422" w:rsidTr="00A20908">
        <w:trPr>
          <w:trHeight w:val="267"/>
        </w:trPr>
        <w:tc>
          <w:tcPr>
            <w:tcW w:w="1384" w:type="dxa"/>
            <w:noWrap/>
            <w:hideMark/>
          </w:tcPr>
          <w:p w:rsidR="001231EC" w:rsidRPr="00CF4422" w:rsidRDefault="001231EC" w:rsidP="00E86C38">
            <w:pPr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Pulse rate</w:t>
            </w:r>
          </w:p>
        </w:tc>
        <w:tc>
          <w:tcPr>
            <w:tcW w:w="1134" w:type="dxa"/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334" w:type="dxa"/>
            <w:noWrap/>
            <w:hideMark/>
          </w:tcPr>
          <w:p w:rsidR="001231EC" w:rsidRPr="0014773E" w:rsidRDefault="00A20908" w:rsidP="00A24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1.27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A24782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-0.19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A24782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2.72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2238" w:type="dxa"/>
            <w:tcBorders>
              <w:right w:val="single" w:sz="4" w:space="0" w:color="auto"/>
            </w:tcBorders>
            <w:noWrap/>
            <w:hideMark/>
          </w:tcPr>
          <w:p w:rsidR="001231EC" w:rsidRPr="0014773E" w:rsidRDefault="00A24782" w:rsidP="00A2478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0.90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-0.56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2.36</w:t>
            </w:r>
            <w:r w:rsidR="001231EC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60" w:type="dxa"/>
            <w:noWrap/>
            <w:hideMark/>
          </w:tcPr>
          <w:p w:rsidR="001231EC" w:rsidRPr="00CF4422" w:rsidRDefault="001231EC" w:rsidP="00A24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  <w:r w:rsidR="00A247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1EC" w:rsidRPr="00CF4422" w:rsidTr="0001035A">
        <w:trPr>
          <w:trHeight w:val="267"/>
        </w:trPr>
        <w:tc>
          <w:tcPr>
            <w:tcW w:w="7090" w:type="dxa"/>
            <w:gridSpan w:val="4"/>
            <w:tcBorders>
              <w:right w:val="single" w:sz="4" w:space="0" w:color="auto"/>
            </w:tcBorders>
            <w:noWrap/>
            <w:hideMark/>
          </w:tcPr>
          <w:p w:rsidR="001231EC" w:rsidRPr="0014773E" w:rsidRDefault="005E14C3" w:rsidP="005E14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1231EC" w:rsidRPr="0014773E">
              <w:rPr>
                <w:rFonts w:ascii="Times New Roman" w:hAnsi="Times New Roman" w:cs="Times New Roman"/>
                <w:b/>
                <w:sz w:val="24"/>
                <w:szCs w:val="24"/>
              </w:rPr>
              <w:t>) Adjusted by weekly VM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1EC" w:rsidRPr="00CF4422" w:rsidTr="00A20908">
        <w:trPr>
          <w:trHeight w:val="267"/>
        </w:trPr>
        <w:tc>
          <w:tcPr>
            <w:tcW w:w="1384" w:type="dxa"/>
            <w:noWrap/>
            <w:hideMark/>
          </w:tcPr>
          <w:p w:rsidR="001231EC" w:rsidRPr="00CF4422" w:rsidRDefault="001231EC" w:rsidP="00E86C38">
            <w:pPr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SBP</w:t>
            </w:r>
          </w:p>
        </w:tc>
        <w:tc>
          <w:tcPr>
            <w:tcW w:w="1134" w:type="dxa"/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334" w:type="dxa"/>
            <w:noWrap/>
            <w:hideMark/>
          </w:tcPr>
          <w:p w:rsidR="001231EC" w:rsidRPr="0014773E" w:rsidRDefault="001231EC" w:rsidP="008A13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  <w:r w:rsidR="008A1301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 w:rsidR="008A1301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40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8A1301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1.84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)*</w:t>
            </w:r>
          </w:p>
        </w:tc>
        <w:tc>
          <w:tcPr>
            <w:tcW w:w="2238" w:type="dxa"/>
            <w:tcBorders>
              <w:right w:val="single" w:sz="4" w:space="0" w:color="auto"/>
            </w:tcBorders>
            <w:noWrap/>
            <w:hideMark/>
          </w:tcPr>
          <w:p w:rsidR="001231EC" w:rsidRPr="0014773E" w:rsidRDefault="001231EC" w:rsidP="008A13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8A1301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(0.</w:t>
            </w:r>
            <w:r w:rsidR="008A1301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37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, 1.</w:t>
            </w:r>
            <w:r w:rsidR="008A1301"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84</w:t>
            </w: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)*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60" w:type="dxa"/>
            <w:noWrap/>
            <w:hideMark/>
          </w:tcPr>
          <w:p w:rsidR="001231EC" w:rsidRPr="00CF4422" w:rsidRDefault="001231EC" w:rsidP="008A1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1EC" w:rsidRPr="00CF4422" w:rsidTr="00A20908">
        <w:trPr>
          <w:trHeight w:val="267"/>
        </w:trPr>
        <w:tc>
          <w:tcPr>
            <w:tcW w:w="1384" w:type="dxa"/>
            <w:noWrap/>
            <w:hideMark/>
          </w:tcPr>
          <w:p w:rsidR="001231EC" w:rsidRPr="00CF4422" w:rsidRDefault="001231EC" w:rsidP="00E86C38">
            <w:pPr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DBP</w:t>
            </w:r>
          </w:p>
        </w:tc>
        <w:tc>
          <w:tcPr>
            <w:tcW w:w="1134" w:type="dxa"/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334" w:type="dxa"/>
            <w:noWrap/>
            <w:hideMark/>
          </w:tcPr>
          <w:p w:rsidR="001231EC" w:rsidRPr="0014773E" w:rsidRDefault="002038D0" w:rsidP="008A13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bCs/>
                <w:sz w:val="24"/>
                <w:szCs w:val="24"/>
              </w:rPr>
              <w:t>0.53 (0.05, 1.00)</w:t>
            </w:r>
          </w:p>
        </w:tc>
        <w:tc>
          <w:tcPr>
            <w:tcW w:w="2238" w:type="dxa"/>
            <w:tcBorders>
              <w:right w:val="single" w:sz="4" w:space="0" w:color="auto"/>
            </w:tcBorders>
            <w:noWrap/>
            <w:hideMark/>
          </w:tcPr>
          <w:p w:rsidR="001231EC" w:rsidRPr="0014773E" w:rsidRDefault="001231EC" w:rsidP="008A1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A1301" w:rsidRPr="001477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 w:rsidR="008A1301" w:rsidRPr="0014773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>, 0.</w:t>
            </w:r>
            <w:r w:rsidR="008A1301" w:rsidRPr="0014773E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  <w:r w:rsidRPr="001477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9" w:type="dxa"/>
            <w:tcBorders>
              <w:left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60" w:type="dxa"/>
            <w:noWrap/>
            <w:hideMark/>
          </w:tcPr>
          <w:p w:rsidR="001231EC" w:rsidRPr="00CF4422" w:rsidRDefault="001231EC" w:rsidP="008A1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0.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31EC" w:rsidRPr="00CF4422" w:rsidTr="00A20908">
        <w:trPr>
          <w:trHeight w:val="270"/>
        </w:trPr>
        <w:tc>
          <w:tcPr>
            <w:tcW w:w="1384" w:type="dxa"/>
            <w:tcBorders>
              <w:bottom w:val="single" w:sz="4" w:space="0" w:color="auto"/>
            </w:tcBorders>
            <w:noWrap/>
            <w:hideMark/>
          </w:tcPr>
          <w:p w:rsidR="001231EC" w:rsidRPr="00CF4422" w:rsidRDefault="001231EC" w:rsidP="00E86C38">
            <w:pPr>
              <w:ind w:lef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Pulse rate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334" w:type="dxa"/>
            <w:tcBorders>
              <w:bottom w:val="single" w:sz="4" w:space="0" w:color="auto"/>
            </w:tcBorders>
            <w:noWrap/>
            <w:hideMark/>
          </w:tcPr>
          <w:p w:rsidR="001231EC" w:rsidRPr="00CF4422" w:rsidRDefault="001231EC" w:rsidP="008A13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8A1301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(1.</w:t>
            </w:r>
            <w:r w:rsidR="008A1301"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="008A1301"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)*</w:t>
            </w:r>
          </w:p>
        </w:tc>
        <w:tc>
          <w:tcPr>
            <w:tcW w:w="2238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31EC" w:rsidRPr="00CF4422" w:rsidRDefault="001231EC" w:rsidP="008A130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8A1301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r w:rsidR="008A1301">
              <w:rPr>
                <w:rFonts w:ascii="Times New Roman" w:hAnsi="Times New Roman" w:cs="Times New Roman"/>
                <w:bCs/>
                <w:sz w:val="24"/>
                <w:szCs w:val="24"/>
              </w:rPr>
              <w:t>1.16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</w:t>
            </w:r>
            <w:r w:rsidR="008A1301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  <w:r w:rsidRPr="00CF4422">
              <w:rPr>
                <w:rFonts w:ascii="Times New Roman" w:hAnsi="Times New Roman" w:cs="Times New Roman"/>
                <w:bCs/>
                <w:sz w:val="24"/>
                <w:szCs w:val="24"/>
              </w:rPr>
              <w:t>)*</w:t>
            </w:r>
          </w:p>
        </w:tc>
        <w:tc>
          <w:tcPr>
            <w:tcW w:w="116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1231EC" w:rsidRPr="00CF4422" w:rsidRDefault="001231EC" w:rsidP="005E14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:rsidR="001231EC" w:rsidRPr="00CF4422" w:rsidRDefault="001231EC" w:rsidP="008A1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(-0.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 w:rsidR="008A13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F442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40446" w:rsidRDefault="0014773E" w:rsidP="00E40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E40446" w:rsidRPr="00CF4422">
        <w:rPr>
          <w:rFonts w:ascii="Times New Roman" w:hAnsi="Times New Roman" w:cs="Times New Roman"/>
          <w:sz w:val="24"/>
          <w:szCs w:val="24"/>
        </w:rPr>
        <w:t>Models adjusted by: age</w:t>
      </w:r>
      <w:r w:rsidR="00E40446">
        <w:rPr>
          <w:rFonts w:ascii="Times New Roman" w:hAnsi="Times New Roman" w:cs="Times New Roman"/>
          <w:sz w:val="24"/>
          <w:szCs w:val="24"/>
        </w:rPr>
        <w:t xml:space="preserve">, </w:t>
      </w:r>
      <w:r w:rsidR="00E40446" w:rsidRPr="00CF4422">
        <w:rPr>
          <w:rFonts w:ascii="Times New Roman" w:hAnsi="Times New Roman" w:cs="Times New Roman"/>
          <w:sz w:val="24"/>
          <w:szCs w:val="24"/>
        </w:rPr>
        <w:t>gender</w:t>
      </w:r>
      <w:r w:rsidR="00E40446">
        <w:rPr>
          <w:rFonts w:ascii="Times New Roman" w:hAnsi="Times New Roman" w:cs="Times New Roman"/>
          <w:sz w:val="24"/>
          <w:szCs w:val="24"/>
        </w:rPr>
        <w:t>,</w:t>
      </w:r>
      <w:r w:rsidR="00E40446" w:rsidRPr="00CF4422">
        <w:rPr>
          <w:rFonts w:ascii="Times New Roman" w:hAnsi="Times New Roman" w:cs="Times New Roman"/>
          <w:sz w:val="24"/>
          <w:szCs w:val="24"/>
        </w:rPr>
        <w:t xml:space="preserve"> body mass index (BMI)</w:t>
      </w:r>
      <w:r w:rsidR="00E40446">
        <w:rPr>
          <w:rFonts w:ascii="Times New Roman" w:hAnsi="Times New Roman" w:cs="Times New Roman"/>
          <w:sz w:val="24"/>
          <w:szCs w:val="24"/>
        </w:rPr>
        <w:t>,</w:t>
      </w:r>
      <w:r w:rsidR="00951186">
        <w:rPr>
          <w:rFonts w:ascii="Times New Roman" w:hAnsi="Times New Roman" w:cs="Times New Roman"/>
          <w:sz w:val="24"/>
          <w:szCs w:val="24"/>
        </w:rPr>
        <w:t xml:space="preserve"> the days of the week,</w:t>
      </w:r>
      <w:r w:rsidR="00E40446" w:rsidRPr="00CF4422">
        <w:rPr>
          <w:rFonts w:ascii="Times New Roman" w:hAnsi="Times New Roman" w:cs="Times New Roman"/>
          <w:sz w:val="24"/>
          <w:szCs w:val="24"/>
        </w:rPr>
        <w:t xml:space="preserve"> blood pressure measured at T1</w:t>
      </w:r>
      <w:r w:rsidR="00E40446">
        <w:rPr>
          <w:rFonts w:ascii="Times New Roman" w:hAnsi="Times New Roman" w:cs="Times New Roman"/>
          <w:sz w:val="24"/>
          <w:szCs w:val="24"/>
        </w:rPr>
        <w:t>, and physical activity (VM at T2</w:t>
      </w:r>
      <w:r>
        <w:rPr>
          <w:rFonts w:ascii="Times New Roman" w:hAnsi="Times New Roman" w:cs="Times New Roman"/>
          <w:sz w:val="24"/>
          <w:szCs w:val="24"/>
        </w:rPr>
        <w:t>, and weekly VM</w:t>
      </w:r>
      <w:r w:rsidR="00E40446">
        <w:rPr>
          <w:rFonts w:ascii="Times New Roman" w:hAnsi="Times New Roman" w:cs="Times New Roman"/>
          <w:sz w:val="24"/>
          <w:szCs w:val="24"/>
        </w:rPr>
        <w:t>)</w:t>
      </w:r>
      <w:r w:rsidR="00E40446" w:rsidRPr="00CF4422">
        <w:rPr>
          <w:rFonts w:ascii="Times New Roman" w:hAnsi="Times New Roman" w:cs="Times New Roman"/>
          <w:sz w:val="24"/>
          <w:szCs w:val="24"/>
        </w:rPr>
        <w:t>.</w:t>
      </w:r>
    </w:p>
    <w:p w:rsidR="0014773E" w:rsidRPr="00CF4422" w:rsidRDefault="0014773E" w:rsidP="00E404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73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VM: vector magnitude.</w:t>
      </w:r>
    </w:p>
    <w:p w:rsidR="008F37FA" w:rsidRDefault="00E40446" w:rsidP="00E40446">
      <w:pPr>
        <w:rPr>
          <w:rFonts w:ascii="Times New Roman" w:hAnsi="Times New Roman" w:cs="Times New Roman"/>
          <w:sz w:val="24"/>
          <w:szCs w:val="24"/>
        </w:rPr>
      </w:pPr>
      <w:r w:rsidRPr="00CF4422">
        <w:rPr>
          <w:rFonts w:ascii="Times New Roman" w:hAnsi="Times New Roman" w:cs="Times New Roman"/>
          <w:sz w:val="24"/>
          <w:szCs w:val="24"/>
        </w:rPr>
        <w:t>*Statistically significant (p-value</w:t>
      </w:r>
      <w:r w:rsidRPr="00843D34">
        <w:rPr>
          <w:rFonts w:ascii="Times New Roman" w:hAnsi="Times New Roman" w:cs="Times New Roman"/>
          <w:sz w:val="24"/>
          <w:szCs w:val="24"/>
        </w:rPr>
        <w:t>≤</w:t>
      </w:r>
      <w:r w:rsidRPr="00CF4422">
        <w:rPr>
          <w:rFonts w:ascii="Times New Roman" w:hAnsi="Times New Roman" w:cs="Times New Roman"/>
          <w:sz w:val="24"/>
          <w:szCs w:val="24"/>
        </w:rPr>
        <w:t>0.05)</w:t>
      </w:r>
      <w:r w:rsidRPr="00CF4422">
        <w:rPr>
          <w:rFonts w:ascii="Times New Roman" w:hAnsi="Times New Roman" w:cs="Times New Roman"/>
          <w:sz w:val="24"/>
          <w:szCs w:val="24"/>
        </w:rPr>
        <w:tab/>
      </w:r>
    </w:p>
    <w:p w:rsidR="001231EC" w:rsidRDefault="001231EC" w:rsidP="00E40446">
      <w:pPr>
        <w:rPr>
          <w:rFonts w:ascii="Times New Roman" w:hAnsi="Times New Roman" w:cs="Times New Roman"/>
          <w:sz w:val="24"/>
          <w:szCs w:val="24"/>
        </w:rPr>
      </w:pPr>
    </w:p>
    <w:p w:rsidR="008F37FA" w:rsidRDefault="008F37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78C9" w:rsidRDefault="008F37FA" w:rsidP="00E404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205561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38D0" w:rsidRPr="002038D0">
        <w:rPr>
          <w:rFonts w:ascii="Times New Roman" w:hAnsi="Times New Roman" w:cs="Times New Roman"/>
          <w:sz w:val="24"/>
          <w:szCs w:val="24"/>
        </w:rPr>
        <w:t>Descriptive analysis of physical activity levels</w:t>
      </w:r>
      <w:r w:rsidR="00A778C9">
        <w:rPr>
          <w:rFonts w:ascii="Times New Roman" w:hAnsi="Times New Roman" w:cs="Times New Roman"/>
          <w:sz w:val="24"/>
          <w:szCs w:val="24"/>
        </w:rPr>
        <w:t xml:space="preserve"> [mean (sd)]</w:t>
      </w:r>
      <w:r w:rsidR="002038D0" w:rsidRPr="002038D0">
        <w:rPr>
          <w:rFonts w:ascii="Times New Roman" w:hAnsi="Times New Roman" w:cs="Times New Roman"/>
          <w:sz w:val="24"/>
          <w:szCs w:val="24"/>
        </w:rPr>
        <w:t xml:space="preserve"> quantitatively measured at T2, and during the whole study week.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2439"/>
        <w:gridCol w:w="2574"/>
        <w:gridCol w:w="2448"/>
      </w:tblGrid>
      <w:tr w:rsidR="00886493" w:rsidTr="00855422">
        <w:trPr>
          <w:trHeight w:val="270"/>
        </w:trPr>
        <w:tc>
          <w:tcPr>
            <w:tcW w:w="3085" w:type="dxa"/>
            <w:tcBorders>
              <w:top w:val="single" w:sz="4" w:space="0" w:color="auto"/>
              <w:bottom w:val="single" w:sz="4" w:space="0" w:color="auto"/>
            </w:tcBorders>
          </w:tcPr>
          <w:p w:rsidR="00886493" w:rsidRDefault="00886493" w:rsidP="00E40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Physical activity levels</w:t>
            </w:r>
          </w:p>
        </w:tc>
        <w:tc>
          <w:tcPr>
            <w:tcW w:w="742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493" w:rsidRDefault="00886493" w:rsidP="008864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Exposure environments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6493" w:rsidRDefault="00886493" w:rsidP="005E1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p-value</w:t>
            </w:r>
          </w:p>
        </w:tc>
      </w:tr>
      <w:tr w:rsidR="00A778C9" w:rsidTr="00855422">
        <w:trPr>
          <w:trHeight w:val="270"/>
        </w:trPr>
        <w:tc>
          <w:tcPr>
            <w:tcW w:w="3085" w:type="dxa"/>
            <w:tcBorders>
              <w:top w:val="single" w:sz="4" w:space="0" w:color="auto"/>
            </w:tcBorders>
          </w:tcPr>
          <w:p w:rsidR="00A778C9" w:rsidRDefault="00A778C9" w:rsidP="00E40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A778C9" w:rsidRDefault="00A778C9" w:rsidP="005E1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</w:tc>
        <w:tc>
          <w:tcPr>
            <w:tcW w:w="2439" w:type="dxa"/>
            <w:tcBorders>
              <w:top w:val="single" w:sz="4" w:space="0" w:color="auto"/>
            </w:tcBorders>
          </w:tcPr>
          <w:p w:rsidR="00A778C9" w:rsidRDefault="00A778C9" w:rsidP="005E1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Blue</w:t>
            </w:r>
          </w:p>
        </w:tc>
        <w:tc>
          <w:tcPr>
            <w:tcW w:w="2574" w:type="dxa"/>
            <w:tcBorders>
              <w:top w:val="single" w:sz="4" w:space="0" w:color="auto"/>
              <w:right w:val="single" w:sz="4" w:space="0" w:color="auto"/>
            </w:tcBorders>
          </w:tcPr>
          <w:p w:rsidR="00A778C9" w:rsidRDefault="00A778C9" w:rsidP="005E1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Urban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</w:tcBorders>
          </w:tcPr>
          <w:p w:rsidR="00A778C9" w:rsidRDefault="00A778C9" w:rsidP="005E1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78C9" w:rsidTr="00855422">
        <w:trPr>
          <w:trHeight w:val="270"/>
        </w:trPr>
        <w:tc>
          <w:tcPr>
            <w:tcW w:w="3085" w:type="dxa"/>
          </w:tcPr>
          <w:p w:rsidR="00A778C9" w:rsidRDefault="00B738A4" w:rsidP="00E40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VM</w:t>
            </w:r>
            <w:r w:rsidR="00A778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at T2 </w:t>
            </w:r>
            <w:r w:rsidR="00A778C9" w:rsidRPr="00A778C9">
              <w:rPr>
                <w:rFonts w:ascii="Times New Roman" w:hAnsi="Times New Roman" w:cs="Times New Roman"/>
                <w:sz w:val="24"/>
                <w:szCs w:val="24"/>
              </w:rPr>
              <w:t>(counts/min)</w:t>
            </w:r>
          </w:p>
        </w:tc>
        <w:tc>
          <w:tcPr>
            <w:tcW w:w="2410" w:type="dxa"/>
          </w:tcPr>
          <w:p w:rsidR="00A778C9" w:rsidRPr="00A778C9" w:rsidRDefault="00A778C9" w:rsidP="00E40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39" w:type="dxa"/>
          </w:tcPr>
          <w:p w:rsidR="00A778C9" w:rsidRPr="00A778C9" w:rsidRDefault="00A778C9" w:rsidP="005E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941.48 (180.51)</w:t>
            </w:r>
          </w:p>
        </w:tc>
        <w:tc>
          <w:tcPr>
            <w:tcW w:w="2574" w:type="dxa"/>
            <w:tcBorders>
              <w:right w:val="single" w:sz="4" w:space="0" w:color="auto"/>
            </w:tcBorders>
          </w:tcPr>
          <w:p w:rsidR="00A778C9" w:rsidRPr="00A778C9" w:rsidRDefault="00A778C9" w:rsidP="005E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938.92 (177.98)</w:t>
            </w: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A778C9" w:rsidRPr="00A778C9" w:rsidRDefault="00A778C9" w:rsidP="00E40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A778C9" w:rsidTr="00855422">
        <w:trPr>
          <w:trHeight w:val="300"/>
        </w:trPr>
        <w:tc>
          <w:tcPr>
            <w:tcW w:w="3085" w:type="dxa"/>
            <w:tcBorders>
              <w:bottom w:val="single" w:sz="4" w:space="0" w:color="auto"/>
            </w:tcBorders>
          </w:tcPr>
          <w:p w:rsidR="00A778C9" w:rsidRDefault="00A778C9" w:rsidP="00E404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Weekly </w:t>
            </w:r>
            <w:r w:rsidR="00B738A4">
              <w:rPr>
                <w:rFonts w:ascii="Times New Roman" w:hAnsi="Times New Roman" w:cs="Times New Roman"/>
                <w:b/>
                <w:sz w:val="24"/>
                <w:szCs w:val="24"/>
              </w:rPr>
              <w:t>VM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78C9">
              <w:rPr>
                <w:rFonts w:ascii="Times New Roman" w:hAnsi="Times New Roman" w:cs="Times New Roman"/>
                <w:sz w:val="24"/>
                <w:szCs w:val="24"/>
              </w:rPr>
              <w:t>(counts/min)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78C9" w:rsidRPr="00A778C9" w:rsidRDefault="00A778C9" w:rsidP="00A778C9">
            <w:pPr>
              <w:tabs>
                <w:tab w:val="center" w:pos="13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518.99 (161.84)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39" w:type="dxa"/>
            <w:tcBorders>
              <w:bottom w:val="single" w:sz="4" w:space="0" w:color="auto"/>
            </w:tcBorders>
          </w:tcPr>
          <w:p w:rsidR="00A778C9" w:rsidRPr="00A778C9" w:rsidRDefault="00A778C9" w:rsidP="005E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8C9">
              <w:rPr>
                <w:rFonts w:ascii="Times New Roman" w:hAnsi="Times New Roman" w:cs="Times New Roman"/>
                <w:sz w:val="24"/>
                <w:szCs w:val="24"/>
              </w:rPr>
              <w:t>534.75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(173.19)</w:t>
            </w:r>
          </w:p>
        </w:tc>
        <w:tc>
          <w:tcPr>
            <w:tcW w:w="2574" w:type="dxa"/>
            <w:tcBorders>
              <w:bottom w:val="single" w:sz="4" w:space="0" w:color="auto"/>
              <w:right w:val="single" w:sz="4" w:space="0" w:color="auto"/>
            </w:tcBorders>
          </w:tcPr>
          <w:p w:rsidR="00A778C9" w:rsidRPr="00A778C9" w:rsidRDefault="00A778C9" w:rsidP="005E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523.05 (523.05)</w:t>
            </w:r>
          </w:p>
        </w:tc>
        <w:tc>
          <w:tcPr>
            <w:tcW w:w="2448" w:type="dxa"/>
            <w:tcBorders>
              <w:left w:val="single" w:sz="4" w:space="0" w:color="auto"/>
              <w:bottom w:val="single" w:sz="4" w:space="0" w:color="auto"/>
            </w:tcBorders>
          </w:tcPr>
          <w:p w:rsidR="00A778C9" w:rsidRPr="00A778C9" w:rsidRDefault="00A778C9" w:rsidP="00E404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8C9">
              <w:rPr>
                <w:rFonts w:ascii="Times New Roman" w:hAnsi="Times New Roman" w:cs="Times New Roman"/>
                <w:sz w:val="24"/>
                <w:szCs w:val="24"/>
              </w:rPr>
              <w:t>0.69</w:t>
            </w:r>
          </w:p>
        </w:tc>
      </w:tr>
    </w:tbl>
    <w:p w:rsidR="008F0A38" w:rsidRPr="00AC770A" w:rsidRDefault="00886493" w:rsidP="00E40446">
      <w:pPr>
        <w:rPr>
          <w:rFonts w:ascii="Times New Roman" w:hAnsi="Times New Roman" w:cs="Times New Roman"/>
          <w:b/>
          <w:sz w:val="24"/>
          <w:szCs w:val="24"/>
        </w:rPr>
      </w:pPr>
      <w:r w:rsidRPr="00AC770A">
        <w:rPr>
          <w:rFonts w:ascii="Times New Roman" w:hAnsi="Times New Roman" w:cs="Times New Roman"/>
          <w:sz w:val="24"/>
          <w:szCs w:val="24"/>
        </w:rPr>
        <w:t xml:space="preserve">We used Kruskall Wallis test (with a statistically significant p-value≤0.05) to assess differences in the means of physical activity levels between exposure environments.  </w:t>
      </w:r>
      <w:r w:rsidR="008F0A38" w:rsidRPr="00AC770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7A15" w:rsidRPr="001A5C62" w:rsidRDefault="00367A15" w:rsidP="00F30C5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32223455"/>
      <w:r w:rsidRPr="00187591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 w:rsidR="00D81F32">
        <w:rPr>
          <w:rFonts w:ascii="Times New Roman" w:hAnsi="Times New Roman" w:cs="Times New Roman"/>
          <w:b/>
          <w:sz w:val="24"/>
          <w:szCs w:val="24"/>
        </w:rPr>
        <w:t>10</w:t>
      </w:r>
      <w:r w:rsidRPr="0018759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87591">
        <w:rPr>
          <w:rFonts w:ascii="Times New Roman" w:hAnsi="Times New Roman" w:cs="Times New Roman"/>
          <w:sz w:val="24"/>
          <w:szCs w:val="24"/>
        </w:rPr>
        <w:t>Descriptive analysis of HRV variables</w:t>
      </w:r>
      <w:r w:rsidRPr="001875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[median (IQR)]</w:t>
      </w:r>
      <w:r w:rsidRPr="00187591">
        <w:rPr>
          <w:rFonts w:ascii="Times New Roman" w:hAnsi="Times New Roman" w:cs="Times New Roman"/>
          <w:sz w:val="24"/>
          <w:szCs w:val="24"/>
        </w:rPr>
        <w:t xml:space="preserve"> by </w:t>
      </w:r>
      <w:r w:rsidR="001231EC">
        <w:rPr>
          <w:rFonts w:ascii="Times New Roman" w:hAnsi="Times New Roman" w:cs="Times New Roman"/>
          <w:sz w:val="24"/>
          <w:szCs w:val="24"/>
        </w:rPr>
        <w:t>exposure environments</w:t>
      </w:r>
      <w:r w:rsidR="00D825E7">
        <w:rPr>
          <w:rFonts w:ascii="Times New Roman" w:hAnsi="Times New Roman" w:cs="Times New Roman"/>
          <w:sz w:val="24"/>
          <w:szCs w:val="24"/>
        </w:rPr>
        <w:t xml:space="preserve"> </w:t>
      </w:r>
      <w:r w:rsidRPr="00187591">
        <w:rPr>
          <w:rFonts w:ascii="Times New Roman" w:hAnsi="Times New Roman" w:cs="Times New Roman"/>
          <w:sz w:val="24"/>
          <w:szCs w:val="24"/>
        </w:rPr>
        <w:t xml:space="preserve">(i.e. control, blue and urban space). </w:t>
      </w:r>
    </w:p>
    <w:bookmarkEnd w:id="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841"/>
        <w:gridCol w:w="2585"/>
        <w:gridCol w:w="1269"/>
        <w:gridCol w:w="2313"/>
        <w:gridCol w:w="1270"/>
        <w:gridCol w:w="2282"/>
        <w:gridCol w:w="1237"/>
      </w:tblGrid>
      <w:tr w:rsidR="000D1B35" w:rsidRPr="0016249E" w:rsidTr="00816BC0">
        <w:trPr>
          <w:trHeight w:val="778"/>
        </w:trPr>
        <w:tc>
          <w:tcPr>
            <w:tcW w:w="2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85542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E265A1" w:rsidP="0085542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0D1B35">
              <w:rPr>
                <w:rFonts w:ascii="Times New Roman" w:hAnsi="Times New Roman" w:cs="Times New Roman"/>
                <w:bCs/>
              </w:rPr>
              <w:t>Time period</w:t>
            </w:r>
            <w:r w:rsidR="000D1B35" w:rsidRPr="000D1B35">
              <w:rPr>
                <w:rFonts w:ascii="Times New Roman" w:hAnsi="Times New Roman" w:cs="Times New Roman"/>
                <w:bCs/>
                <w:vertAlign w:val="superscript"/>
              </w:rPr>
              <w:t>a</w:t>
            </w:r>
          </w:p>
        </w:tc>
        <w:tc>
          <w:tcPr>
            <w:tcW w:w="25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855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1B35">
              <w:rPr>
                <w:rFonts w:ascii="Times New Roman" w:hAnsi="Times New Roman" w:cs="Times New Roman"/>
                <w:b/>
              </w:rPr>
              <w:t>Control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A276C2" w:rsidP="00855422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0D1B35">
              <w:rPr>
                <w:rFonts w:ascii="Times New Roman" w:hAnsi="Times New Roman" w:cs="Times New Roman"/>
                <w:lang w:val="fr-FR"/>
              </w:rPr>
              <w:t>Difference</w:t>
            </w:r>
          </w:p>
          <w:p w:rsidR="004714F2" w:rsidRPr="000D1B35" w:rsidRDefault="00A276C2" w:rsidP="00855422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0D1B35">
              <w:rPr>
                <w:rFonts w:ascii="Times New Roman" w:hAnsi="Times New Roman" w:cs="Times New Roman"/>
                <w:lang w:val="fr-FR"/>
              </w:rPr>
              <w:t>T2-T1 and T3-T1</w:t>
            </w:r>
          </w:p>
        </w:tc>
        <w:tc>
          <w:tcPr>
            <w:tcW w:w="2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855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1B35">
              <w:rPr>
                <w:rFonts w:ascii="Times New Roman" w:hAnsi="Times New Roman" w:cs="Times New Roman"/>
                <w:b/>
              </w:rPr>
              <w:t>Blue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B35" w:rsidRDefault="00A276C2" w:rsidP="00855422">
            <w:pPr>
              <w:spacing w:line="259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0D1B35">
              <w:rPr>
                <w:rFonts w:ascii="Times New Roman" w:hAnsi="Times New Roman" w:cs="Times New Roman"/>
                <w:lang w:val="fr-FR"/>
              </w:rPr>
              <w:t>Difference</w:t>
            </w:r>
          </w:p>
          <w:p w:rsidR="004714F2" w:rsidRPr="000D1B35" w:rsidRDefault="000D1B35" w:rsidP="0085542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T</w:t>
            </w:r>
            <w:r w:rsidR="00A276C2" w:rsidRPr="000D1B35">
              <w:rPr>
                <w:rFonts w:ascii="Times New Roman" w:hAnsi="Times New Roman" w:cs="Times New Roman"/>
                <w:lang w:val="fr-FR"/>
              </w:rPr>
              <w:t>2-T1 and T3-T1</w:t>
            </w:r>
          </w:p>
        </w:tc>
        <w:tc>
          <w:tcPr>
            <w:tcW w:w="2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8554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1B35">
              <w:rPr>
                <w:rFonts w:ascii="Times New Roman" w:hAnsi="Times New Roman" w:cs="Times New Roman"/>
                <w:b/>
              </w:rPr>
              <w:t>Urban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A276C2" w:rsidP="00855422">
            <w:pPr>
              <w:spacing w:line="259" w:lineRule="auto"/>
              <w:jc w:val="center"/>
              <w:rPr>
                <w:rFonts w:ascii="Times New Roman" w:hAnsi="Times New Roman" w:cs="Times New Roman"/>
                <w:lang w:val="fr-FR"/>
              </w:rPr>
            </w:pPr>
            <w:r w:rsidRPr="000D1B35">
              <w:rPr>
                <w:rFonts w:ascii="Times New Roman" w:hAnsi="Times New Roman" w:cs="Times New Roman"/>
                <w:lang w:val="fr-FR"/>
              </w:rPr>
              <w:t>Difference</w:t>
            </w:r>
          </w:p>
          <w:p w:rsidR="004714F2" w:rsidRPr="000D1B35" w:rsidRDefault="00A276C2" w:rsidP="0085542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0D1B35">
              <w:rPr>
                <w:rFonts w:ascii="Times New Roman" w:hAnsi="Times New Roman" w:cs="Times New Roman"/>
                <w:lang w:val="fr-FR"/>
              </w:rPr>
              <w:t>T2-T1 and T3-T1</w:t>
            </w:r>
          </w:p>
        </w:tc>
      </w:tr>
      <w:tr w:rsidR="004714F2" w:rsidRPr="000D1B35" w:rsidTr="00816BC0">
        <w:tc>
          <w:tcPr>
            <w:tcW w:w="1298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  <w:b/>
              </w:rPr>
              <w:t xml:space="preserve">Frequency-domain 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D1B35" w:rsidRPr="000D1B35" w:rsidTr="00816BC0">
        <w:tc>
          <w:tcPr>
            <w:tcW w:w="242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HR (bpm)</w:t>
            </w:r>
          </w:p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[median (IQR)]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69.5 (61.3, 77.9)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71.8 (63.8, 79.7)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73.2 (65.2, 79.9)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B35" w:rsidRPr="000D1B35" w:rsidTr="00816BC0">
        <w:tc>
          <w:tcPr>
            <w:tcW w:w="2421" w:type="dxa"/>
            <w:vMerge/>
            <w:tcBorders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65.7 (58.2, 72.4)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-3.8*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93.6 (85.8, 102.2)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21.8*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 xml:space="preserve">93.9 (83.2, 103.7) 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20.7*</w:t>
            </w: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69.0 (60.8, 74.3)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-0.5*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74.2 (66.3, 81.6)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2C6681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73.1 (64.7, 81.4)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-0.1</w:t>
            </w:r>
          </w:p>
        </w:tc>
      </w:tr>
      <w:tr w:rsidR="000D1B35" w:rsidRPr="000D1B35" w:rsidTr="00816BC0">
        <w:tc>
          <w:tcPr>
            <w:tcW w:w="242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LF (ms</w:t>
            </w:r>
            <w:r w:rsidRPr="000D1B35">
              <w:rPr>
                <w:rFonts w:ascii="Times New Roman" w:hAnsi="Times New Roman" w:cs="Times New Roman"/>
                <w:vertAlign w:val="superscript"/>
              </w:rPr>
              <w:t>2</w:t>
            </w:r>
            <w:r w:rsidRPr="000D1B35">
              <w:rPr>
                <w:rFonts w:ascii="Times New Roman" w:hAnsi="Times New Roman" w:cs="Times New Roman"/>
              </w:rPr>
              <w:t>)</w:t>
            </w:r>
          </w:p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[median (IQR)]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428.8 (226.4, 786.8)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418.5 (261.2, 630.2)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420.3 (229.5, 701.0)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 xml:space="preserve">430.0 (270.6, 744.7) 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-345.2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124.2 (72.4, 234.7)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-294.3*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173.6 (80.2, 337.9)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-246.7*</w:t>
            </w: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513.6 (320.8, 1026.5)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84.8</w:t>
            </w:r>
            <w:r w:rsidR="00B44F90" w:rsidRPr="000D1B3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411.0 (252.7, 676.0)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-7.5</w:t>
            </w: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443.2, 215.0, 621.7)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22.9</w:t>
            </w:r>
          </w:p>
        </w:tc>
      </w:tr>
      <w:tr w:rsidR="000D1B35" w:rsidRPr="000D1B35" w:rsidTr="00816BC0">
        <w:tc>
          <w:tcPr>
            <w:tcW w:w="242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HF (ms</w:t>
            </w:r>
            <w:r w:rsidRPr="000D1B35">
              <w:rPr>
                <w:rFonts w:ascii="Times New Roman" w:hAnsi="Times New Roman" w:cs="Times New Roman"/>
                <w:vertAlign w:val="superscript"/>
              </w:rPr>
              <w:t>2</w:t>
            </w:r>
            <w:r w:rsidRPr="000D1B35">
              <w:rPr>
                <w:rFonts w:ascii="Times New Roman" w:hAnsi="Times New Roman" w:cs="Times New Roman"/>
              </w:rPr>
              <w:t>)</w:t>
            </w:r>
          </w:p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[median (IQR)]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180.0 (86.3, 383.6)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187.4 (74.1, 350.7)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177.6 (81.6, 371.7)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231.2 (115.9, 586.2)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B44F90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51.2*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31.9 (18.5, 73.0)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-155.5*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50.0 (19.5, 100.4)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-127.6*</w:t>
            </w: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217.9 (110.6, 474.3)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B44F90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37.9*</w:t>
            </w:r>
          </w:p>
        </w:tc>
        <w:tc>
          <w:tcPr>
            <w:tcW w:w="2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159.9 (70.2, 301.0)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-27.5*</w:t>
            </w: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145.9 (86.4, 353.9)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-31.7</w:t>
            </w:r>
          </w:p>
        </w:tc>
      </w:tr>
      <w:tr w:rsidR="000D1B35" w:rsidRPr="000D1B35" w:rsidTr="00816BC0">
        <w:tc>
          <w:tcPr>
            <w:tcW w:w="242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  <w:vertAlign w:val="superscript"/>
              </w:rPr>
            </w:pPr>
            <w:r w:rsidRPr="000D1B35">
              <w:rPr>
                <w:rFonts w:ascii="Times New Roman" w:hAnsi="Times New Roman" w:cs="Times New Roman"/>
              </w:rPr>
              <w:t>LF/HF (%)</w:t>
            </w:r>
          </w:p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[median (IQR)]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2.35 (1.7, 4.0)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2.6 (1.8, 4.2)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2.7 (2.1, 4.4)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1.90 (1.3, 2.9)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B44F90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-0.45</w:t>
            </w:r>
            <w:r w:rsidR="00190E8A" w:rsidRPr="000D1B3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4.8 (3.4, 6.3)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2.2*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4.5 (3.1, 6.4)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1.8*</w:t>
            </w: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2.80 (1.8, 4.3)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B44F90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0,45</w:t>
            </w:r>
          </w:p>
        </w:tc>
        <w:tc>
          <w:tcPr>
            <w:tcW w:w="2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2.9 (2.0, 4.7)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0.3*</w:t>
            </w: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3.1 (1.9, 5.2)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0.4*</w:t>
            </w:r>
          </w:p>
        </w:tc>
      </w:tr>
      <w:tr w:rsidR="004714F2" w:rsidRPr="000D1B35" w:rsidTr="00816BC0">
        <w:tc>
          <w:tcPr>
            <w:tcW w:w="12981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  <w:b/>
              </w:rPr>
              <w:t>Time-domain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D1B35" w:rsidRPr="000D1B35" w:rsidTr="00816BC0">
        <w:tc>
          <w:tcPr>
            <w:tcW w:w="242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SNDD (ms)</w:t>
            </w:r>
          </w:p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[median (IQR)]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83.1 (67.6, 105.7)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88.6 (68.2, 106.6)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91.8 (70.6, 106.2)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93.8 (73.4, 122.7)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10,7*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57.9 (46.3, 74.3)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-30.7</w:t>
            </w:r>
            <w:r w:rsidR="001C539E" w:rsidRPr="000D1B35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62.1 (47.8, 85.3)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B46E98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-29.7</w:t>
            </w:r>
            <w:r w:rsidR="00EA4FB0" w:rsidRPr="000D1B35">
              <w:rPr>
                <w:rFonts w:ascii="Times New Roman" w:hAnsi="Times New Roman" w:cs="Times New Roman"/>
              </w:rPr>
              <w:t>*</w:t>
            </w: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92.1 (73.5, 114.7)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9*</w:t>
            </w:r>
          </w:p>
        </w:tc>
        <w:tc>
          <w:tcPr>
            <w:tcW w:w="2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90.4 (74.1, 115.9)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92.2 (73.8, 118.3)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:rsidR="004714F2" w:rsidRPr="000D1B35" w:rsidRDefault="00B46E98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0</w:t>
            </w:r>
            <w:r w:rsidR="008628A4" w:rsidRPr="000D1B35">
              <w:rPr>
                <w:rFonts w:ascii="Times New Roman" w:hAnsi="Times New Roman" w:cs="Times New Roman"/>
              </w:rPr>
              <w:t>.</w:t>
            </w:r>
            <w:r w:rsidRPr="000D1B35">
              <w:rPr>
                <w:rFonts w:ascii="Times New Roman" w:hAnsi="Times New Roman" w:cs="Times New Roman"/>
              </w:rPr>
              <w:t>4</w:t>
            </w:r>
          </w:p>
        </w:tc>
      </w:tr>
      <w:tr w:rsidR="000D1B35" w:rsidRPr="000D1B35" w:rsidTr="00816BC0">
        <w:tc>
          <w:tcPr>
            <w:tcW w:w="242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RMSSD (ms)</w:t>
            </w:r>
          </w:p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[median (IQR)]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45.9 (29.5, 64.0)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43.5 (29.1, 59.3)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44.1 (28.8, 60.6)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</w:tcBorders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D1B35" w:rsidRPr="000D1B35" w:rsidTr="00816BC0">
        <w:tc>
          <w:tcPr>
            <w:tcW w:w="2421" w:type="dxa"/>
            <w:vMerge/>
            <w:tcBorders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25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53.1 (35.6, 82.5)</w:t>
            </w:r>
          </w:p>
        </w:tc>
        <w:tc>
          <w:tcPr>
            <w:tcW w:w="1269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7.2*</w:t>
            </w:r>
          </w:p>
        </w:tc>
        <w:tc>
          <w:tcPr>
            <w:tcW w:w="23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23.9 (15.9, 35.1)</w:t>
            </w:r>
          </w:p>
        </w:tc>
        <w:tc>
          <w:tcPr>
            <w:tcW w:w="1270" w:type="dxa"/>
            <w:tcBorders>
              <w:left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-19.6*</w:t>
            </w:r>
          </w:p>
        </w:tc>
        <w:tc>
          <w:tcPr>
            <w:tcW w:w="2282" w:type="dxa"/>
            <w:tcBorders>
              <w:lef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27.7 (17.1, 44.6)</w:t>
            </w:r>
          </w:p>
        </w:tc>
        <w:tc>
          <w:tcPr>
            <w:tcW w:w="1237" w:type="dxa"/>
            <w:tcBorders>
              <w:left w:val="single" w:sz="4" w:space="0" w:color="auto"/>
            </w:tcBorders>
          </w:tcPr>
          <w:p w:rsidR="004714F2" w:rsidRPr="000D1B35" w:rsidRDefault="001C539E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-16.4*</w:t>
            </w:r>
          </w:p>
        </w:tc>
      </w:tr>
      <w:tr w:rsidR="000D1B35" w:rsidRPr="000D1B35" w:rsidTr="00816BC0">
        <w:tc>
          <w:tcPr>
            <w:tcW w:w="242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714F2" w:rsidRPr="000D1B35" w:rsidRDefault="004714F2" w:rsidP="00F30C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E265A1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25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47.4 (33.5, 71.0)</w:t>
            </w:r>
          </w:p>
        </w:tc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1.5*</w:t>
            </w:r>
          </w:p>
        </w:tc>
        <w:tc>
          <w:tcPr>
            <w:tcW w:w="23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39.5 (30.4, 50.9)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4F2" w:rsidRPr="000D1B35" w:rsidRDefault="00190E8A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-4*</w:t>
            </w:r>
          </w:p>
        </w:tc>
        <w:tc>
          <w:tcPr>
            <w:tcW w:w="2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14F2" w:rsidRPr="000D1B35" w:rsidRDefault="004714F2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41.5</w:t>
            </w:r>
            <w:r w:rsidR="00541245" w:rsidRPr="000D1B35">
              <w:rPr>
                <w:rFonts w:ascii="Times New Roman" w:hAnsi="Times New Roman" w:cs="Times New Roman"/>
              </w:rPr>
              <w:t xml:space="preserve"> (</w:t>
            </w:r>
            <w:r w:rsidRPr="000D1B35">
              <w:rPr>
                <w:rFonts w:ascii="Times New Roman" w:hAnsi="Times New Roman" w:cs="Times New Roman"/>
              </w:rPr>
              <w:t>28.5</w:t>
            </w:r>
            <w:r w:rsidR="00EA35B8" w:rsidRPr="000D1B35">
              <w:rPr>
                <w:rFonts w:ascii="Times New Roman" w:hAnsi="Times New Roman" w:cs="Times New Roman"/>
              </w:rPr>
              <w:t>, 55.4</w:t>
            </w:r>
            <w:r w:rsidRPr="000D1B3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37" w:type="dxa"/>
            <w:tcBorders>
              <w:left w:val="single" w:sz="4" w:space="0" w:color="auto"/>
              <w:bottom w:val="single" w:sz="4" w:space="0" w:color="auto"/>
            </w:tcBorders>
          </w:tcPr>
          <w:p w:rsidR="004714F2" w:rsidRPr="000D1B35" w:rsidRDefault="00EA35B8" w:rsidP="00F30C5A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-2.6</w:t>
            </w:r>
          </w:p>
        </w:tc>
      </w:tr>
    </w:tbl>
    <w:p w:rsidR="00816BC0" w:rsidRPr="00AC770A" w:rsidRDefault="00816BC0" w:rsidP="000D1B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bookmarkStart w:id="2" w:name="_GoBack"/>
      <w:r w:rsidRPr="00AC770A">
        <w:rPr>
          <w:rFonts w:ascii="Times New Roman" w:hAnsi="Times New Roman" w:cs="Times New Roman"/>
          <w:sz w:val="24"/>
          <w:szCs w:val="24"/>
        </w:rPr>
        <w:t xml:space="preserve">Within each environment, we used the </w:t>
      </w:r>
      <w:r w:rsidRPr="00AC770A">
        <w:rPr>
          <w:rFonts w:ascii="Times New Roman" w:hAnsi="Times New Roman" w:cs="Times New Roman"/>
          <w:bCs/>
          <w:sz w:val="24"/>
          <w:szCs w:val="24"/>
        </w:rPr>
        <w:t xml:space="preserve">Wilcoxon signed rank sum test </w:t>
      </w:r>
      <w:r w:rsidRPr="00AC770A">
        <w:rPr>
          <w:rFonts w:ascii="Times New Roman" w:hAnsi="Times New Roman" w:cs="Times New Roman"/>
          <w:bCs/>
          <w:sz w:val="24"/>
          <w:szCs w:val="24"/>
          <w:lang w:val="en-US"/>
        </w:rPr>
        <w:t>with Bonferroni-adjustment for multiple comparisons</w:t>
      </w:r>
      <w:r w:rsidRPr="00AC77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70A">
        <w:rPr>
          <w:rFonts w:ascii="Times New Roman" w:hAnsi="Times New Roman" w:cs="Times New Roman"/>
          <w:sz w:val="24"/>
          <w:szCs w:val="24"/>
        </w:rPr>
        <w:t xml:space="preserve">to assess whether the distribution of HRV variables measured at T1 (ref. value) was significantly different </w:t>
      </w:r>
      <w:r w:rsidRPr="00AC770A">
        <w:rPr>
          <w:rFonts w:ascii="Times New Roman" w:hAnsi="Times New Roman" w:cs="Times New Roman"/>
          <w:bCs/>
          <w:sz w:val="24"/>
          <w:szCs w:val="24"/>
        </w:rPr>
        <w:t>(</w:t>
      </w:r>
      <w:r w:rsidRPr="00AC770A">
        <w:rPr>
          <w:rFonts w:ascii="Times New Roman" w:hAnsi="Times New Roman" w:cs="Times New Roman"/>
          <w:sz w:val="24"/>
          <w:szCs w:val="24"/>
        </w:rPr>
        <w:t xml:space="preserve">p-value ≤0.05*) than for HRV variables measured at T2 and measured at T3.  </w:t>
      </w:r>
    </w:p>
    <w:p w:rsidR="000D1B35" w:rsidRPr="00976A82" w:rsidRDefault="000D1B35" w:rsidP="000D1B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77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AC770A">
        <w:rPr>
          <w:rFonts w:ascii="Times New Roman" w:hAnsi="Times New Roman" w:cs="Times New Roman"/>
          <w:sz w:val="24"/>
          <w:szCs w:val="24"/>
          <w:lang w:val="en-US"/>
        </w:rPr>
        <w:t>Time period refers to the moment when the HRV parameters were measured. Time=1 (T1): pre-exposure; Time=2 (T2): during exposure; Time=3 (T3): post-exposure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2"/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(see </w:t>
      </w:r>
      <w:r>
        <w:rPr>
          <w:rFonts w:ascii="Times New Roman" w:hAnsi="Times New Roman" w:cs="Times New Roman"/>
          <w:sz w:val="24"/>
          <w:szCs w:val="24"/>
          <w:lang w:val="en-US"/>
        </w:rPr>
        <w:t>Figure 1)</w:t>
      </w:r>
    </w:p>
    <w:p w:rsidR="00D0051D" w:rsidRDefault="00D0051D">
      <w:pPr>
        <w:rPr>
          <w:rFonts w:ascii="Times New Roman" w:hAnsi="Times New Roman" w:cs="Times New Roman"/>
          <w:sz w:val="24"/>
          <w:szCs w:val="24"/>
          <w:lang w:val="en-US"/>
        </w:rPr>
        <w:sectPr w:rsidR="00D0051D" w:rsidSect="0030475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E83BDF" w:rsidRDefault="001109DC">
      <w:pPr>
        <w:rPr>
          <w:rFonts w:ascii="Times New Roman" w:hAnsi="Times New Roman" w:cs="Times New Roman"/>
          <w:sz w:val="24"/>
          <w:szCs w:val="24"/>
        </w:rPr>
      </w:pPr>
      <w:r w:rsidRPr="001109D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S1</w:t>
      </w:r>
      <w:r w:rsidR="00D81F3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109D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109DC">
        <w:rPr>
          <w:rFonts w:ascii="Times New Roman" w:hAnsi="Times New Roman" w:cs="Times New Roman"/>
          <w:sz w:val="24"/>
          <w:szCs w:val="24"/>
        </w:rPr>
        <w:t xml:space="preserve">Interactions p-values between exposure environment and </w:t>
      </w:r>
      <w:r>
        <w:rPr>
          <w:rFonts w:ascii="Times New Roman" w:hAnsi="Times New Roman" w:cs="Times New Roman"/>
          <w:sz w:val="24"/>
          <w:szCs w:val="24"/>
        </w:rPr>
        <w:t>study period</w:t>
      </w:r>
      <w:r w:rsidRPr="001109DC">
        <w:rPr>
          <w:rFonts w:ascii="Times New Roman" w:hAnsi="Times New Roman" w:cs="Times New Roman"/>
          <w:sz w:val="24"/>
          <w:szCs w:val="24"/>
        </w:rPr>
        <w:t xml:space="preserve">. P-value of the </w:t>
      </w:r>
      <w:r>
        <w:rPr>
          <w:rFonts w:ascii="Times New Roman" w:hAnsi="Times New Roman" w:cs="Times New Roman"/>
          <w:sz w:val="24"/>
          <w:szCs w:val="24"/>
        </w:rPr>
        <w:t>likelihood ratio test</w:t>
      </w:r>
      <w:r w:rsidRPr="001109DC">
        <w:rPr>
          <w:rFonts w:ascii="Times New Roman" w:hAnsi="Times New Roman" w:cs="Times New Roman"/>
          <w:sz w:val="24"/>
          <w:szCs w:val="24"/>
        </w:rPr>
        <w:t xml:space="preserve"> comparing the model with and without the interaction term.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0"/>
        <w:gridCol w:w="2850"/>
        <w:gridCol w:w="2850"/>
      </w:tblGrid>
      <w:tr w:rsidR="0068220F" w:rsidRPr="00E83BDF" w:rsidTr="00CE0374">
        <w:tc>
          <w:tcPr>
            <w:tcW w:w="4714" w:type="dxa"/>
          </w:tcPr>
          <w:p w:rsidR="0068220F" w:rsidRPr="0068220F" w:rsidRDefault="006822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HRV parameters</w:t>
            </w:r>
          </w:p>
        </w:tc>
        <w:tc>
          <w:tcPr>
            <w:tcW w:w="9428" w:type="dxa"/>
            <w:gridSpan w:val="2"/>
          </w:tcPr>
          <w:p w:rsidR="0068220F" w:rsidRPr="0068220F" w:rsidRDefault="0068220F" w:rsidP="0068220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2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E83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4" w:type="dxa"/>
          </w:tcPr>
          <w:p w:rsidR="00E83BDF" w:rsidRPr="00E83BDF" w:rsidRDefault="00CE0374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s</w:t>
            </w:r>
            <w:r w:rsidR="00E83BDF" w:rsidRPr="00E83BDF">
              <w:rPr>
                <w:rFonts w:ascii="Times New Roman" w:hAnsi="Times New Roman" w:cs="Times New Roman"/>
                <w:sz w:val="24"/>
                <w:szCs w:val="24"/>
              </w:rPr>
              <w:t>cenario 1</w:t>
            </w:r>
          </w:p>
        </w:tc>
        <w:tc>
          <w:tcPr>
            <w:tcW w:w="4714" w:type="dxa"/>
          </w:tcPr>
          <w:p w:rsidR="00E83BDF" w:rsidRPr="00E83BDF" w:rsidRDefault="00CE0374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s</w:t>
            </w:r>
            <w:r w:rsidR="00E83BDF" w:rsidRPr="00E83BDF">
              <w:rPr>
                <w:rFonts w:ascii="Times New Roman" w:hAnsi="Times New Roman" w:cs="Times New Roman"/>
                <w:sz w:val="24"/>
                <w:szCs w:val="24"/>
              </w:rPr>
              <w:t>cenario 2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68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0.993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68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68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HF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68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LF/HF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0.265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68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SDNN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0.371</w:t>
            </w:r>
          </w:p>
        </w:tc>
      </w:tr>
      <w:tr w:rsidR="00E83BDF" w:rsidRPr="00E83BDF" w:rsidTr="00E83BDF">
        <w:tc>
          <w:tcPr>
            <w:tcW w:w="4714" w:type="dxa"/>
          </w:tcPr>
          <w:p w:rsidR="00E83BDF" w:rsidRPr="00E83BDF" w:rsidRDefault="0068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RMSSD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714" w:type="dxa"/>
          </w:tcPr>
          <w:p w:rsidR="00E83BDF" w:rsidRPr="00E83BDF" w:rsidRDefault="000F64B0" w:rsidP="00110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0.225</w:t>
            </w:r>
          </w:p>
        </w:tc>
      </w:tr>
    </w:tbl>
    <w:p w:rsidR="00D0051D" w:rsidRDefault="00E83BDF">
      <w:pPr>
        <w:sectPr w:rsidR="00D0051D" w:rsidSect="00D0051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1109DC">
        <w:br w:type="page"/>
      </w:r>
    </w:p>
    <w:p w:rsidR="001623C2" w:rsidRDefault="001623C2" w:rsidP="00BA4344">
      <w:pPr>
        <w:jc w:val="both"/>
        <w:rPr>
          <w:rFonts w:ascii="Times New Roman" w:hAnsi="Times New Roman" w:cs="Times New Roman"/>
          <w:sz w:val="24"/>
          <w:szCs w:val="24"/>
        </w:rPr>
      </w:pPr>
      <w:r w:rsidRPr="00B04368">
        <w:rPr>
          <w:rFonts w:ascii="Times New Roman" w:hAnsi="Times New Roman" w:cs="Times New Roman"/>
          <w:b/>
          <w:sz w:val="24"/>
          <w:szCs w:val="24"/>
        </w:rPr>
        <w:lastRenderedPageBreak/>
        <w:t>Table S1</w:t>
      </w:r>
      <w:r w:rsidR="00D81F32">
        <w:rPr>
          <w:rFonts w:ascii="Times New Roman" w:hAnsi="Times New Roman" w:cs="Times New Roman"/>
          <w:b/>
          <w:sz w:val="24"/>
          <w:szCs w:val="24"/>
        </w:rPr>
        <w:t>2</w:t>
      </w:r>
      <w:r w:rsidRPr="00B0436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04368">
        <w:rPr>
          <w:rFonts w:ascii="Times New Roman" w:hAnsi="Times New Roman" w:cs="Times New Roman"/>
          <w:sz w:val="24"/>
          <w:szCs w:val="24"/>
        </w:rPr>
        <w:t>Association</w:t>
      </w:r>
      <w:r w:rsidRPr="00C37514">
        <w:rPr>
          <w:rFonts w:ascii="Times New Roman" w:hAnsi="Times New Roman" w:cs="Times New Roman"/>
          <w:sz w:val="24"/>
          <w:szCs w:val="24"/>
        </w:rPr>
        <w:t xml:space="preserve"> between </w:t>
      </w:r>
      <w:r w:rsidR="001231EC">
        <w:rPr>
          <w:rFonts w:ascii="Times New Roman" w:hAnsi="Times New Roman" w:cs="Times New Roman"/>
          <w:sz w:val="24"/>
          <w:szCs w:val="24"/>
        </w:rPr>
        <w:t>exposure environments</w:t>
      </w:r>
      <w:r w:rsidR="00BA4344">
        <w:rPr>
          <w:rFonts w:ascii="Times New Roman" w:hAnsi="Times New Roman" w:cs="Times New Roman"/>
          <w:sz w:val="24"/>
          <w:szCs w:val="24"/>
        </w:rPr>
        <w:t xml:space="preserve"> </w:t>
      </w:r>
      <w:r w:rsidRPr="00C37514">
        <w:rPr>
          <w:rFonts w:ascii="Times New Roman" w:hAnsi="Times New Roman" w:cs="Times New Roman"/>
          <w:sz w:val="24"/>
          <w:szCs w:val="24"/>
        </w:rPr>
        <w:t xml:space="preserve">(i.e. control, blue, urban) and </w:t>
      </w:r>
      <w:bookmarkStart w:id="3" w:name="_Hlk32228585"/>
      <w:r>
        <w:rPr>
          <w:rFonts w:ascii="Times New Roman" w:hAnsi="Times New Roman" w:cs="Times New Roman"/>
          <w:sz w:val="24"/>
          <w:szCs w:val="24"/>
        </w:rPr>
        <w:t xml:space="preserve">logarithmic </w:t>
      </w:r>
      <w:r w:rsidRPr="00C37514">
        <w:rPr>
          <w:rFonts w:ascii="Times New Roman" w:hAnsi="Times New Roman" w:cs="Times New Roman"/>
          <w:sz w:val="24"/>
          <w:szCs w:val="24"/>
        </w:rPr>
        <w:t>HRV variables</w:t>
      </w:r>
      <w:bookmarkEnd w:id="3"/>
      <w:r w:rsidRPr="00C37514">
        <w:rPr>
          <w:rFonts w:ascii="Times New Roman" w:hAnsi="Times New Roman" w:cs="Times New Roman"/>
          <w:sz w:val="24"/>
          <w:szCs w:val="24"/>
        </w:rPr>
        <w:t>. HRV variables included (i) frequency domain measurements: heart rate (HR), low frequency power (LF), high frequency power (HF), and the ratio of LF to HF (LF/HF); and (ii) time domain measurements: standard deviation of NN interval (SDNN), and the root mean square of successive NN interval differences (RMSSD).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779B">
        <w:rPr>
          <w:rFonts w:ascii="Times New Roman" w:hAnsi="Times New Roman" w:cs="Times New Roman"/>
          <w:b/>
          <w:sz w:val="24"/>
          <w:szCs w:val="24"/>
        </w:rPr>
        <w:t>Crude model.</w:t>
      </w:r>
    </w:p>
    <w:tbl>
      <w:tblPr>
        <w:tblStyle w:val="Tablaconcuadrcula"/>
        <w:tblW w:w="124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841"/>
        <w:gridCol w:w="1134"/>
        <w:gridCol w:w="2552"/>
        <w:gridCol w:w="2693"/>
        <w:gridCol w:w="992"/>
        <w:gridCol w:w="2552"/>
      </w:tblGrid>
      <w:tr w:rsidR="001623C2" w:rsidRPr="00B04368" w:rsidTr="000D1B35">
        <w:trPr>
          <w:trHeight w:val="335"/>
        </w:trPr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3C2" w:rsidRPr="00B04368" w:rsidRDefault="00CE0374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Analysis s</w:t>
            </w:r>
            <w:r w:rsidR="001623C2" w:rsidRPr="00B04368">
              <w:rPr>
                <w:rFonts w:ascii="Times New Roman" w:hAnsi="Times New Roman" w:cs="Times New Roman"/>
                <w:b/>
                <w:bCs/>
              </w:rPr>
              <w:t>cenario 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1623C2" w:rsidRPr="00B04368" w:rsidRDefault="00CE0374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Analysis s</w:t>
            </w:r>
            <w:r w:rsidR="001623C2" w:rsidRPr="00B04368">
              <w:rPr>
                <w:rFonts w:ascii="Times New Roman" w:hAnsi="Times New Roman" w:cs="Times New Roman"/>
                <w:b/>
                <w:bCs/>
              </w:rPr>
              <w:t>cenario 2</w:t>
            </w:r>
          </w:p>
        </w:tc>
      </w:tr>
      <w:tr w:rsidR="001623C2" w:rsidRPr="00B04368" w:rsidTr="000D1B35">
        <w:trPr>
          <w:trHeight w:val="335"/>
        </w:trPr>
        <w:tc>
          <w:tcPr>
            <w:tcW w:w="1685" w:type="dxa"/>
            <w:tcBorders>
              <w:top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top w:val="single" w:sz="4" w:space="0" w:color="auto"/>
            </w:tcBorders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/>
                <w:bCs/>
              </w:rPr>
              <w:t>Blue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/>
                <w:bCs/>
              </w:rPr>
              <w:t>Urban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/>
                <w:bCs/>
              </w:rPr>
              <w:t>Urban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/>
                <w:bCs/>
              </w:rPr>
              <w:t>Blue</w:t>
            </w:r>
          </w:p>
        </w:tc>
      </w:tr>
      <w:tr w:rsidR="001623C2" w:rsidRPr="00B04368" w:rsidTr="000D1B35">
        <w:trPr>
          <w:trHeight w:val="335"/>
        </w:trPr>
        <w:tc>
          <w:tcPr>
            <w:tcW w:w="1685" w:type="dxa"/>
            <w:tcBorders>
              <w:bottom w:val="single" w:sz="4" w:space="0" w:color="auto"/>
            </w:tcBorders>
            <w:noWrap/>
          </w:tcPr>
          <w:p w:rsidR="001623C2" w:rsidRPr="00B04368" w:rsidRDefault="001623C2" w:rsidP="0003429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1623C2" w:rsidRPr="000D1B35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0D1B35">
              <w:rPr>
                <w:rFonts w:ascii="Times New Roman" w:hAnsi="Times New Roman" w:cs="Times New Roman"/>
              </w:rPr>
              <w:t>Time</w:t>
            </w:r>
            <w:r w:rsidR="00E265A1" w:rsidRPr="000D1B35">
              <w:rPr>
                <w:rFonts w:ascii="Times New Roman" w:hAnsi="Times New Roman" w:cs="Times New Roman"/>
              </w:rPr>
              <w:t xml:space="preserve"> period</w:t>
            </w:r>
            <w:r w:rsidRPr="000D1B35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noWrap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Coef. (95% CI)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Coef. (95% CI)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noWrap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Coef. (95% CI)</w:t>
            </w:r>
          </w:p>
        </w:tc>
      </w:tr>
      <w:tr w:rsidR="001623C2" w:rsidRPr="00B04368" w:rsidTr="000D1B35">
        <w:trPr>
          <w:trHeight w:val="272"/>
        </w:trPr>
        <w:tc>
          <w:tcPr>
            <w:tcW w:w="1685" w:type="dxa"/>
            <w:noWrap/>
            <w:hideMark/>
          </w:tcPr>
          <w:p w:rsidR="001623C2" w:rsidRPr="00B04368" w:rsidRDefault="001623C2" w:rsidP="0003429E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Ln(HR)</w:t>
            </w:r>
          </w:p>
        </w:tc>
        <w:tc>
          <w:tcPr>
            <w:tcW w:w="841" w:type="dxa"/>
          </w:tcPr>
          <w:p w:rsidR="001623C2" w:rsidRPr="00B04368" w:rsidRDefault="000D1B35" w:rsidP="00034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623C2" w:rsidRPr="00B043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1623C2" w:rsidRPr="00B04368" w:rsidRDefault="001623C2" w:rsidP="00DE76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</w:t>
            </w:r>
            <w:r w:rsidR="00DE76A8" w:rsidRPr="00B04368">
              <w:rPr>
                <w:rFonts w:ascii="Times New Roman" w:hAnsi="Times New Roman" w:cs="Times New Roman"/>
                <w:bCs/>
              </w:rPr>
              <w:t>19</w:t>
            </w:r>
            <w:r w:rsidRPr="00B04368">
              <w:rPr>
                <w:rFonts w:ascii="Times New Roman" w:hAnsi="Times New Roman" w:cs="Times New Roman"/>
                <w:bCs/>
              </w:rPr>
              <w:t xml:space="preserve"> (0.0</w:t>
            </w:r>
            <w:r w:rsidR="0003429E" w:rsidRPr="00B04368">
              <w:rPr>
                <w:rFonts w:ascii="Times New Roman" w:hAnsi="Times New Roman" w:cs="Times New Roman"/>
                <w:bCs/>
              </w:rPr>
              <w:t>0</w:t>
            </w:r>
            <w:r w:rsidR="00DE76A8" w:rsidRPr="00B04368">
              <w:rPr>
                <w:rFonts w:ascii="Times New Roman" w:hAnsi="Times New Roman" w:cs="Times New Roman"/>
                <w:bCs/>
              </w:rPr>
              <w:t>3</w:t>
            </w:r>
            <w:r w:rsidRPr="00B04368">
              <w:rPr>
                <w:rFonts w:ascii="Times New Roman" w:hAnsi="Times New Roman" w:cs="Times New Roman"/>
                <w:bCs/>
              </w:rPr>
              <w:t>, 0.0</w:t>
            </w:r>
            <w:r w:rsidR="0003429E" w:rsidRPr="00B04368">
              <w:rPr>
                <w:rFonts w:ascii="Times New Roman" w:hAnsi="Times New Roman" w:cs="Times New Roman"/>
                <w:bCs/>
              </w:rPr>
              <w:t>3</w:t>
            </w:r>
            <w:r w:rsidR="00DE76A8" w:rsidRPr="00B04368">
              <w:rPr>
                <w:rFonts w:ascii="Times New Roman" w:hAnsi="Times New Roman" w:cs="Times New Roman"/>
                <w:bCs/>
              </w:rPr>
              <w:t>4</w:t>
            </w:r>
            <w:r w:rsidRPr="00B04368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1623C2" w:rsidRPr="00B04368" w:rsidRDefault="001623C2" w:rsidP="00DE76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</w:t>
            </w:r>
            <w:r w:rsidR="0003429E" w:rsidRPr="00B04368">
              <w:rPr>
                <w:rFonts w:ascii="Times New Roman" w:hAnsi="Times New Roman" w:cs="Times New Roman"/>
                <w:bCs/>
              </w:rPr>
              <w:t>2</w:t>
            </w:r>
            <w:r w:rsidR="00DE76A8" w:rsidRPr="00B04368">
              <w:rPr>
                <w:rFonts w:ascii="Times New Roman" w:hAnsi="Times New Roman" w:cs="Times New Roman"/>
                <w:bCs/>
              </w:rPr>
              <w:t>2</w:t>
            </w:r>
            <w:r w:rsidRPr="00B04368">
              <w:rPr>
                <w:rFonts w:ascii="Times New Roman" w:hAnsi="Times New Roman" w:cs="Times New Roman"/>
                <w:bCs/>
              </w:rPr>
              <w:t xml:space="preserve"> (0.0</w:t>
            </w:r>
            <w:r w:rsidR="00DE76A8" w:rsidRPr="00B04368">
              <w:rPr>
                <w:rFonts w:ascii="Times New Roman" w:hAnsi="Times New Roman" w:cs="Times New Roman"/>
                <w:bCs/>
              </w:rPr>
              <w:t>07</w:t>
            </w:r>
            <w:r w:rsidRPr="00B04368">
              <w:rPr>
                <w:rFonts w:ascii="Times New Roman" w:hAnsi="Times New Roman" w:cs="Times New Roman"/>
                <w:bCs/>
              </w:rPr>
              <w:t>, 0.0</w:t>
            </w:r>
            <w:r w:rsidR="00DE76A8" w:rsidRPr="00B04368">
              <w:rPr>
                <w:rFonts w:ascii="Times New Roman" w:hAnsi="Times New Roman" w:cs="Times New Roman"/>
                <w:bCs/>
              </w:rPr>
              <w:t>38</w:t>
            </w:r>
            <w:r w:rsidRPr="00B04368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1623C2" w:rsidRPr="00B04368" w:rsidRDefault="001623C2" w:rsidP="009619F1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-0.00</w:t>
            </w:r>
            <w:r w:rsidR="009619F1" w:rsidRPr="00B04368">
              <w:rPr>
                <w:rFonts w:ascii="Times New Roman" w:hAnsi="Times New Roman" w:cs="Times New Roman"/>
              </w:rPr>
              <w:t>2</w:t>
            </w:r>
            <w:r w:rsidRPr="00B04368">
              <w:rPr>
                <w:rFonts w:ascii="Times New Roman" w:hAnsi="Times New Roman" w:cs="Times New Roman"/>
              </w:rPr>
              <w:t xml:space="preserve"> (-0.0</w:t>
            </w:r>
            <w:r w:rsidR="009619F1" w:rsidRPr="00B04368">
              <w:rPr>
                <w:rFonts w:ascii="Times New Roman" w:hAnsi="Times New Roman" w:cs="Times New Roman"/>
              </w:rPr>
              <w:t>18</w:t>
            </w:r>
            <w:r w:rsidRPr="00B04368">
              <w:rPr>
                <w:rFonts w:ascii="Times New Roman" w:hAnsi="Times New Roman" w:cs="Times New Roman"/>
              </w:rPr>
              <w:t>, 0.01</w:t>
            </w:r>
            <w:r w:rsidR="009619F1" w:rsidRPr="00B04368">
              <w:rPr>
                <w:rFonts w:ascii="Times New Roman" w:hAnsi="Times New Roman" w:cs="Times New Roman"/>
              </w:rPr>
              <w:t>4</w:t>
            </w:r>
            <w:r w:rsidRPr="00B04368">
              <w:rPr>
                <w:rFonts w:ascii="Times New Roman" w:hAnsi="Times New Roman" w:cs="Times New Roman"/>
              </w:rPr>
              <w:t>)</w:t>
            </w:r>
          </w:p>
        </w:tc>
      </w:tr>
      <w:tr w:rsidR="001623C2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1623C2" w:rsidRPr="00B04368" w:rsidRDefault="001623C2" w:rsidP="0003429E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1623C2" w:rsidRPr="00B04368" w:rsidRDefault="000D1B35" w:rsidP="00034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623C2" w:rsidRPr="00B04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1623C2" w:rsidRPr="00B04368" w:rsidRDefault="001623C2" w:rsidP="00DE76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0.36</w:t>
            </w:r>
            <w:r w:rsidR="00DE76A8" w:rsidRPr="00B04368">
              <w:rPr>
                <w:rFonts w:ascii="Times New Roman" w:hAnsi="Times New Roman" w:cs="Times New Roman"/>
                <w:bCs/>
              </w:rPr>
              <w:t>0</w:t>
            </w:r>
            <w:r w:rsidRPr="00B04368">
              <w:rPr>
                <w:rFonts w:ascii="Times New Roman" w:hAnsi="Times New Roman" w:cs="Times New Roman"/>
                <w:bCs/>
              </w:rPr>
              <w:t xml:space="preserve"> (0.3</w:t>
            </w:r>
            <w:r w:rsidR="0003429E" w:rsidRPr="00B04368">
              <w:rPr>
                <w:rFonts w:ascii="Times New Roman" w:hAnsi="Times New Roman" w:cs="Times New Roman"/>
                <w:bCs/>
              </w:rPr>
              <w:t>4</w:t>
            </w:r>
            <w:r w:rsidR="00DE76A8" w:rsidRPr="00B04368">
              <w:rPr>
                <w:rFonts w:ascii="Times New Roman" w:hAnsi="Times New Roman" w:cs="Times New Roman"/>
                <w:bCs/>
              </w:rPr>
              <w:t>5</w:t>
            </w:r>
            <w:r w:rsidRPr="00B04368">
              <w:rPr>
                <w:rFonts w:ascii="Times New Roman" w:hAnsi="Times New Roman" w:cs="Times New Roman"/>
                <w:bCs/>
              </w:rPr>
              <w:t>, 0.3</w:t>
            </w:r>
            <w:r w:rsidR="00DE76A8" w:rsidRPr="00B04368">
              <w:rPr>
                <w:rFonts w:ascii="Times New Roman" w:hAnsi="Times New Roman" w:cs="Times New Roman"/>
                <w:bCs/>
              </w:rPr>
              <w:t>76</w:t>
            </w:r>
            <w:r w:rsidRPr="00B04368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1623C2" w:rsidRPr="00B04368" w:rsidRDefault="001623C2" w:rsidP="00DE76A8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0.3</w:t>
            </w:r>
            <w:r w:rsidR="00DE76A8" w:rsidRPr="00B04368">
              <w:rPr>
                <w:rFonts w:ascii="Times New Roman" w:hAnsi="Times New Roman" w:cs="Times New Roman"/>
              </w:rPr>
              <w:t>66</w:t>
            </w:r>
            <w:r w:rsidRPr="00B04368">
              <w:rPr>
                <w:rFonts w:ascii="Times New Roman" w:hAnsi="Times New Roman" w:cs="Times New Roman"/>
              </w:rPr>
              <w:t xml:space="preserve"> (0.35</w:t>
            </w:r>
            <w:r w:rsidR="00DE76A8" w:rsidRPr="00B04368">
              <w:rPr>
                <w:rFonts w:ascii="Times New Roman" w:hAnsi="Times New Roman" w:cs="Times New Roman"/>
              </w:rPr>
              <w:t>0</w:t>
            </w:r>
            <w:r w:rsidRPr="00B04368">
              <w:rPr>
                <w:rFonts w:ascii="Times New Roman" w:hAnsi="Times New Roman" w:cs="Times New Roman"/>
              </w:rPr>
              <w:t>, 0.38</w:t>
            </w:r>
            <w:r w:rsidR="00DE76A8" w:rsidRPr="00B04368">
              <w:rPr>
                <w:rFonts w:ascii="Times New Roman" w:hAnsi="Times New Roman" w:cs="Times New Roman"/>
              </w:rPr>
              <w:t>1</w:t>
            </w:r>
            <w:r w:rsidRPr="00B04368">
              <w:rPr>
                <w:rFonts w:ascii="Times New Roman" w:hAnsi="Times New Roman" w:cs="Times New Roman"/>
              </w:rPr>
              <w:t>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1623C2" w:rsidRPr="00B04368" w:rsidRDefault="001623C2" w:rsidP="00C05A66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</w:t>
            </w:r>
            <w:r w:rsidR="00C05A66" w:rsidRPr="00B04368">
              <w:rPr>
                <w:rFonts w:ascii="Times New Roman" w:hAnsi="Times New Roman" w:cs="Times New Roman"/>
              </w:rPr>
              <w:t>0</w:t>
            </w:r>
            <w:r w:rsidR="009619F1" w:rsidRPr="00B04368">
              <w:rPr>
                <w:rFonts w:ascii="Times New Roman" w:hAnsi="Times New Roman" w:cs="Times New Roman"/>
              </w:rPr>
              <w:t>4</w:t>
            </w:r>
            <w:r w:rsidRPr="00B04368">
              <w:rPr>
                <w:rFonts w:ascii="Times New Roman" w:hAnsi="Times New Roman" w:cs="Times New Roman"/>
              </w:rPr>
              <w:t xml:space="preserve"> (-0.02</w:t>
            </w:r>
            <w:r w:rsidR="009619F1" w:rsidRPr="00B04368">
              <w:rPr>
                <w:rFonts w:ascii="Times New Roman" w:hAnsi="Times New Roman" w:cs="Times New Roman"/>
              </w:rPr>
              <w:t>0</w:t>
            </w:r>
            <w:r w:rsidRPr="00B04368">
              <w:rPr>
                <w:rFonts w:ascii="Times New Roman" w:hAnsi="Times New Roman" w:cs="Times New Roman"/>
              </w:rPr>
              <w:t>, 0.01</w:t>
            </w:r>
            <w:r w:rsidR="009619F1" w:rsidRPr="00B04368">
              <w:rPr>
                <w:rFonts w:ascii="Times New Roman" w:hAnsi="Times New Roman" w:cs="Times New Roman"/>
              </w:rPr>
              <w:t>2</w:t>
            </w:r>
            <w:r w:rsidRPr="00B04368">
              <w:rPr>
                <w:rFonts w:ascii="Times New Roman" w:hAnsi="Times New Roman" w:cs="Times New Roman"/>
              </w:rPr>
              <w:t>)</w:t>
            </w:r>
          </w:p>
        </w:tc>
      </w:tr>
      <w:tr w:rsidR="001623C2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1623C2" w:rsidRPr="00B04368" w:rsidRDefault="001623C2" w:rsidP="0003429E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1623C2" w:rsidRPr="00B04368" w:rsidRDefault="000D1B35" w:rsidP="0003429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1623C2" w:rsidRPr="00B043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1623C2" w:rsidRPr="00B04368" w:rsidRDefault="001623C2" w:rsidP="00DE76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</w:t>
            </w:r>
            <w:r w:rsidR="00DE76A8" w:rsidRPr="00B04368">
              <w:rPr>
                <w:rFonts w:ascii="Times New Roman" w:hAnsi="Times New Roman" w:cs="Times New Roman"/>
                <w:bCs/>
              </w:rPr>
              <w:t>69</w:t>
            </w:r>
            <w:r w:rsidRPr="00B04368">
              <w:rPr>
                <w:rFonts w:ascii="Times New Roman" w:hAnsi="Times New Roman" w:cs="Times New Roman"/>
                <w:bCs/>
              </w:rPr>
              <w:t xml:space="preserve"> (0.0</w:t>
            </w:r>
            <w:r w:rsidR="0003429E" w:rsidRPr="00B04368">
              <w:rPr>
                <w:rFonts w:ascii="Times New Roman" w:hAnsi="Times New Roman" w:cs="Times New Roman"/>
                <w:bCs/>
              </w:rPr>
              <w:t>5</w:t>
            </w:r>
            <w:r w:rsidR="00DE76A8" w:rsidRPr="00B04368">
              <w:rPr>
                <w:rFonts w:ascii="Times New Roman" w:hAnsi="Times New Roman" w:cs="Times New Roman"/>
                <w:bCs/>
              </w:rPr>
              <w:t>4</w:t>
            </w:r>
            <w:r w:rsidRPr="00B04368">
              <w:rPr>
                <w:rFonts w:ascii="Times New Roman" w:hAnsi="Times New Roman" w:cs="Times New Roman"/>
                <w:bCs/>
              </w:rPr>
              <w:t>, 0.0</w:t>
            </w:r>
            <w:r w:rsidR="0003429E" w:rsidRPr="00B04368">
              <w:rPr>
                <w:rFonts w:ascii="Times New Roman" w:hAnsi="Times New Roman" w:cs="Times New Roman"/>
                <w:bCs/>
              </w:rPr>
              <w:t>8</w:t>
            </w:r>
            <w:r w:rsidR="00DE76A8" w:rsidRPr="00B04368">
              <w:rPr>
                <w:rFonts w:ascii="Times New Roman" w:hAnsi="Times New Roman" w:cs="Times New Roman"/>
                <w:bCs/>
              </w:rPr>
              <w:t>4</w:t>
            </w:r>
            <w:r w:rsidRPr="00B04368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1623C2" w:rsidRPr="00B04368" w:rsidRDefault="001623C2" w:rsidP="00DE76A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</w:t>
            </w:r>
            <w:r w:rsidR="0003429E" w:rsidRPr="00B04368">
              <w:rPr>
                <w:rFonts w:ascii="Times New Roman" w:hAnsi="Times New Roman" w:cs="Times New Roman"/>
                <w:bCs/>
              </w:rPr>
              <w:t>7</w:t>
            </w:r>
            <w:r w:rsidR="00DE76A8" w:rsidRPr="00B04368">
              <w:rPr>
                <w:rFonts w:ascii="Times New Roman" w:hAnsi="Times New Roman" w:cs="Times New Roman"/>
                <w:bCs/>
              </w:rPr>
              <w:t>4</w:t>
            </w:r>
            <w:r w:rsidRPr="00B04368">
              <w:rPr>
                <w:rFonts w:ascii="Times New Roman" w:hAnsi="Times New Roman" w:cs="Times New Roman"/>
                <w:bCs/>
              </w:rPr>
              <w:t xml:space="preserve"> (0.0</w:t>
            </w:r>
            <w:r w:rsidR="00DE76A8" w:rsidRPr="00B04368">
              <w:rPr>
                <w:rFonts w:ascii="Times New Roman" w:hAnsi="Times New Roman" w:cs="Times New Roman"/>
                <w:bCs/>
              </w:rPr>
              <w:t>59</w:t>
            </w:r>
            <w:r w:rsidRPr="00B04368">
              <w:rPr>
                <w:rFonts w:ascii="Times New Roman" w:hAnsi="Times New Roman" w:cs="Times New Roman"/>
                <w:bCs/>
              </w:rPr>
              <w:t>, 0.09</w:t>
            </w:r>
            <w:r w:rsidR="00DE76A8" w:rsidRPr="00B04368">
              <w:rPr>
                <w:rFonts w:ascii="Times New Roman" w:hAnsi="Times New Roman" w:cs="Times New Roman"/>
                <w:bCs/>
              </w:rPr>
              <w:t>0</w:t>
            </w:r>
            <w:r w:rsidRPr="00B04368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1623C2" w:rsidRPr="00B04368" w:rsidRDefault="001623C2" w:rsidP="0003429E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-0.00</w:t>
            </w:r>
            <w:r w:rsidR="009619F1" w:rsidRPr="00B04368">
              <w:rPr>
                <w:rFonts w:ascii="Times New Roman" w:hAnsi="Times New Roman" w:cs="Times New Roman"/>
              </w:rPr>
              <w:t>4</w:t>
            </w:r>
            <w:r w:rsidRPr="00B04368">
              <w:rPr>
                <w:rFonts w:ascii="Times New Roman" w:hAnsi="Times New Roman" w:cs="Times New Roman"/>
              </w:rPr>
              <w:t xml:space="preserve"> (-0.02</w:t>
            </w:r>
            <w:r w:rsidR="009619F1" w:rsidRPr="00B04368">
              <w:rPr>
                <w:rFonts w:ascii="Times New Roman" w:hAnsi="Times New Roman" w:cs="Times New Roman"/>
              </w:rPr>
              <w:t>0</w:t>
            </w:r>
            <w:r w:rsidRPr="00B04368">
              <w:rPr>
                <w:rFonts w:ascii="Times New Roman" w:hAnsi="Times New Roman" w:cs="Times New Roman"/>
              </w:rPr>
              <w:t>, 0.01</w:t>
            </w:r>
            <w:r w:rsidR="009619F1" w:rsidRPr="00B04368">
              <w:rPr>
                <w:rFonts w:ascii="Times New Roman" w:hAnsi="Times New Roman" w:cs="Times New Roman"/>
              </w:rPr>
              <w:t>3</w:t>
            </w:r>
            <w:r w:rsidRPr="00B04368">
              <w:rPr>
                <w:rFonts w:ascii="Times New Roman" w:hAnsi="Times New Roman" w:cs="Times New Roman"/>
              </w:rPr>
              <w:t>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Ln(LF)</w:t>
            </w:r>
          </w:p>
        </w:tc>
        <w:tc>
          <w:tcPr>
            <w:tcW w:w="841" w:type="dxa"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0.001 (-0.100, 0.102)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0.009 (-0.093, 0.111)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-0.017 (-0.126, 0.092)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-1.373 (-1.475, 1.272)*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-1.191 (-1.293, -1.089)*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-0.191 (-0.301, -0.082)*</w:t>
            </w:r>
          </w:p>
        </w:tc>
      </w:tr>
      <w:tr w:rsidR="000D1B35" w:rsidRPr="00B04368" w:rsidTr="000D1B35">
        <w:trPr>
          <w:trHeight w:val="23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-0.304 (-0.406, -0.203)*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-0.337 (-0.439, -0.235)*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tabs>
                <w:tab w:val="left" w:pos="691"/>
              </w:tabs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0.024 (-0.086, 0.133)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Ln(HF)</w:t>
            </w:r>
          </w:p>
        </w:tc>
        <w:tc>
          <w:tcPr>
            <w:tcW w:w="841" w:type="dxa"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-0.038 (-0.166, 0.089)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-0.046 (-0.174, 0.083)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-0.004 (-0.142, 0.134)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-2.257 (-2.385, -2.130)*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-2.023 (-2.150, -1.893)*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-0.247 (-0.385, -0.109)*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-0.411 (-0.539, -0.284)*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-0.416 (-0.545, -0.287)*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-0.007 (-0.145, 0.131)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Ln(LF/HF)</w:t>
            </w:r>
          </w:p>
        </w:tc>
        <w:tc>
          <w:tcPr>
            <w:tcW w:w="841" w:type="dxa"/>
            <w:vAlign w:val="bottom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0.047 (-0.039, 0.133)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0.062 (-0.025, 0.149)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-0.013 (-0.105, 0.078)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0.976 (0.890, 1.062)*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0.886 (0.799, 0.973)*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0.092 (0.000, 0.184)*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0.113 (0.027, 0.199)*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0.084 (-0.003, 0.171)*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0.031 (-0.061, 0.122)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Ln(SDNN)</w:t>
            </w:r>
          </w:p>
        </w:tc>
        <w:tc>
          <w:tcPr>
            <w:tcW w:w="841" w:type="dxa"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-0.045 (-0.006, 0.097)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0.066 (0.014, 0.119)*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-0.026 (-0.082, 0.031)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-0.534 (-0.585, -0.482)*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-0.469 (-0.522, -0.417)*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-0.069 (-0.125, -0.013)*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0.001 (-0.050, 0.053)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0.003 (-0.049, 0.055)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-0.006 (-0.062, 0.051)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Ln(RMSSD)</w:t>
            </w:r>
          </w:p>
        </w:tc>
        <w:tc>
          <w:tcPr>
            <w:tcW w:w="841" w:type="dxa"/>
            <w:vAlign w:val="bottom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-0.021 (-0.091, 0.049)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-0.032 (-0.102, 0.039)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vAlign w:val="bottom"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0.003 (-0.074, 0.080)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noWrap/>
            <w:hideMark/>
          </w:tcPr>
          <w:p w:rsidR="000D1B35" w:rsidRPr="00B04368" w:rsidRDefault="000D1B35" w:rsidP="000D1B35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-0.920 (-0.990, -0.850)*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-0.819 (-0.890, -0.748)*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-0.108 (-0.185, -0.031)*</w:t>
            </w:r>
          </w:p>
        </w:tc>
      </w:tr>
      <w:tr w:rsidR="000D1B35" w:rsidRPr="00B04368" w:rsidTr="000D1B35">
        <w:trPr>
          <w:trHeight w:val="275"/>
        </w:trPr>
        <w:tc>
          <w:tcPr>
            <w:tcW w:w="1685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0436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-0.255 (-0.325, -0.185)*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B04368">
              <w:rPr>
                <w:rFonts w:ascii="Times New Roman" w:hAnsi="Times New Roman" w:cs="Times New Roman"/>
                <w:bCs/>
              </w:rPr>
              <w:t>-0.227 (-0.297, -0.156)*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0D1B35" w:rsidRPr="00B04368" w:rsidRDefault="000D1B35" w:rsidP="000D1B35">
            <w:pPr>
              <w:jc w:val="center"/>
              <w:rPr>
                <w:rFonts w:ascii="Times New Roman" w:hAnsi="Times New Roman" w:cs="Times New Roman"/>
              </w:rPr>
            </w:pPr>
            <w:r w:rsidRPr="00B04368">
              <w:rPr>
                <w:rFonts w:ascii="Times New Roman" w:hAnsi="Times New Roman" w:cs="Times New Roman"/>
              </w:rPr>
              <w:t>-0.036 (-0.113, 0.041)</w:t>
            </w:r>
          </w:p>
        </w:tc>
      </w:tr>
    </w:tbl>
    <w:p w:rsidR="00623918" w:rsidRPr="00976A82" w:rsidRDefault="00623918" w:rsidP="006239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Hlk32428292"/>
      <w:r w:rsidRPr="00976A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period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refers to the moment when the HRV parameters were measured</w:t>
      </w:r>
      <w:r>
        <w:rPr>
          <w:rFonts w:ascii="Times New Roman" w:hAnsi="Times New Roman" w:cs="Times New Roman"/>
          <w:sz w:val="24"/>
          <w:szCs w:val="24"/>
          <w:lang w:val="en-US"/>
        </w:rPr>
        <w:t>. Time=1 (T1): pre-exposure; Time=2 (T2): during exposure; Time=3 (T3): post-exposure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>
        <w:rPr>
          <w:rFonts w:ascii="Times New Roman" w:hAnsi="Times New Roman" w:cs="Times New Roman"/>
          <w:sz w:val="24"/>
          <w:szCs w:val="24"/>
          <w:lang w:val="en-US"/>
        </w:rPr>
        <w:t>Figure 1)</w:t>
      </w:r>
    </w:p>
    <w:bookmarkEnd w:id="4"/>
    <w:p w:rsidR="001623C2" w:rsidRPr="00CF4422" w:rsidRDefault="001623C2" w:rsidP="001623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422">
        <w:rPr>
          <w:rFonts w:ascii="Times New Roman" w:hAnsi="Times New Roman" w:cs="Times New Roman"/>
          <w:sz w:val="24"/>
          <w:szCs w:val="24"/>
        </w:rPr>
        <w:t>*Statistically significant (p-value</w:t>
      </w:r>
      <w:r w:rsidRPr="00843D34">
        <w:rPr>
          <w:rFonts w:ascii="Times New Roman" w:hAnsi="Times New Roman" w:cs="Times New Roman"/>
          <w:sz w:val="24"/>
          <w:szCs w:val="24"/>
        </w:rPr>
        <w:t>≤</w:t>
      </w:r>
      <w:r w:rsidRPr="00CF4422">
        <w:rPr>
          <w:rFonts w:ascii="Times New Roman" w:hAnsi="Times New Roman" w:cs="Times New Roman"/>
          <w:sz w:val="24"/>
          <w:szCs w:val="24"/>
        </w:rPr>
        <w:t>0.05)</w:t>
      </w:r>
      <w:r w:rsidRPr="00CF4422">
        <w:rPr>
          <w:rFonts w:ascii="Times New Roman" w:hAnsi="Times New Roman" w:cs="Times New Roman"/>
          <w:sz w:val="24"/>
          <w:szCs w:val="24"/>
        </w:rPr>
        <w:tab/>
      </w:r>
    </w:p>
    <w:p w:rsidR="00D75321" w:rsidRDefault="00D75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4694" w:rsidRPr="00CF4422" w:rsidRDefault="00D75321" w:rsidP="00A746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694">
        <w:rPr>
          <w:rFonts w:ascii="Times New Roman" w:hAnsi="Times New Roman" w:cs="Times New Roman"/>
          <w:b/>
          <w:sz w:val="24"/>
          <w:szCs w:val="24"/>
        </w:rPr>
        <w:lastRenderedPageBreak/>
        <w:t>Table S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D81F32">
        <w:rPr>
          <w:rFonts w:ascii="Times New Roman" w:hAnsi="Times New Roman" w:cs="Times New Roman"/>
          <w:b/>
          <w:sz w:val="24"/>
          <w:szCs w:val="24"/>
        </w:rPr>
        <w:t>3</w:t>
      </w:r>
      <w:r w:rsidRPr="00A7469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514">
        <w:rPr>
          <w:rFonts w:ascii="Times New Roman" w:hAnsi="Times New Roman" w:cs="Times New Roman"/>
          <w:sz w:val="24"/>
          <w:szCs w:val="24"/>
        </w:rPr>
        <w:t xml:space="preserve">Association between </w:t>
      </w:r>
      <w:r w:rsidR="001231EC">
        <w:rPr>
          <w:rFonts w:ascii="Times New Roman" w:hAnsi="Times New Roman" w:cs="Times New Roman"/>
          <w:sz w:val="24"/>
          <w:szCs w:val="24"/>
        </w:rPr>
        <w:t>exposure environments</w:t>
      </w:r>
      <w:r w:rsidR="00B04368">
        <w:rPr>
          <w:rFonts w:ascii="Times New Roman" w:hAnsi="Times New Roman" w:cs="Times New Roman"/>
          <w:sz w:val="24"/>
          <w:szCs w:val="24"/>
        </w:rPr>
        <w:t xml:space="preserve"> </w:t>
      </w:r>
      <w:r w:rsidRPr="00C37514">
        <w:rPr>
          <w:rFonts w:ascii="Times New Roman" w:hAnsi="Times New Roman" w:cs="Times New Roman"/>
          <w:sz w:val="24"/>
          <w:szCs w:val="24"/>
        </w:rPr>
        <w:t>(i.e. control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7514">
        <w:rPr>
          <w:rFonts w:ascii="Times New Roman" w:hAnsi="Times New Roman" w:cs="Times New Roman"/>
          <w:sz w:val="24"/>
          <w:szCs w:val="24"/>
        </w:rPr>
        <w:t xml:space="preserve"> blue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7514">
        <w:rPr>
          <w:rFonts w:ascii="Times New Roman" w:hAnsi="Times New Roman" w:cs="Times New Roman"/>
          <w:sz w:val="24"/>
          <w:szCs w:val="24"/>
        </w:rPr>
        <w:t xml:space="preserve"> urban)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751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logarithmic </w:t>
      </w:r>
      <w:r w:rsidRPr="00C37514">
        <w:rPr>
          <w:rFonts w:ascii="Times New Roman" w:hAnsi="Times New Roman" w:cs="Times New Roman"/>
          <w:sz w:val="24"/>
          <w:szCs w:val="24"/>
        </w:rPr>
        <w:t>HRV variables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7514">
        <w:rPr>
          <w:rFonts w:ascii="Times New Roman" w:hAnsi="Times New Roman" w:cs="Times New Roman"/>
          <w:sz w:val="24"/>
          <w:szCs w:val="24"/>
        </w:rPr>
        <w:t>HRV variables included (i) frequency domain measurements: heart rate (HR)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7514">
        <w:rPr>
          <w:rFonts w:ascii="Times New Roman" w:hAnsi="Times New Roman" w:cs="Times New Roman"/>
          <w:sz w:val="24"/>
          <w:szCs w:val="24"/>
        </w:rPr>
        <w:t xml:space="preserve"> low frequency power (LF)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7514">
        <w:rPr>
          <w:rFonts w:ascii="Times New Roman" w:hAnsi="Times New Roman" w:cs="Times New Roman"/>
          <w:sz w:val="24"/>
          <w:szCs w:val="24"/>
        </w:rPr>
        <w:t xml:space="preserve"> high frequency power (HF)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37514">
        <w:rPr>
          <w:rFonts w:ascii="Times New Roman" w:hAnsi="Times New Roman" w:cs="Times New Roman"/>
          <w:sz w:val="24"/>
          <w:szCs w:val="24"/>
        </w:rPr>
        <w:t xml:space="preserve"> and </w:t>
      </w:r>
      <w:r w:rsidRPr="00DF514D">
        <w:rPr>
          <w:rFonts w:ascii="Times New Roman" w:hAnsi="Times New Roman" w:cs="Times New Roman"/>
          <w:sz w:val="24"/>
          <w:szCs w:val="24"/>
        </w:rPr>
        <w:t>the ratio of LF to HF (LF/HF); and (ii) time domain measurements: standard deviation of NN interval (SDNN)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514D">
        <w:rPr>
          <w:rFonts w:ascii="Times New Roman" w:hAnsi="Times New Roman" w:cs="Times New Roman"/>
          <w:sz w:val="24"/>
          <w:szCs w:val="24"/>
        </w:rPr>
        <w:t>and the root mean square of successive NN interval differences (RMSSD).</w:t>
      </w:r>
      <w:r w:rsidR="00B04368">
        <w:rPr>
          <w:rFonts w:ascii="Times New Roman" w:hAnsi="Times New Roman" w:cs="Times New Roman"/>
          <w:sz w:val="24"/>
          <w:szCs w:val="24"/>
        </w:rPr>
        <w:t xml:space="preserve"> </w:t>
      </w:r>
      <w:r w:rsidR="00B04368" w:rsidRPr="007C779B">
        <w:rPr>
          <w:rFonts w:ascii="Times New Roman" w:hAnsi="Times New Roman" w:cs="Times New Roman"/>
          <w:b/>
          <w:sz w:val="24"/>
          <w:szCs w:val="24"/>
        </w:rPr>
        <w:t>Models adjusted by physical activity</w:t>
      </w:r>
      <w:r w:rsidR="00B04368">
        <w:rPr>
          <w:rFonts w:ascii="Times New Roman" w:hAnsi="Times New Roman" w:cs="Times New Roman"/>
          <w:sz w:val="24"/>
          <w:szCs w:val="24"/>
        </w:rPr>
        <w:t xml:space="preserve"> [(A) Mean VM</w:t>
      </w:r>
      <w:r w:rsidR="00B04368" w:rsidRPr="00B04368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B04368">
        <w:rPr>
          <w:rFonts w:ascii="Times New Roman" w:hAnsi="Times New Roman" w:cs="Times New Roman"/>
          <w:sz w:val="24"/>
          <w:szCs w:val="24"/>
        </w:rPr>
        <w:t xml:space="preserve"> recorded at T2, i.e. during the exposure; and (B) Weekly mean VM</w:t>
      </w:r>
      <w:r w:rsidR="00B04368" w:rsidRPr="00B04368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1E7CA0" w:rsidRPr="001E7CA0">
        <w:rPr>
          <w:rFonts w:ascii="Times New Roman" w:hAnsi="Times New Roman" w:cs="Times New Roman"/>
          <w:sz w:val="24"/>
          <w:szCs w:val="24"/>
        </w:rPr>
        <w:t>]</w:t>
      </w:r>
      <w:r w:rsidR="00B0436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12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6"/>
        <w:gridCol w:w="901"/>
        <w:gridCol w:w="1134"/>
        <w:gridCol w:w="2677"/>
        <w:gridCol w:w="2693"/>
        <w:gridCol w:w="883"/>
        <w:gridCol w:w="2661"/>
      </w:tblGrid>
      <w:tr w:rsidR="00575E9F" w:rsidRPr="006C71E9" w:rsidTr="00623918">
        <w:trPr>
          <w:trHeight w:val="335"/>
        </w:trPr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50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E9F" w:rsidRPr="006C71E9" w:rsidRDefault="00CE0374" w:rsidP="00F525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Analysis s</w:t>
            </w:r>
            <w:r w:rsidR="00575E9F" w:rsidRPr="006C71E9">
              <w:rPr>
                <w:rFonts w:ascii="Times New Roman" w:hAnsi="Times New Roman" w:cs="Times New Roman"/>
                <w:b/>
                <w:bCs/>
              </w:rPr>
              <w:t>cenario 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575E9F" w:rsidRPr="006C71E9" w:rsidRDefault="00CE0374" w:rsidP="00F525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Analysis s</w:t>
            </w:r>
            <w:r w:rsidR="00575E9F" w:rsidRPr="006C71E9">
              <w:rPr>
                <w:rFonts w:ascii="Times New Roman" w:hAnsi="Times New Roman" w:cs="Times New Roman"/>
                <w:b/>
                <w:bCs/>
              </w:rPr>
              <w:t>cenario 2</w:t>
            </w:r>
          </w:p>
        </w:tc>
      </w:tr>
      <w:tr w:rsidR="00575E9F" w:rsidRPr="006C71E9" w:rsidTr="00855422">
        <w:trPr>
          <w:trHeight w:val="335"/>
        </w:trPr>
        <w:tc>
          <w:tcPr>
            <w:tcW w:w="1846" w:type="dxa"/>
            <w:tcBorders>
              <w:top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top w:val="single" w:sz="4" w:space="0" w:color="auto"/>
            </w:tcBorders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Control</w:t>
            </w:r>
          </w:p>
        </w:tc>
        <w:tc>
          <w:tcPr>
            <w:tcW w:w="2677" w:type="dxa"/>
            <w:tcBorders>
              <w:top w:val="single" w:sz="4" w:space="0" w:color="auto"/>
            </w:tcBorders>
            <w:noWrap/>
            <w:vAlign w:val="center"/>
            <w:hideMark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Blue</w:t>
            </w: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Urban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Urban</w:t>
            </w:r>
          </w:p>
        </w:tc>
        <w:tc>
          <w:tcPr>
            <w:tcW w:w="2661" w:type="dxa"/>
            <w:tcBorders>
              <w:top w:val="single" w:sz="4" w:space="0" w:color="auto"/>
            </w:tcBorders>
            <w:noWrap/>
            <w:vAlign w:val="center"/>
            <w:hideMark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/>
                <w:bCs/>
              </w:rPr>
              <w:t>Blue</w:t>
            </w:r>
          </w:p>
        </w:tc>
      </w:tr>
      <w:tr w:rsidR="00575E9F" w:rsidRPr="006C71E9" w:rsidTr="00855422">
        <w:trPr>
          <w:trHeight w:val="335"/>
        </w:trPr>
        <w:tc>
          <w:tcPr>
            <w:tcW w:w="1846" w:type="dxa"/>
            <w:tcBorders>
              <w:bottom w:val="single" w:sz="4" w:space="0" w:color="auto"/>
            </w:tcBorders>
            <w:noWrap/>
          </w:tcPr>
          <w:p w:rsidR="00575E9F" w:rsidRPr="006C71E9" w:rsidRDefault="00575E9F" w:rsidP="00F5258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Time</w:t>
            </w:r>
            <w:r w:rsidR="00E265A1" w:rsidRPr="006C71E9">
              <w:rPr>
                <w:rFonts w:ascii="Times New Roman" w:hAnsi="Times New Roman" w:cs="Times New Roman"/>
              </w:rPr>
              <w:t xml:space="preserve"> period</w:t>
            </w:r>
            <w:r w:rsidRPr="006C71E9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77" w:type="dxa"/>
            <w:tcBorders>
              <w:bottom w:val="single" w:sz="4" w:space="0" w:color="auto"/>
            </w:tcBorders>
            <w:noWrap/>
            <w:vAlign w:val="center"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Coef. (95% CI)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Coef. (95% CI)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noWrap/>
            <w:vAlign w:val="center"/>
          </w:tcPr>
          <w:p w:rsidR="00575E9F" w:rsidRPr="006C71E9" w:rsidRDefault="00575E9F" w:rsidP="008554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Coef. (95% CI)</w:t>
            </w:r>
          </w:p>
        </w:tc>
      </w:tr>
      <w:tr w:rsidR="00575E9F" w:rsidRPr="006C71E9" w:rsidTr="00623918">
        <w:trPr>
          <w:trHeight w:val="272"/>
        </w:trPr>
        <w:tc>
          <w:tcPr>
            <w:tcW w:w="3881" w:type="dxa"/>
            <w:gridSpan w:val="3"/>
            <w:noWrap/>
            <w:hideMark/>
          </w:tcPr>
          <w:p w:rsidR="00575E9F" w:rsidRPr="006C71E9" w:rsidRDefault="00575E9F" w:rsidP="009E0749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  <w:b/>
              </w:rPr>
              <w:t xml:space="preserve">A) Adjusted </w:t>
            </w:r>
            <w:r w:rsidR="009E0749" w:rsidRPr="006C71E9">
              <w:rPr>
                <w:rFonts w:ascii="Times New Roman" w:hAnsi="Times New Roman" w:cs="Times New Roman"/>
                <w:b/>
              </w:rPr>
              <w:t xml:space="preserve">by VM at T2 </w:t>
            </w:r>
          </w:p>
        </w:tc>
        <w:tc>
          <w:tcPr>
            <w:tcW w:w="2677" w:type="dxa"/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5E9F" w:rsidRPr="006C71E9" w:rsidTr="00623918">
        <w:trPr>
          <w:trHeight w:val="138"/>
        </w:trPr>
        <w:tc>
          <w:tcPr>
            <w:tcW w:w="1846" w:type="dxa"/>
            <w:noWrap/>
            <w:hideMark/>
          </w:tcPr>
          <w:p w:rsidR="00575E9F" w:rsidRPr="006C71E9" w:rsidRDefault="00575E9F" w:rsidP="00876B13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Ln(HR)</w:t>
            </w:r>
          </w:p>
        </w:tc>
        <w:tc>
          <w:tcPr>
            <w:tcW w:w="901" w:type="dxa"/>
          </w:tcPr>
          <w:p w:rsidR="00575E9F" w:rsidRPr="006C71E9" w:rsidRDefault="00623918" w:rsidP="00876B13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</w:t>
            </w:r>
            <w:r w:rsidR="00575E9F" w:rsidRPr="006C71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575E9F" w:rsidRPr="006C71E9" w:rsidRDefault="00575E9F" w:rsidP="00876B13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shd w:val="clear" w:color="auto" w:fill="FFFFFF" w:themeFill="background1"/>
            <w:noWrap/>
            <w:hideMark/>
          </w:tcPr>
          <w:p w:rsidR="00575E9F" w:rsidRPr="006C71E9" w:rsidRDefault="002038D0" w:rsidP="00876B13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</w:t>
            </w:r>
            <w:r w:rsidR="0093477F" w:rsidRPr="006C71E9">
              <w:rPr>
                <w:rFonts w:ascii="Times New Roman" w:hAnsi="Times New Roman" w:cs="Times New Roman"/>
                <w:bCs/>
              </w:rPr>
              <w:t>21</w:t>
            </w:r>
            <w:r w:rsidRPr="006C71E9">
              <w:rPr>
                <w:rFonts w:ascii="Times New Roman" w:hAnsi="Times New Roman" w:cs="Times New Roman"/>
                <w:bCs/>
              </w:rPr>
              <w:t xml:space="preserve"> (0.0</w:t>
            </w:r>
            <w:r w:rsidR="0093477F" w:rsidRPr="006C71E9">
              <w:rPr>
                <w:rFonts w:ascii="Times New Roman" w:hAnsi="Times New Roman" w:cs="Times New Roman"/>
                <w:bCs/>
              </w:rPr>
              <w:t>05</w:t>
            </w:r>
            <w:r w:rsidRPr="006C71E9">
              <w:rPr>
                <w:rFonts w:ascii="Times New Roman" w:hAnsi="Times New Roman" w:cs="Times New Roman"/>
                <w:bCs/>
              </w:rPr>
              <w:t>, 0.0</w:t>
            </w:r>
            <w:r w:rsidR="0093477F" w:rsidRPr="006C71E9">
              <w:rPr>
                <w:rFonts w:ascii="Times New Roman" w:hAnsi="Times New Roman" w:cs="Times New Roman"/>
                <w:bCs/>
              </w:rPr>
              <w:t>36</w:t>
            </w:r>
            <w:r w:rsidRPr="006C71E9">
              <w:rPr>
                <w:rFonts w:ascii="Times New Roman" w:hAnsi="Times New Roman" w:cs="Times New Roman"/>
                <w:bCs/>
              </w:rPr>
              <w:t>)</w:t>
            </w:r>
            <w:r w:rsidR="0093477F" w:rsidRPr="006C71E9">
              <w:rPr>
                <w:rFonts w:ascii="Times New Roman" w:hAnsi="Times New Roman" w:cs="Times New Roman"/>
                <w:bCs/>
              </w:rPr>
              <w:t>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575E9F" w:rsidRPr="006C71E9" w:rsidRDefault="002038D0" w:rsidP="00876B13">
            <w:pPr>
              <w:spacing w:line="259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</w:t>
            </w:r>
            <w:r w:rsidR="0093477F" w:rsidRPr="006C71E9">
              <w:rPr>
                <w:rFonts w:ascii="Times New Roman" w:hAnsi="Times New Roman" w:cs="Times New Roman"/>
                <w:bCs/>
              </w:rPr>
              <w:t>26</w:t>
            </w:r>
            <w:r w:rsidRPr="006C71E9">
              <w:rPr>
                <w:rFonts w:ascii="Times New Roman" w:hAnsi="Times New Roman" w:cs="Times New Roman"/>
                <w:bCs/>
              </w:rPr>
              <w:t xml:space="preserve"> (0.0</w:t>
            </w:r>
            <w:r w:rsidR="0093477F" w:rsidRPr="006C71E9">
              <w:rPr>
                <w:rFonts w:ascii="Times New Roman" w:hAnsi="Times New Roman" w:cs="Times New Roman"/>
                <w:bCs/>
              </w:rPr>
              <w:t>10</w:t>
            </w:r>
            <w:r w:rsidRPr="006C71E9">
              <w:rPr>
                <w:rFonts w:ascii="Times New Roman" w:hAnsi="Times New Roman" w:cs="Times New Roman"/>
                <w:bCs/>
              </w:rPr>
              <w:t>, 0.0</w:t>
            </w:r>
            <w:r w:rsidR="0093477F" w:rsidRPr="006C71E9">
              <w:rPr>
                <w:rFonts w:ascii="Times New Roman" w:hAnsi="Times New Roman" w:cs="Times New Roman"/>
                <w:bCs/>
              </w:rPr>
              <w:t>4</w:t>
            </w:r>
            <w:r w:rsidRPr="006C71E9">
              <w:rPr>
                <w:rFonts w:ascii="Times New Roman" w:hAnsi="Times New Roman" w:cs="Times New Roman"/>
                <w:bCs/>
              </w:rPr>
              <w:t>1)</w:t>
            </w:r>
            <w:r w:rsidR="0093477F" w:rsidRPr="006C71E9">
              <w:rPr>
                <w:rFonts w:ascii="Times New Roman" w:hAnsi="Times New Roman" w:cs="Times New Roman"/>
                <w:bCs/>
              </w:rPr>
              <w:t>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575E9F" w:rsidRPr="006C71E9" w:rsidRDefault="00575E9F" w:rsidP="00876B13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575E9F" w:rsidRPr="006C71E9" w:rsidRDefault="00575E9F" w:rsidP="00876B13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</w:t>
            </w:r>
            <w:r w:rsidR="002B572D" w:rsidRPr="006C71E9">
              <w:rPr>
                <w:rFonts w:ascii="Times New Roman" w:hAnsi="Times New Roman" w:cs="Times New Roman"/>
              </w:rPr>
              <w:t>5</w:t>
            </w:r>
            <w:r w:rsidRPr="006C71E9">
              <w:rPr>
                <w:rFonts w:ascii="Times New Roman" w:hAnsi="Times New Roman" w:cs="Times New Roman"/>
              </w:rPr>
              <w:t xml:space="preserve"> (-0.02</w:t>
            </w:r>
            <w:r w:rsidR="002B572D" w:rsidRPr="006C71E9">
              <w:rPr>
                <w:rFonts w:ascii="Times New Roman" w:hAnsi="Times New Roman" w:cs="Times New Roman"/>
              </w:rPr>
              <w:t>1</w:t>
            </w:r>
            <w:r w:rsidRPr="006C71E9">
              <w:rPr>
                <w:rFonts w:ascii="Times New Roman" w:hAnsi="Times New Roman" w:cs="Times New Roman"/>
              </w:rPr>
              <w:t>, 0.0</w:t>
            </w:r>
            <w:r w:rsidR="002B572D" w:rsidRPr="006C71E9">
              <w:rPr>
                <w:rFonts w:ascii="Times New Roman" w:hAnsi="Times New Roman" w:cs="Times New Roman"/>
              </w:rPr>
              <w:t>12</w:t>
            </w:r>
            <w:r w:rsidRPr="006C71E9">
              <w:rPr>
                <w:rFonts w:ascii="Times New Roman" w:hAnsi="Times New Roman" w:cs="Times New Roman"/>
              </w:rPr>
              <w:t>)</w:t>
            </w:r>
          </w:p>
        </w:tc>
      </w:tr>
      <w:tr w:rsidR="00575E9F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575E9F" w:rsidRPr="006C71E9" w:rsidRDefault="00575E9F" w:rsidP="00F5258B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75E9F" w:rsidRPr="006C71E9" w:rsidRDefault="00623918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</w:t>
            </w:r>
            <w:r w:rsidR="00575E9F" w:rsidRPr="006C71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575E9F" w:rsidRPr="006C71E9" w:rsidRDefault="00575E9F" w:rsidP="0093477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0.3</w:t>
            </w:r>
            <w:r w:rsidR="0093477F" w:rsidRPr="006C71E9">
              <w:rPr>
                <w:rFonts w:ascii="Times New Roman" w:hAnsi="Times New Roman" w:cs="Times New Roman"/>
                <w:bCs/>
              </w:rPr>
              <w:t>06</w:t>
            </w:r>
            <w:r w:rsidRPr="006C71E9">
              <w:rPr>
                <w:rFonts w:ascii="Times New Roman" w:hAnsi="Times New Roman" w:cs="Times New Roman"/>
                <w:bCs/>
              </w:rPr>
              <w:t xml:space="preserve"> (0.</w:t>
            </w:r>
            <w:r w:rsidR="0093477F" w:rsidRPr="006C71E9">
              <w:rPr>
                <w:rFonts w:ascii="Times New Roman" w:hAnsi="Times New Roman" w:cs="Times New Roman"/>
                <w:bCs/>
              </w:rPr>
              <w:t>270</w:t>
            </w:r>
            <w:r w:rsidRPr="006C71E9">
              <w:rPr>
                <w:rFonts w:ascii="Times New Roman" w:hAnsi="Times New Roman" w:cs="Times New Roman"/>
                <w:bCs/>
              </w:rPr>
              <w:t>, 0.3</w:t>
            </w:r>
            <w:r w:rsidR="0093477F" w:rsidRPr="006C71E9">
              <w:rPr>
                <w:rFonts w:ascii="Times New Roman" w:hAnsi="Times New Roman" w:cs="Times New Roman"/>
                <w:bCs/>
              </w:rPr>
              <w:t>42</w:t>
            </w:r>
            <w:r w:rsidRPr="006C71E9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575E9F" w:rsidRPr="006C71E9" w:rsidRDefault="00575E9F" w:rsidP="0093477F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0.3</w:t>
            </w:r>
            <w:r w:rsidR="0093477F" w:rsidRPr="006C71E9">
              <w:rPr>
                <w:rFonts w:ascii="Times New Roman" w:hAnsi="Times New Roman" w:cs="Times New Roman"/>
              </w:rPr>
              <w:t>08</w:t>
            </w:r>
            <w:r w:rsidRPr="006C71E9">
              <w:rPr>
                <w:rFonts w:ascii="Times New Roman" w:hAnsi="Times New Roman" w:cs="Times New Roman"/>
              </w:rPr>
              <w:t xml:space="preserve"> (0.</w:t>
            </w:r>
            <w:r w:rsidR="0093477F" w:rsidRPr="006C71E9">
              <w:rPr>
                <w:rFonts w:ascii="Times New Roman" w:hAnsi="Times New Roman" w:cs="Times New Roman"/>
              </w:rPr>
              <w:t>271</w:t>
            </w:r>
            <w:r w:rsidRPr="006C71E9">
              <w:rPr>
                <w:rFonts w:ascii="Times New Roman" w:hAnsi="Times New Roman" w:cs="Times New Roman"/>
              </w:rPr>
              <w:t>, 0.3</w:t>
            </w:r>
            <w:r w:rsidR="0093477F" w:rsidRPr="006C71E9">
              <w:rPr>
                <w:rFonts w:ascii="Times New Roman" w:hAnsi="Times New Roman" w:cs="Times New Roman"/>
              </w:rPr>
              <w:t>44</w:t>
            </w:r>
            <w:r w:rsidRPr="006C71E9">
              <w:rPr>
                <w:rFonts w:ascii="Times New Roman" w:hAnsi="Times New Roman" w:cs="Times New Roman"/>
              </w:rPr>
              <w:t>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575E9F" w:rsidRPr="006C71E9" w:rsidRDefault="00575E9F" w:rsidP="002B572D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</w:t>
            </w:r>
            <w:r w:rsidR="001A1FDB" w:rsidRPr="006C71E9">
              <w:rPr>
                <w:rFonts w:ascii="Times New Roman" w:hAnsi="Times New Roman" w:cs="Times New Roman"/>
              </w:rPr>
              <w:t>0</w:t>
            </w:r>
            <w:r w:rsidR="002B572D" w:rsidRPr="006C71E9">
              <w:rPr>
                <w:rFonts w:ascii="Times New Roman" w:hAnsi="Times New Roman" w:cs="Times New Roman"/>
              </w:rPr>
              <w:t>3</w:t>
            </w:r>
            <w:r w:rsidRPr="006C71E9">
              <w:rPr>
                <w:rFonts w:ascii="Times New Roman" w:hAnsi="Times New Roman" w:cs="Times New Roman"/>
              </w:rPr>
              <w:t xml:space="preserve"> (-0.02</w:t>
            </w:r>
            <w:r w:rsidR="002B572D" w:rsidRPr="006C71E9">
              <w:rPr>
                <w:rFonts w:ascii="Times New Roman" w:hAnsi="Times New Roman" w:cs="Times New Roman"/>
              </w:rPr>
              <w:t>0</w:t>
            </w:r>
            <w:r w:rsidRPr="006C71E9">
              <w:rPr>
                <w:rFonts w:ascii="Times New Roman" w:hAnsi="Times New Roman" w:cs="Times New Roman"/>
              </w:rPr>
              <w:t>, 0.0</w:t>
            </w:r>
            <w:r w:rsidR="002B572D" w:rsidRPr="006C71E9">
              <w:rPr>
                <w:rFonts w:ascii="Times New Roman" w:hAnsi="Times New Roman" w:cs="Times New Roman"/>
              </w:rPr>
              <w:t>15</w:t>
            </w:r>
            <w:r w:rsidRPr="006C71E9">
              <w:rPr>
                <w:rFonts w:ascii="Times New Roman" w:hAnsi="Times New Roman" w:cs="Times New Roman"/>
              </w:rPr>
              <w:t>)</w:t>
            </w:r>
          </w:p>
        </w:tc>
      </w:tr>
      <w:tr w:rsidR="00575E9F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575E9F" w:rsidRPr="006C71E9" w:rsidRDefault="00575E9F" w:rsidP="00F5258B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575E9F" w:rsidRPr="006C71E9" w:rsidRDefault="00623918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</w:t>
            </w:r>
            <w:r w:rsidR="00575E9F" w:rsidRPr="006C71E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575E9F" w:rsidRPr="006C71E9" w:rsidRDefault="00575E9F" w:rsidP="0093477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</w:t>
            </w:r>
            <w:r w:rsidR="0093477F" w:rsidRPr="006C71E9">
              <w:rPr>
                <w:rFonts w:ascii="Times New Roman" w:hAnsi="Times New Roman" w:cs="Times New Roman"/>
                <w:bCs/>
              </w:rPr>
              <w:t>72</w:t>
            </w:r>
            <w:r w:rsidRPr="006C71E9">
              <w:rPr>
                <w:rFonts w:ascii="Times New Roman" w:hAnsi="Times New Roman" w:cs="Times New Roman"/>
                <w:bCs/>
              </w:rPr>
              <w:t xml:space="preserve"> (0.0</w:t>
            </w:r>
            <w:r w:rsidR="0093477F" w:rsidRPr="006C71E9">
              <w:rPr>
                <w:rFonts w:ascii="Times New Roman" w:hAnsi="Times New Roman" w:cs="Times New Roman"/>
                <w:bCs/>
              </w:rPr>
              <w:t>56</w:t>
            </w:r>
            <w:r w:rsidRPr="006C71E9">
              <w:rPr>
                <w:rFonts w:ascii="Times New Roman" w:hAnsi="Times New Roman" w:cs="Times New Roman"/>
                <w:bCs/>
              </w:rPr>
              <w:t>, 0.0</w:t>
            </w:r>
            <w:r w:rsidR="0093477F" w:rsidRPr="006C71E9">
              <w:rPr>
                <w:rFonts w:ascii="Times New Roman" w:hAnsi="Times New Roman" w:cs="Times New Roman"/>
                <w:bCs/>
              </w:rPr>
              <w:t>8</w:t>
            </w:r>
            <w:r w:rsidR="003774B7" w:rsidRPr="006C71E9">
              <w:rPr>
                <w:rFonts w:ascii="Times New Roman" w:hAnsi="Times New Roman" w:cs="Times New Roman"/>
                <w:bCs/>
              </w:rPr>
              <w:t>7</w:t>
            </w:r>
            <w:r w:rsidRPr="006C71E9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575E9F" w:rsidRPr="006C71E9" w:rsidRDefault="00575E9F" w:rsidP="0093477F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</w:t>
            </w:r>
            <w:r w:rsidR="0093477F" w:rsidRPr="006C71E9">
              <w:rPr>
                <w:rFonts w:ascii="Times New Roman" w:hAnsi="Times New Roman" w:cs="Times New Roman"/>
                <w:bCs/>
              </w:rPr>
              <w:t xml:space="preserve">77 </w:t>
            </w:r>
            <w:r w:rsidRPr="006C71E9">
              <w:rPr>
                <w:rFonts w:ascii="Times New Roman" w:hAnsi="Times New Roman" w:cs="Times New Roman"/>
                <w:bCs/>
              </w:rPr>
              <w:t>(0.0</w:t>
            </w:r>
            <w:r w:rsidR="0093477F" w:rsidRPr="006C71E9">
              <w:rPr>
                <w:rFonts w:ascii="Times New Roman" w:hAnsi="Times New Roman" w:cs="Times New Roman"/>
                <w:bCs/>
              </w:rPr>
              <w:t>6</w:t>
            </w:r>
            <w:r w:rsidR="003774B7" w:rsidRPr="006C71E9">
              <w:rPr>
                <w:rFonts w:ascii="Times New Roman" w:hAnsi="Times New Roman" w:cs="Times New Roman"/>
                <w:bCs/>
              </w:rPr>
              <w:t>2</w:t>
            </w:r>
            <w:r w:rsidRPr="006C71E9">
              <w:rPr>
                <w:rFonts w:ascii="Times New Roman" w:hAnsi="Times New Roman" w:cs="Times New Roman"/>
                <w:bCs/>
              </w:rPr>
              <w:t>, 0.0</w:t>
            </w:r>
            <w:r w:rsidR="0093477F" w:rsidRPr="006C71E9">
              <w:rPr>
                <w:rFonts w:ascii="Times New Roman" w:hAnsi="Times New Roman" w:cs="Times New Roman"/>
                <w:bCs/>
              </w:rPr>
              <w:t>93</w:t>
            </w:r>
            <w:r w:rsidRPr="006C71E9">
              <w:rPr>
                <w:rFonts w:ascii="Times New Roman" w:hAnsi="Times New Roman" w:cs="Times New Roman"/>
                <w:bCs/>
              </w:rPr>
              <w:t>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575E9F" w:rsidRPr="006C71E9" w:rsidRDefault="00575E9F" w:rsidP="002B572D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</w:t>
            </w:r>
            <w:r w:rsidR="002B572D" w:rsidRPr="006C71E9">
              <w:rPr>
                <w:rFonts w:ascii="Times New Roman" w:hAnsi="Times New Roman" w:cs="Times New Roman"/>
              </w:rPr>
              <w:t>5</w:t>
            </w:r>
            <w:r w:rsidRPr="006C71E9">
              <w:rPr>
                <w:rFonts w:ascii="Times New Roman" w:hAnsi="Times New Roman" w:cs="Times New Roman"/>
              </w:rPr>
              <w:t xml:space="preserve"> (-0.02</w:t>
            </w:r>
            <w:r w:rsidR="002B572D" w:rsidRPr="006C71E9">
              <w:rPr>
                <w:rFonts w:ascii="Times New Roman" w:hAnsi="Times New Roman" w:cs="Times New Roman"/>
              </w:rPr>
              <w:t>2</w:t>
            </w:r>
            <w:r w:rsidRPr="006C71E9">
              <w:rPr>
                <w:rFonts w:ascii="Times New Roman" w:hAnsi="Times New Roman" w:cs="Times New Roman"/>
              </w:rPr>
              <w:t>, 0.0</w:t>
            </w:r>
            <w:r w:rsidR="002B572D" w:rsidRPr="006C71E9">
              <w:rPr>
                <w:rFonts w:ascii="Times New Roman" w:hAnsi="Times New Roman" w:cs="Times New Roman"/>
              </w:rPr>
              <w:t>11</w:t>
            </w:r>
            <w:r w:rsidRPr="006C71E9">
              <w:rPr>
                <w:rFonts w:ascii="Times New Roman" w:hAnsi="Times New Roman" w:cs="Times New Roman"/>
              </w:rPr>
              <w:t>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Ln(LF)</w:t>
            </w:r>
          </w:p>
        </w:tc>
        <w:tc>
          <w:tcPr>
            <w:tcW w:w="901" w:type="dxa"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-0.004 (-0.102, 0.095)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-0.006 (-0.105, 0.093)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-0.001 (-0.107, 0.104)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-0.905 (-1.132, -0.679)*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-0.731 (-0.961, -0.501)*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-0.177 (-0.288, -0.067)*</w:t>
            </w:r>
          </w:p>
        </w:tc>
      </w:tr>
      <w:tr w:rsidR="00623918" w:rsidRPr="006C71E9" w:rsidTr="00623918">
        <w:trPr>
          <w:trHeight w:val="23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-0.290 (-0.388, 0.191)*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-0.339 (-0.438, -0.240)*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tabs>
                <w:tab w:val="left" w:pos="691"/>
              </w:tabs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0.045 (-0.059, 0.150)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Ln(HF)</w:t>
            </w:r>
          </w:p>
        </w:tc>
        <w:tc>
          <w:tcPr>
            <w:tcW w:w="901" w:type="dxa"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-0.038 (-0.162, 0.087)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-0.054 (-0.179, 0.071)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0.012 (-0.120, 0.144)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-1.494 (-1.780, -1.207)*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-1.271 (-1.561, -0.980)*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-0.224 (-0.364, -0.085)*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-0.406 (-0.531, -0.282)*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-0.422 (-0.547, -0.297)*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0.011 (-0.121, 0.143)</w:t>
            </w:r>
          </w:p>
        </w:tc>
      </w:tr>
      <w:tr w:rsidR="00623918" w:rsidRPr="006C71E9" w:rsidTr="006C71E9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Ln(LF/HF)</w:t>
            </w:r>
          </w:p>
        </w:tc>
        <w:tc>
          <w:tcPr>
            <w:tcW w:w="901" w:type="dxa"/>
            <w:vAlign w:val="bottom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0.042 (-0.045, 0.128)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0.056 (-0.0.31, 0.142)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-0.015 (-0.106, 0.077)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0.644 (0.446, 0.842)*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0.550 (0.348, 0.751)*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0.092 (-0.005, 0.188)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0.122 (0.0.036, 0.208)*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0.088 (0.001, 0.174)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0.034 (-0.058, 0.125)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Ln(SDNN)</w:t>
            </w:r>
          </w:p>
        </w:tc>
        <w:tc>
          <w:tcPr>
            <w:tcW w:w="901" w:type="dxa"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vAlign w:val="bottom"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0.045 (-0.006, 0.096)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0.065 (0.014, 0.117)*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-0.023 (-0.078, 0.032)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-0.325 (-0.441, -0.207)*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-0.244 (-0.363, -0.125)*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-0.078 (-0.136, -0.020)*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-0.004 (-0.047, 0.055)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0.002 (-0.049, 0.0537)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-0.000 (-0.055, 0.054)</w:t>
            </w:r>
          </w:p>
        </w:tc>
      </w:tr>
      <w:tr w:rsidR="00623918" w:rsidRPr="006C71E9" w:rsidTr="006C71E9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Ln(RMSSD)</w:t>
            </w:r>
          </w:p>
        </w:tc>
        <w:tc>
          <w:tcPr>
            <w:tcW w:w="901" w:type="dxa"/>
            <w:vAlign w:val="bottom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-0.024 (-0.092, 0.044)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-0.037 (-0.105, 0.032)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0.009 (-0.064, 0.082)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-0.532 (-0.689, -0.376)*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-0.443 (-0.601, -0.284)*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-0.088 (-1.165, -0.011)*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-0.255 (-0.322, -0.187)*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-0.230 (-0.299, -0.162)*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-0.028 (-0.101, 0.045)</w:t>
            </w:r>
          </w:p>
        </w:tc>
      </w:tr>
      <w:tr w:rsidR="00575E9F" w:rsidRPr="006C71E9" w:rsidTr="00623918">
        <w:trPr>
          <w:trHeight w:val="275"/>
        </w:trPr>
        <w:tc>
          <w:tcPr>
            <w:tcW w:w="3881" w:type="dxa"/>
            <w:gridSpan w:val="3"/>
            <w:tcBorders>
              <w:top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  <w:b/>
              </w:rPr>
              <w:t xml:space="preserve">B) Adjusted </w:t>
            </w:r>
            <w:r w:rsidR="009E0749" w:rsidRPr="006C71E9">
              <w:rPr>
                <w:rFonts w:ascii="Times New Roman" w:hAnsi="Times New Roman" w:cs="Times New Roman"/>
                <w:b/>
              </w:rPr>
              <w:t xml:space="preserve">by </w:t>
            </w:r>
            <w:r w:rsidR="008F37FA" w:rsidRPr="006C71E9">
              <w:rPr>
                <w:rFonts w:ascii="Times New Roman" w:hAnsi="Times New Roman" w:cs="Times New Roman"/>
                <w:b/>
              </w:rPr>
              <w:t>weekly</w:t>
            </w:r>
            <w:r w:rsidR="009E0749" w:rsidRPr="006C71E9">
              <w:rPr>
                <w:rFonts w:ascii="Times New Roman" w:hAnsi="Times New Roman" w:cs="Times New Roman"/>
                <w:b/>
              </w:rPr>
              <w:t xml:space="preserve"> VM</w:t>
            </w:r>
          </w:p>
        </w:tc>
        <w:tc>
          <w:tcPr>
            <w:tcW w:w="2677" w:type="dxa"/>
            <w:tcBorders>
              <w:top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  <w:tcBorders>
              <w:top w:val="single" w:sz="4" w:space="0" w:color="auto"/>
            </w:tcBorders>
            <w:noWrap/>
            <w:hideMark/>
          </w:tcPr>
          <w:p w:rsidR="00575E9F" w:rsidRPr="006C71E9" w:rsidRDefault="00575E9F" w:rsidP="00F5258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Ln(HR)</w:t>
            </w: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0.017 (0.001, 0.033)*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0.017 (0.001, 0.034)*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-0.001 (-0.019, 0.016)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0.367 (0.351, 0.383)*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0.369 (0.353, 0.386)*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-0.004 (-0.021, 0.013)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0.073 (0.057, 0.089)*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0.073 (0.057, 0.090)*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-0.001 (-0.019, 0.016)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Ln(LF)</w:t>
            </w:r>
          </w:p>
        </w:tc>
        <w:tc>
          <w:tcPr>
            <w:tcW w:w="901" w:type="dxa"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0.002 (-0.102, 0.107)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0.014 (-0.093, 0.122)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-0.013 (-0.127, 0.100)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-1.396 (-1.501, -1.291)*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-1.193 (-1.301, -1.086)*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-0.203 (-0.317, -0.090)*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-0.303 (-0.408, -0.198)*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-0.340 (-0.448, -0.232)*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tabs>
                <w:tab w:val="left" w:pos="691"/>
              </w:tabs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0.036 (-0.078, 0.150)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Ln(HF)</w:t>
            </w:r>
          </w:p>
        </w:tc>
        <w:tc>
          <w:tcPr>
            <w:tcW w:w="901" w:type="dxa"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-0.030 (-0.161, 0.102)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spacing w:before="240"/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-0.028 (-0.163, 0.107)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-0.002 (-0.143, 0.139)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-2.29 (-2.425, -2.161)*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-2.047 (-2.182, -1.912)*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-0.247 (-0.388, -0.105)*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-0.417 (-0.549, -0.285)*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-0.405 (-0.540, -0.270)*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-0.012 (-0.154, 0.129)</w:t>
            </w:r>
          </w:p>
        </w:tc>
      </w:tr>
      <w:tr w:rsidR="00623918" w:rsidRPr="006C71E9" w:rsidTr="006C71E9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Ln(LF/HF)</w:t>
            </w:r>
          </w:p>
        </w:tc>
        <w:tc>
          <w:tcPr>
            <w:tcW w:w="901" w:type="dxa"/>
            <w:vAlign w:val="bottom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0.040 (-0.050, 0.130)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0.049 (-0.043, 0.141)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-0.010 (-0.105, 0.086)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0.995 (0.905, 1.084)*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0.907 (0.815, 0.999)*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0.087 (-0.008, 0.183)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0.118 (0.028, 0.208)*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0.071 (-0.022, 0.163)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0.047 (-0.049, 0.142)</w:t>
            </w:r>
          </w:p>
        </w:tc>
      </w:tr>
      <w:tr w:rsidR="00623918" w:rsidRPr="006C71E9" w:rsidTr="006C71E9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Ln(SDNN)</w:t>
            </w:r>
          </w:p>
        </w:tc>
        <w:tc>
          <w:tcPr>
            <w:tcW w:w="901" w:type="dxa"/>
            <w:vAlign w:val="bottom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0.044 (-0.010, 0.097)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0.073 (0.018, 0.127)*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-0.025 (-0.083, 0.033)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-0.543 (-0.597, -0.490)*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-0.461 (-0.516, -0.407)*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-0.078 (-0.136, -0.020)*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-0.012 (-0.065, 0.041)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0.012 (-0.042, 0.067)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-0.021 (-0.079, 0.038)</w:t>
            </w:r>
          </w:p>
        </w:tc>
      </w:tr>
      <w:tr w:rsidR="00623918" w:rsidRPr="006C71E9" w:rsidTr="006C71E9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spacing w:before="240"/>
              <w:ind w:left="142"/>
              <w:jc w:val="both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Ln(RMSSD)</w:t>
            </w:r>
          </w:p>
        </w:tc>
        <w:tc>
          <w:tcPr>
            <w:tcW w:w="901" w:type="dxa"/>
            <w:vAlign w:val="bottom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-0.020 (-0.092, 0.051)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-0.020 (-0.094, 0.054)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vAlign w:val="bottom"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0.002 (-0.077, 0.080)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1134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-0.937 (-1.001, -0.865)*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-0.829 (-0.903, -0.756)*</w:t>
            </w:r>
          </w:p>
        </w:tc>
        <w:tc>
          <w:tcPr>
            <w:tcW w:w="883" w:type="dxa"/>
            <w:tcBorders>
              <w:lef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-0.106 (-1.185, -0.027)*</w:t>
            </w:r>
          </w:p>
        </w:tc>
      </w:tr>
      <w:tr w:rsidR="00623918" w:rsidRPr="006C71E9" w:rsidTr="00623918">
        <w:trPr>
          <w:trHeight w:val="275"/>
        </w:trPr>
        <w:tc>
          <w:tcPr>
            <w:tcW w:w="1846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77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-0.267 (-0.339, -0.195)*</w:t>
            </w:r>
          </w:p>
        </w:tc>
        <w:tc>
          <w:tcPr>
            <w:tcW w:w="2693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6C71E9">
              <w:rPr>
                <w:rFonts w:ascii="Times New Roman" w:hAnsi="Times New Roman" w:cs="Times New Roman"/>
                <w:bCs/>
              </w:rPr>
              <w:t>-0.226 (-0.300, -0.152)*</w:t>
            </w:r>
          </w:p>
        </w:tc>
        <w:tc>
          <w:tcPr>
            <w:tcW w:w="88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ref.</w:t>
            </w:r>
          </w:p>
        </w:tc>
        <w:tc>
          <w:tcPr>
            <w:tcW w:w="2661" w:type="dxa"/>
            <w:tcBorders>
              <w:bottom w:val="single" w:sz="4" w:space="0" w:color="auto"/>
            </w:tcBorders>
            <w:noWrap/>
            <w:hideMark/>
          </w:tcPr>
          <w:p w:rsidR="00623918" w:rsidRPr="006C71E9" w:rsidRDefault="00623918" w:rsidP="00623918">
            <w:pPr>
              <w:jc w:val="center"/>
              <w:rPr>
                <w:rFonts w:ascii="Times New Roman" w:hAnsi="Times New Roman" w:cs="Times New Roman"/>
              </w:rPr>
            </w:pPr>
            <w:r w:rsidRPr="006C71E9">
              <w:rPr>
                <w:rFonts w:ascii="Times New Roman" w:hAnsi="Times New Roman" w:cs="Times New Roman"/>
              </w:rPr>
              <w:t>-0.039 (-0.117, 0.040)</w:t>
            </w:r>
          </w:p>
        </w:tc>
      </w:tr>
    </w:tbl>
    <w:p w:rsidR="006C71E9" w:rsidRPr="00976A82" w:rsidRDefault="006C71E9" w:rsidP="006C71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A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>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period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refers to the moment when the HRV parameters were measured</w:t>
      </w:r>
      <w:r>
        <w:rPr>
          <w:rFonts w:ascii="Times New Roman" w:hAnsi="Times New Roman" w:cs="Times New Roman"/>
          <w:sz w:val="24"/>
          <w:szCs w:val="24"/>
          <w:lang w:val="en-US"/>
        </w:rPr>
        <w:t>. Time=1 (T1): pre-exposure; Time=2 (T2): during exposure; Time=3 (T3): post-exposure</w:t>
      </w:r>
      <w:r w:rsidRPr="00976A82">
        <w:rPr>
          <w:rFonts w:ascii="Times New Roman" w:hAnsi="Times New Roman" w:cs="Times New Roman"/>
          <w:sz w:val="24"/>
          <w:szCs w:val="24"/>
          <w:lang w:val="en-US"/>
        </w:rPr>
        <w:t xml:space="preserve"> (see </w:t>
      </w:r>
      <w:r>
        <w:rPr>
          <w:rFonts w:ascii="Times New Roman" w:hAnsi="Times New Roman" w:cs="Times New Roman"/>
          <w:sz w:val="24"/>
          <w:szCs w:val="24"/>
          <w:lang w:val="en-US"/>
        </w:rPr>
        <w:t>Figure 1)</w:t>
      </w:r>
    </w:p>
    <w:p w:rsidR="00AF604A" w:rsidRDefault="00B04368" w:rsidP="00DD48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368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B04368">
        <w:rPr>
          <w:rFonts w:ascii="Times New Roman" w:hAnsi="Times New Roman" w:cs="Times New Roman"/>
          <w:sz w:val="24"/>
          <w:szCs w:val="24"/>
        </w:rPr>
        <w:t>VM: vector</w:t>
      </w:r>
      <w:r>
        <w:rPr>
          <w:rFonts w:ascii="Times New Roman" w:hAnsi="Times New Roman" w:cs="Times New Roman"/>
          <w:sz w:val="24"/>
          <w:szCs w:val="24"/>
        </w:rPr>
        <w:t xml:space="preserve"> magnitude</w:t>
      </w:r>
    </w:p>
    <w:p w:rsidR="00B04368" w:rsidRPr="00CF4422" w:rsidRDefault="00B04368" w:rsidP="00B043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422">
        <w:rPr>
          <w:rFonts w:ascii="Times New Roman" w:hAnsi="Times New Roman" w:cs="Times New Roman"/>
          <w:sz w:val="24"/>
          <w:szCs w:val="24"/>
        </w:rPr>
        <w:t>Models adjusted by: age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4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gender,</w:t>
      </w:r>
      <w:r w:rsidRPr="00CF4422">
        <w:rPr>
          <w:rFonts w:ascii="Times New Roman" w:hAnsi="Times New Roman" w:cs="Times New Roman"/>
          <w:sz w:val="24"/>
          <w:szCs w:val="24"/>
        </w:rPr>
        <w:t xml:space="preserve"> body mass index (BMI)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F44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days of the week (see Table S2 – Supplementary Material), and physical activity levels.</w:t>
      </w:r>
    </w:p>
    <w:p w:rsidR="00B04368" w:rsidRDefault="00B04368" w:rsidP="00DD48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4422">
        <w:rPr>
          <w:rFonts w:ascii="Times New Roman" w:hAnsi="Times New Roman" w:cs="Times New Roman"/>
          <w:sz w:val="24"/>
          <w:szCs w:val="24"/>
        </w:rPr>
        <w:t>*Statistically significant (p-value</w:t>
      </w:r>
      <w:r w:rsidRPr="00843D34">
        <w:rPr>
          <w:rFonts w:ascii="Times New Roman" w:hAnsi="Times New Roman" w:cs="Times New Roman"/>
          <w:sz w:val="24"/>
          <w:szCs w:val="24"/>
        </w:rPr>
        <w:t>≤</w:t>
      </w:r>
      <w:r w:rsidRPr="00CF4422">
        <w:rPr>
          <w:rFonts w:ascii="Times New Roman" w:hAnsi="Times New Roman" w:cs="Times New Roman"/>
          <w:sz w:val="24"/>
          <w:szCs w:val="24"/>
        </w:rPr>
        <w:t>0.05)</w:t>
      </w:r>
      <w:r w:rsidRPr="00CF4422">
        <w:rPr>
          <w:rFonts w:ascii="Times New Roman" w:hAnsi="Times New Roman" w:cs="Times New Roman"/>
          <w:sz w:val="24"/>
          <w:szCs w:val="24"/>
        </w:rPr>
        <w:tab/>
      </w:r>
    </w:p>
    <w:sectPr w:rsidR="00B04368" w:rsidSect="00D0051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8B3" w:rsidRDefault="00EC48B3" w:rsidP="00B52E23">
      <w:pPr>
        <w:spacing w:after="0" w:line="240" w:lineRule="auto"/>
      </w:pPr>
      <w:r>
        <w:separator/>
      </w:r>
    </w:p>
  </w:endnote>
  <w:endnote w:type="continuationSeparator" w:id="0">
    <w:p w:rsidR="00EC48B3" w:rsidRDefault="00EC48B3" w:rsidP="00B52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8B3" w:rsidRDefault="00EC48B3" w:rsidP="00B52E23">
      <w:pPr>
        <w:spacing w:after="0" w:line="240" w:lineRule="auto"/>
      </w:pPr>
      <w:r>
        <w:separator/>
      </w:r>
    </w:p>
  </w:footnote>
  <w:footnote w:type="continuationSeparator" w:id="0">
    <w:p w:rsidR="00EC48B3" w:rsidRDefault="00EC48B3" w:rsidP="00B52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3D7"/>
    <w:multiLevelType w:val="hybridMultilevel"/>
    <w:tmpl w:val="F8B02BF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80B7B"/>
    <w:multiLevelType w:val="hybridMultilevel"/>
    <w:tmpl w:val="47AE63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C3DD2"/>
    <w:multiLevelType w:val="multilevel"/>
    <w:tmpl w:val="94D89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31C0043"/>
    <w:multiLevelType w:val="hybridMultilevel"/>
    <w:tmpl w:val="D854BBE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E41F5"/>
    <w:multiLevelType w:val="hybridMultilevel"/>
    <w:tmpl w:val="A2D68226"/>
    <w:lvl w:ilvl="0" w:tplc="A63E3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7DC"/>
    <w:rsid w:val="00001BDE"/>
    <w:rsid w:val="000046FE"/>
    <w:rsid w:val="000051B3"/>
    <w:rsid w:val="000073F5"/>
    <w:rsid w:val="0001035A"/>
    <w:rsid w:val="000160A6"/>
    <w:rsid w:val="000215A3"/>
    <w:rsid w:val="00025F95"/>
    <w:rsid w:val="0003429E"/>
    <w:rsid w:val="0003747A"/>
    <w:rsid w:val="00041416"/>
    <w:rsid w:val="00055F0B"/>
    <w:rsid w:val="000646BC"/>
    <w:rsid w:val="000663A9"/>
    <w:rsid w:val="00095113"/>
    <w:rsid w:val="00096185"/>
    <w:rsid w:val="000A6388"/>
    <w:rsid w:val="000B2D02"/>
    <w:rsid w:val="000C0160"/>
    <w:rsid w:val="000C0EE4"/>
    <w:rsid w:val="000D1B35"/>
    <w:rsid w:val="000D7C86"/>
    <w:rsid w:val="000E38D0"/>
    <w:rsid w:val="000E5254"/>
    <w:rsid w:val="000F64B0"/>
    <w:rsid w:val="0010142B"/>
    <w:rsid w:val="001036D3"/>
    <w:rsid w:val="001052FF"/>
    <w:rsid w:val="001058FC"/>
    <w:rsid w:val="001109DC"/>
    <w:rsid w:val="00121DA4"/>
    <w:rsid w:val="001231EC"/>
    <w:rsid w:val="00131A92"/>
    <w:rsid w:val="00136445"/>
    <w:rsid w:val="00137886"/>
    <w:rsid w:val="00137911"/>
    <w:rsid w:val="00146220"/>
    <w:rsid w:val="0014773E"/>
    <w:rsid w:val="001623C2"/>
    <w:rsid w:val="0016249E"/>
    <w:rsid w:val="00171020"/>
    <w:rsid w:val="001712D3"/>
    <w:rsid w:val="0017485E"/>
    <w:rsid w:val="00174CAF"/>
    <w:rsid w:val="0017535D"/>
    <w:rsid w:val="00181E09"/>
    <w:rsid w:val="00187591"/>
    <w:rsid w:val="00187B02"/>
    <w:rsid w:val="0019088D"/>
    <w:rsid w:val="00190E8A"/>
    <w:rsid w:val="001929F6"/>
    <w:rsid w:val="00193922"/>
    <w:rsid w:val="001A1AE2"/>
    <w:rsid w:val="001A1FDB"/>
    <w:rsid w:val="001A5C62"/>
    <w:rsid w:val="001A74B2"/>
    <w:rsid w:val="001B0E05"/>
    <w:rsid w:val="001C09F9"/>
    <w:rsid w:val="001C539E"/>
    <w:rsid w:val="001D05D7"/>
    <w:rsid w:val="001D29BB"/>
    <w:rsid w:val="001D5831"/>
    <w:rsid w:val="001E04FC"/>
    <w:rsid w:val="001E0D81"/>
    <w:rsid w:val="001E549F"/>
    <w:rsid w:val="001E7CA0"/>
    <w:rsid w:val="001F3FD8"/>
    <w:rsid w:val="001F5681"/>
    <w:rsid w:val="002038D0"/>
    <w:rsid w:val="00204985"/>
    <w:rsid w:val="00205561"/>
    <w:rsid w:val="00216B33"/>
    <w:rsid w:val="00230490"/>
    <w:rsid w:val="00232BCE"/>
    <w:rsid w:val="00247E8C"/>
    <w:rsid w:val="002527CF"/>
    <w:rsid w:val="00252991"/>
    <w:rsid w:val="00260184"/>
    <w:rsid w:val="002616A3"/>
    <w:rsid w:val="00264A77"/>
    <w:rsid w:val="00264DF4"/>
    <w:rsid w:val="00271E28"/>
    <w:rsid w:val="00273D2A"/>
    <w:rsid w:val="00293BA0"/>
    <w:rsid w:val="002A02BC"/>
    <w:rsid w:val="002A6C58"/>
    <w:rsid w:val="002B2791"/>
    <w:rsid w:val="002B572D"/>
    <w:rsid w:val="002B6DA6"/>
    <w:rsid w:val="002C249F"/>
    <w:rsid w:val="002C6681"/>
    <w:rsid w:val="002C7A65"/>
    <w:rsid w:val="002F4603"/>
    <w:rsid w:val="0030088E"/>
    <w:rsid w:val="00304757"/>
    <w:rsid w:val="0030519E"/>
    <w:rsid w:val="0030694F"/>
    <w:rsid w:val="0031125B"/>
    <w:rsid w:val="00316C98"/>
    <w:rsid w:val="00327678"/>
    <w:rsid w:val="0033028E"/>
    <w:rsid w:val="00331454"/>
    <w:rsid w:val="003411DA"/>
    <w:rsid w:val="00354421"/>
    <w:rsid w:val="00354703"/>
    <w:rsid w:val="00365CBE"/>
    <w:rsid w:val="00365D30"/>
    <w:rsid w:val="00367A15"/>
    <w:rsid w:val="003772F5"/>
    <w:rsid w:val="003774B7"/>
    <w:rsid w:val="00390607"/>
    <w:rsid w:val="00392BEE"/>
    <w:rsid w:val="003A678B"/>
    <w:rsid w:val="003C6126"/>
    <w:rsid w:val="003D2222"/>
    <w:rsid w:val="003D25FB"/>
    <w:rsid w:val="003E1434"/>
    <w:rsid w:val="003E34C8"/>
    <w:rsid w:val="003F231D"/>
    <w:rsid w:val="003F7683"/>
    <w:rsid w:val="00411984"/>
    <w:rsid w:val="00411FB8"/>
    <w:rsid w:val="00416D88"/>
    <w:rsid w:val="00420842"/>
    <w:rsid w:val="004219D1"/>
    <w:rsid w:val="00422BE3"/>
    <w:rsid w:val="0044041B"/>
    <w:rsid w:val="004442DD"/>
    <w:rsid w:val="00444440"/>
    <w:rsid w:val="00452FD7"/>
    <w:rsid w:val="00462B71"/>
    <w:rsid w:val="004714F2"/>
    <w:rsid w:val="0047369D"/>
    <w:rsid w:val="00492AB0"/>
    <w:rsid w:val="0049573E"/>
    <w:rsid w:val="004A3728"/>
    <w:rsid w:val="004B6145"/>
    <w:rsid w:val="004C12F8"/>
    <w:rsid w:val="004C159D"/>
    <w:rsid w:val="004F0A3B"/>
    <w:rsid w:val="004F398E"/>
    <w:rsid w:val="005028AA"/>
    <w:rsid w:val="00512903"/>
    <w:rsid w:val="00514919"/>
    <w:rsid w:val="005256CF"/>
    <w:rsid w:val="00527558"/>
    <w:rsid w:val="005332A5"/>
    <w:rsid w:val="00540732"/>
    <w:rsid w:val="00540859"/>
    <w:rsid w:val="00541245"/>
    <w:rsid w:val="00545742"/>
    <w:rsid w:val="00556555"/>
    <w:rsid w:val="005608AA"/>
    <w:rsid w:val="005616D3"/>
    <w:rsid w:val="00564401"/>
    <w:rsid w:val="0056502C"/>
    <w:rsid w:val="00571345"/>
    <w:rsid w:val="00575E9F"/>
    <w:rsid w:val="00576486"/>
    <w:rsid w:val="0058443E"/>
    <w:rsid w:val="0058572A"/>
    <w:rsid w:val="00586546"/>
    <w:rsid w:val="00595A33"/>
    <w:rsid w:val="00596724"/>
    <w:rsid w:val="005A5887"/>
    <w:rsid w:val="005B6FCF"/>
    <w:rsid w:val="005B7BE1"/>
    <w:rsid w:val="005C3ACB"/>
    <w:rsid w:val="005C4601"/>
    <w:rsid w:val="005C6DE2"/>
    <w:rsid w:val="005D08A8"/>
    <w:rsid w:val="005D3014"/>
    <w:rsid w:val="005D7927"/>
    <w:rsid w:val="005E14C3"/>
    <w:rsid w:val="005E6F1D"/>
    <w:rsid w:val="005F46FA"/>
    <w:rsid w:val="005F4D27"/>
    <w:rsid w:val="0060391A"/>
    <w:rsid w:val="00610DE1"/>
    <w:rsid w:val="00623918"/>
    <w:rsid w:val="00624766"/>
    <w:rsid w:val="00625EC1"/>
    <w:rsid w:val="006322E9"/>
    <w:rsid w:val="00633DF2"/>
    <w:rsid w:val="0063551B"/>
    <w:rsid w:val="00640BB6"/>
    <w:rsid w:val="0065432E"/>
    <w:rsid w:val="00657041"/>
    <w:rsid w:val="006633C9"/>
    <w:rsid w:val="006702E6"/>
    <w:rsid w:val="00674005"/>
    <w:rsid w:val="00674B73"/>
    <w:rsid w:val="0068220F"/>
    <w:rsid w:val="00685903"/>
    <w:rsid w:val="00693087"/>
    <w:rsid w:val="006A53BD"/>
    <w:rsid w:val="006A5D59"/>
    <w:rsid w:val="006A674E"/>
    <w:rsid w:val="006B0038"/>
    <w:rsid w:val="006B25EB"/>
    <w:rsid w:val="006B69DF"/>
    <w:rsid w:val="006C1C36"/>
    <w:rsid w:val="006C3A1C"/>
    <w:rsid w:val="006C71E9"/>
    <w:rsid w:val="006D2866"/>
    <w:rsid w:val="006E01AD"/>
    <w:rsid w:val="006E390F"/>
    <w:rsid w:val="006E4E0D"/>
    <w:rsid w:val="006E5480"/>
    <w:rsid w:val="007064F3"/>
    <w:rsid w:val="00707283"/>
    <w:rsid w:val="00711F91"/>
    <w:rsid w:val="00715D17"/>
    <w:rsid w:val="0072002A"/>
    <w:rsid w:val="00734F69"/>
    <w:rsid w:val="00756774"/>
    <w:rsid w:val="00757E94"/>
    <w:rsid w:val="00760E50"/>
    <w:rsid w:val="00773698"/>
    <w:rsid w:val="00777B1E"/>
    <w:rsid w:val="00782B8C"/>
    <w:rsid w:val="00783F15"/>
    <w:rsid w:val="00784430"/>
    <w:rsid w:val="00796FE3"/>
    <w:rsid w:val="00797690"/>
    <w:rsid w:val="007A208C"/>
    <w:rsid w:val="007A4210"/>
    <w:rsid w:val="007A4E42"/>
    <w:rsid w:val="007A7297"/>
    <w:rsid w:val="007A7C39"/>
    <w:rsid w:val="007B3268"/>
    <w:rsid w:val="007B4AF2"/>
    <w:rsid w:val="007C6E09"/>
    <w:rsid w:val="007C779B"/>
    <w:rsid w:val="007D57CC"/>
    <w:rsid w:val="007D57DC"/>
    <w:rsid w:val="007E4625"/>
    <w:rsid w:val="007F608A"/>
    <w:rsid w:val="0080036B"/>
    <w:rsid w:val="00803B15"/>
    <w:rsid w:val="00807D8B"/>
    <w:rsid w:val="00816BC0"/>
    <w:rsid w:val="00831F5C"/>
    <w:rsid w:val="00833EA4"/>
    <w:rsid w:val="008346A2"/>
    <w:rsid w:val="008376E9"/>
    <w:rsid w:val="00843DFF"/>
    <w:rsid w:val="00855422"/>
    <w:rsid w:val="008577DA"/>
    <w:rsid w:val="00860805"/>
    <w:rsid w:val="008628A4"/>
    <w:rsid w:val="00876B13"/>
    <w:rsid w:val="0087712A"/>
    <w:rsid w:val="00886493"/>
    <w:rsid w:val="008A1301"/>
    <w:rsid w:val="008A1D46"/>
    <w:rsid w:val="008A1F13"/>
    <w:rsid w:val="008B76E6"/>
    <w:rsid w:val="008C5C2A"/>
    <w:rsid w:val="008D35E9"/>
    <w:rsid w:val="008E7F58"/>
    <w:rsid w:val="008F0A38"/>
    <w:rsid w:val="008F1EBF"/>
    <w:rsid w:val="008F3102"/>
    <w:rsid w:val="008F37FA"/>
    <w:rsid w:val="0090650D"/>
    <w:rsid w:val="009110C0"/>
    <w:rsid w:val="00915382"/>
    <w:rsid w:val="00915644"/>
    <w:rsid w:val="00922091"/>
    <w:rsid w:val="009271C1"/>
    <w:rsid w:val="00934052"/>
    <w:rsid w:val="0093477F"/>
    <w:rsid w:val="00936E94"/>
    <w:rsid w:val="00940336"/>
    <w:rsid w:val="00941196"/>
    <w:rsid w:val="00951186"/>
    <w:rsid w:val="00951ADB"/>
    <w:rsid w:val="009615C2"/>
    <w:rsid w:val="009619F1"/>
    <w:rsid w:val="009637E9"/>
    <w:rsid w:val="0097141E"/>
    <w:rsid w:val="0097626A"/>
    <w:rsid w:val="009764D2"/>
    <w:rsid w:val="00984382"/>
    <w:rsid w:val="009A6DFE"/>
    <w:rsid w:val="009B5BAF"/>
    <w:rsid w:val="009C0CFE"/>
    <w:rsid w:val="009C76F1"/>
    <w:rsid w:val="009D6BE5"/>
    <w:rsid w:val="009E0749"/>
    <w:rsid w:val="009E48FF"/>
    <w:rsid w:val="009E5DF2"/>
    <w:rsid w:val="00A02212"/>
    <w:rsid w:val="00A142B0"/>
    <w:rsid w:val="00A14F24"/>
    <w:rsid w:val="00A16738"/>
    <w:rsid w:val="00A20908"/>
    <w:rsid w:val="00A23646"/>
    <w:rsid w:val="00A24782"/>
    <w:rsid w:val="00A276C2"/>
    <w:rsid w:val="00A30AFB"/>
    <w:rsid w:val="00A50A02"/>
    <w:rsid w:val="00A56FF9"/>
    <w:rsid w:val="00A630B6"/>
    <w:rsid w:val="00A65F1F"/>
    <w:rsid w:val="00A721C5"/>
    <w:rsid w:val="00A73546"/>
    <w:rsid w:val="00A74694"/>
    <w:rsid w:val="00A75258"/>
    <w:rsid w:val="00A765FC"/>
    <w:rsid w:val="00A778C9"/>
    <w:rsid w:val="00A824BB"/>
    <w:rsid w:val="00A86BE2"/>
    <w:rsid w:val="00AB4E96"/>
    <w:rsid w:val="00AB6D95"/>
    <w:rsid w:val="00AC400E"/>
    <w:rsid w:val="00AC43EB"/>
    <w:rsid w:val="00AC770A"/>
    <w:rsid w:val="00AD39DD"/>
    <w:rsid w:val="00AE1AF2"/>
    <w:rsid w:val="00AE7BBB"/>
    <w:rsid w:val="00AF0BEA"/>
    <w:rsid w:val="00AF604A"/>
    <w:rsid w:val="00AF7BA6"/>
    <w:rsid w:val="00B012E1"/>
    <w:rsid w:val="00B01D28"/>
    <w:rsid w:val="00B04368"/>
    <w:rsid w:val="00B14E3F"/>
    <w:rsid w:val="00B30818"/>
    <w:rsid w:val="00B4367F"/>
    <w:rsid w:val="00B44F90"/>
    <w:rsid w:val="00B462C0"/>
    <w:rsid w:val="00B46E98"/>
    <w:rsid w:val="00B473F0"/>
    <w:rsid w:val="00B52C4F"/>
    <w:rsid w:val="00B52E23"/>
    <w:rsid w:val="00B52F78"/>
    <w:rsid w:val="00B6526E"/>
    <w:rsid w:val="00B65C5D"/>
    <w:rsid w:val="00B66351"/>
    <w:rsid w:val="00B7277B"/>
    <w:rsid w:val="00B738A4"/>
    <w:rsid w:val="00B77673"/>
    <w:rsid w:val="00B819C2"/>
    <w:rsid w:val="00B8769F"/>
    <w:rsid w:val="00B87FE3"/>
    <w:rsid w:val="00B92237"/>
    <w:rsid w:val="00BA4344"/>
    <w:rsid w:val="00BA4498"/>
    <w:rsid w:val="00BC0AE7"/>
    <w:rsid w:val="00BC5025"/>
    <w:rsid w:val="00BC528B"/>
    <w:rsid w:val="00BD5776"/>
    <w:rsid w:val="00BD5DB7"/>
    <w:rsid w:val="00BD68A1"/>
    <w:rsid w:val="00BE0E2A"/>
    <w:rsid w:val="00BF2039"/>
    <w:rsid w:val="00BF3BBA"/>
    <w:rsid w:val="00C02F9E"/>
    <w:rsid w:val="00C0359D"/>
    <w:rsid w:val="00C05A66"/>
    <w:rsid w:val="00C07265"/>
    <w:rsid w:val="00C108B3"/>
    <w:rsid w:val="00C11B80"/>
    <w:rsid w:val="00C27522"/>
    <w:rsid w:val="00C37F8B"/>
    <w:rsid w:val="00C47922"/>
    <w:rsid w:val="00C51EF0"/>
    <w:rsid w:val="00C618B3"/>
    <w:rsid w:val="00C64F46"/>
    <w:rsid w:val="00C702B7"/>
    <w:rsid w:val="00C77792"/>
    <w:rsid w:val="00C91309"/>
    <w:rsid w:val="00C959C9"/>
    <w:rsid w:val="00CA0DC7"/>
    <w:rsid w:val="00CA3337"/>
    <w:rsid w:val="00CB37B8"/>
    <w:rsid w:val="00CC3337"/>
    <w:rsid w:val="00CE0374"/>
    <w:rsid w:val="00CE461C"/>
    <w:rsid w:val="00CF25AA"/>
    <w:rsid w:val="00CF5989"/>
    <w:rsid w:val="00CF5CCC"/>
    <w:rsid w:val="00D0051D"/>
    <w:rsid w:val="00D11F2E"/>
    <w:rsid w:val="00D14FB3"/>
    <w:rsid w:val="00D16D77"/>
    <w:rsid w:val="00D26CC0"/>
    <w:rsid w:val="00D331CA"/>
    <w:rsid w:val="00D339D0"/>
    <w:rsid w:val="00D34E01"/>
    <w:rsid w:val="00D36B8F"/>
    <w:rsid w:val="00D406B7"/>
    <w:rsid w:val="00D46737"/>
    <w:rsid w:val="00D55A28"/>
    <w:rsid w:val="00D57881"/>
    <w:rsid w:val="00D708ED"/>
    <w:rsid w:val="00D71B7C"/>
    <w:rsid w:val="00D751E0"/>
    <w:rsid w:val="00D75321"/>
    <w:rsid w:val="00D81F32"/>
    <w:rsid w:val="00D825E7"/>
    <w:rsid w:val="00D83DC6"/>
    <w:rsid w:val="00D910C3"/>
    <w:rsid w:val="00D913BA"/>
    <w:rsid w:val="00D9545F"/>
    <w:rsid w:val="00D9559B"/>
    <w:rsid w:val="00D97D46"/>
    <w:rsid w:val="00DA4174"/>
    <w:rsid w:val="00DB2643"/>
    <w:rsid w:val="00DC28B8"/>
    <w:rsid w:val="00DD157B"/>
    <w:rsid w:val="00DD48C9"/>
    <w:rsid w:val="00DD4C72"/>
    <w:rsid w:val="00DE76A8"/>
    <w:rsid w:val="00DF27B3"/>
    <w:rsid w:val="00DF6E50"/>
    <w:rsid w:val="00E01450"/>
    <w:rsid w:val="00E06F3F"/>
    <w:rsid w:val="00E11190"/>
    <w:rsid w:val="00E13FA4"/>
    <w:rsid w:val="00E14225"/>
    <w:rsid w:val="00E14511"/>
    <w:rsid w:val="00E22F6E"/>
    <w:rsid w:val="00E23C8C"/>
    <w:rsid w:val="00E24693"/>
    <w:rsid w:val="00E265A1"/>
    <w:rsid w:val="00E37A78"/>
    <w:rsid w:val="00E37D00"/>
    <w:rsid w:val="00E40446"/>
    <w:rsid w:val="00E655C3"/>
    <w:rsid w:val="00E658B0"/>
    <w:rsid w:val="00E6773C"/>
    <w:rsid w:val="00E83BDF"/>
    <w:rsid w:val="00E86C38"/>
    <w:rsid w:val="00E918F6"/>
    <w:rsid w:val="00EA1D66"/>
    <w:rsid w:val="00EA35B8"/>
    <w:rsid w:val="00EA4FB0"/>
    <w:rsid w:val="00EB07A5"/>
    <w:rsid w:val="00EC2581"/>
    <w:rsid w:val="00EC3FDB"/>
    <w:rsid w:val="00EC48B3"/>
    <w:rsid w:val="00ED3922"/>
    <w:rsid w:val="00EF2103"/>
    <w:rsid w:val="00F0389D"/>
    <w:rsid w:val="00F1564D"/>
    <w:rsid w:val="00F17984"/>
    <w:rsid w:val="00F24042"/>
    <w:rsid w:val="00F270E8"/>
    <w:rsid w:val="00F30C5A"/>
    <w:rsid w:val="00F30DE1"/>
    <w:rsid w:val="00F423CE"/>
    <w:rsid w:val="00F42EF6"/>
    <w:rsid w:val="00F46815"/>
    <w:rsid w:val="00F517A6"/>
    <w:rsid w:val="00F5258B"/>
    <w:rsid w:val="00F5360E"/>
    <w:rsid w:val="00F5418F"/>
    <w:rsid w:val="00F55137"/>
    <w:rsid w:val="00F57D08"/>
    <w:rsid w:val="00F734A4"/>
    <w:rsid w:val="00F76ACB"/>
    <w:rsid w:val="00F82926"/>
    <w:rsid w:val="00F90B81"/>
    <w:rsid w:val="00FA0E6A"/>
    <w:rsid w:val="00FA250B"/>
    <w:rsid w:val="00FA7CDC"/>
    <w:rsid w:val="00FD3B40"/>
    <w:rsid w:val="00FD5320"/>
    <w:rsid w:val="00FD5550"/>
    <w:rsid w:val="00FE373B"/>
    <w:rsid w:val="00FF6E18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2391743-0029-4896-ACF3-C13EBAB1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1309"/>
    <w:rPr>
      <w:lang w:val="en-GB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1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autoRedefine/>
    <w:qFormat/>
    <w:rsid w:val="007D57C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A678B"/>
    <w:pPr>
      <w:ind w:left="720"/>
      <w:contextualSpacing/>
    </w:pPr>
  </w:style>
  <w:style w:type="character" w:customStyle="1" w:styleId="Estilo1Car">
    <w:name w:val="Estilo1 Car"/>
    <w:basedOn w:val="Fuentedeprrafopredeter"/>
    <w:link w:val="Estilo1"/>
    <w:rsid w:val="007D57CC"/>
    <w:rPr>
      <w:rFonts w:ascii="Times New Roman" w:hAnsi="Times New Roman" w:cs="Times New Roman"/>
      <w:sz w:val="24"/>
      <w:szCs w:val="24"/>
      <w:lang w:val="en-GB"/>
    </w:rPr>
  </w:style>
  <w:style w:type="table" w:styleId="Tablaconcuadrcula">
    <w:name w:val="Table Grid"/>
    <w:basedOn w:val="Tablanormal"/>
    <w:uiPriority w:val="59"/>
    <w:rsid w:val="003A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6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78B"/>
    <w:rPr>
      <w:rFonts w:ascii="Segoe UI" w:hAnsi="Segoe UI" w:cs="Segoe UI"/>
      <w:sz w:val="18"/>
      <w:szCs w:val="18"/>
      <w:lang w:val="en-GB"/>
    </w:rPr>
  </w:style>
  <w:style w:type="character" w:styleId="Refdecomentario">
    <w:name w:val="annotation reference"/>
    <w:basedOn w:val="Fuentedeprrafopredeter"/>
    <w:uiPriority w:val="99"/>
    <w:unhideWhenUsed/>
    <w:rsid w:val="00D34E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34E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34E01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4E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4E01"/>
    <w:rPr>
      <w:b/>
      <w:bCs/>
      <w:sz w:val="20"/>
      <w:szCs w:val="20"/>
      <w:lang w:val="en-GB"/>
    </w:rPr>
  </w:style>
  <w:style w:type="paragraph" w:styleId="Encabezado">
    <w:name w:val="header"/>
    <w:basedOn w:val="Normal"/>
    <w:link w:val="EncabezadoCar"/>
    <w:uiPriority w:val="99"/>
    <w:semiHidden/>
    <w:unhideWhenUsed/>
    <w:rsid w:val="00B52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52E23"/>
    <w:rPr>
      <w:lang w:val="en-GB"/>
    </w:rPr>
  </w:style>
  <w:style w:type="paragraph" w:styleId="Piedepgina">
    <w:name w:val="footer"/>
    <w:basedOn w:val="Normal"/>
    <w:link w:val="PiedepginaCar"/>
    <w:uiPriority w:val="99"/>
    <w:semiHidden/>
    <w:unhideWhenUsed/>
    <w:rsid w:val="00B52E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2E23"/>
    <w:rPr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1B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paragraph" w:styleId="Revisin">
    <w:name w:val="Revision"/>
    <w:hidden/>
    <w:uiPriority w:val="99"/>
    <w:semiHidden/>
    <w:rsid w:val="00FA250B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2C8FC2AD-5194-4BAD-BFDC-503A5EA5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3560</Words>
  <Characters>20294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cvert</dc:creator>
  <cp:lastModifiedBy>cvert</cp:lastModifiedBy>
  <cp:revision>193</cp:revision>
  <dcterms:created xsi:type="dcterms:W3CDTF">2020-01-02T19:01:00Z</dcterms:created>
  <dcterms:modified xsi:type="dcterms:W3CDTF">2020-05-13T09:40:00Z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http://www.zotero.org/styles/environment-international</vt:lpwstr>
  </property>
  <property fmtid="{D5CDD505-2E9C-101B-9397-08002B2CF9AE}" pid="13" name="Mendeley Recent Style Name 5_1">
    <vt:lpwstr>Environment International</vt:lpwstr>
  </property>
  <property fmtid="{D5CDD505-2E9C-101B-9397-08002B2CF9AE}" pid="14" name="Mendeley Recent Style Id 6_1">
    <vt:lpwstr>http://www.zotero.org/styles/environmental-health-perspectives</vt:lpwstr>
  </property>
  <property fmtid="{D5CDD505-2E9C-101B-9397-08002B2CF9AE}" pid="15" name="Mendeley Recent Style Name 6_1">
    <vt:lpwstr>Environmental Health Perspectives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47fe3449-c440-35fb-8973-43b73e7447d7</vt:lpwstr>
  </property>
  <property fmtid="{D5CDD505-2E9C-101B-9397-08002B2CF9AE}" pid="24" name="Mendeley Citation Style_1">
    <vt:lpwstr>http://www.zotero.org/styles/environmental-health-perspectives</vt:lpwstr>
  </property>
</Properties>
</file>