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BA21F" w14:textId="77777777" w:rsidR="00A42DB5" w:rsidRDefault="00A42DB5">
      <w:pPr>
        <w:jc w:val="left"/>
        <w:rPr>
          <w:rFonts w:ascii="Trebuchet MS" w:eastAsia="Trebuchet MS" w:hAnsi="Trebuchet MS" w:cs="Trebuchet MS"/>
          <w:b/>
          <w:bCs/>
          <w:kern w:val="2"/>
          <w:sz w:val="28"/>
          <w:szCs w:val="28"/>
        </w:rPr>
      </w:pPr>
    </w:p>
    <w:p w14:paraId="7DEBA220" w14:textId="77777777" w:rsidR="00A42DB5" w:rsidRDefault="00614278">
      <w:pPr>
        <w:pStyle w:val="Heading1"/>
        <w:tabs>
          <w:tab w:val="left" w:pos="4500"/>
        </w:tabs>
        <w:spacing w:before="0" w:after="0"/>
        <w:jc w:val="center"/>
        <w:rPr>
          <w:rFonts w:ascii="Trebuchet MS" w:eastAsia="Trebuchet MS" w:hAnsi="Trebuchet MS" w:cs="Trebuchet MS"/>
          <w:sz w:val="28"/>
          <w:szCs w:val="28"/>
        </w:rPr>
      </w:pPr>
      <w:r>
        <w:rPr>
          <w:rFonts w:ascii="Trebuchet MS" w:eastAsia="Trebuchet MS" w:hAnsi="Trebuchet MS" w:cs="Trebuchet MS"/>
          <w:sz w:val="28"/>
          <w:szCs w:val="28"/>
        </w:rPr>
        <w:t>Solent University</w:t>
      </w:r>
    </w:p>
    <w:p w14:paraId="7DEBA221" w14:textId="77777777" w:rsidR="00A42DB5" w:rsidRDefault="00614278">
      <w:pPr>
        <w:pStyle w:val="Heading1"/>
        <w:spacing w:before="0" w:after="0"/>
        <w:jc w:val="center"/>
        <w:rPr>
          <w:rFonts w:ascii="Trebuchet MS" w:eastAsia="Trebuchet MS" w:hAnsi="Trebuchet MS" w:cs="Trebuchet MS"/>
          <w:sz w:val="28"/>
          <w:szCs w:val="28"/>
        </w:rPr>
      </w:pPr>
      <w:r>
        <w:rPr>
          <w:rFonts w:ascii="Trebuchet MS" w:eastAsia="Trebuchet MS" w:hAnsi="Trebuchet MS" w:cs="Trebuchet MS"/>
          <w:sz w:val="28"/>
          <w:szCs w:val="28"/>
        </w:rPr>
        <w:t>Coursework Assessment Brief</w:t>
      </w:r>
    </w:p>
    <w:p w14:paraId="7DEBA222" w14:textId="77777777" w:rsidR="00A42DB5" w:rsidRDefault="00614278">
      <w:pPr>
        <w:pStyle w:val="Heading1"/>
        <w:rPr>
          <w:rFonts w:ascii="Trebuchet MS" w:eastAsia="Trebuchet MS" w:hAnsi="Trebuchet MS" w:cs="Trebuchet MS"/>
          <w:sz w:val="24"/>
          <w:szCs w:val="24"/>
        </w:rPr>
      </w:pPr>
      <w:r>
        <w:rPr>
          <w:rFonts w:ascii="Trebuchet MS" w:eastAsia="Trebuchet MS" w:hAnsi="Trebuchet MS" w:cs="Trebuchet MS"/>
          <w:sz w:val="24"/>
          <w:szCs w:val="24"/>
        </w:rPr>
        <w:t>Assessment Details</w:t>
      </w:r>
    </w:p>
    <w:p w14:paraId="7DEBA223" w14:textId="77777777" w:rsidR="00A42DB5" w:rsidRDefault="00A42DB5"/>
    <w:tbl>
      <w:tblPr>
        <w:tblW w:w="9648" w:type="dxa"/>
        <w:tblLayout w:type="fixed"/>
        <w:tblLook w:val="0000" w:firstRow="0" w:lastRow="0" w:firstColumn="0" w:lastColumn="0" w:noHBand="0" w:noVBand="0"/>
      </w:tblPr>
      <w:tblGrid>
        <w:gridCol w:w="3959"/>
        <w:gridCol w:w="5689"/>
      </w:tblGrid>
      <w:tr w:rsidR="00A42DB5" w14:paraId="7DEBA226" w14:textId="77777777">
        <w:tc>
          <w:tcPr>
            <w:tcW w:w="3959" w:type="dxa"/>
            <w:tcBorders>
              <w:top w:val="single" w:sz="4" w:space="0" w:color="000000"/>
              <w:left w:val="single" w:sz="4" w:space="0" w:color="000000"/>
              <w:bottom w:val="single" w:sz="4" w:space="0" w:color="000000"/>
              <w:right w:val="single" w:sz="4" w:space="0" w:color="000000"/>
            </w:tcBorders>
          </w:tcPr>
          <w:p w14:paraId="7DEBA224" w14:textId="77777777" w:rsidR="00A42DB5" w:rsidRDefault="00614278">
            <w:pPr>
              <w:widowControl w:val="0"/>
              <w:rPr>
                <w:rFonts w:ascii="Trebuchet MS" w:eastAsia="Trebuchet MS" w:hAnsi="Trebuchet MS" w:cs="Trebuchet MS"/>
                <w:sz w:val="22"/>
                <w:szCs w:val="22"/>
              </w:rPr>
            </w:pPr>
            <w:r>
              <w:rPr>
                <w:rFonts w:ascii="Trebuchet MS" w:eastAsia="Trebuchet MS" w:hAnsi="Trebuchet MS" w:cs="Trebuchet MS"/>
                <w:sz w:val="22"/>
                <w:szCs w:val="22"/>
              </w:rPr>
              <w:t>Module Title:</w:t>
            </w:r>
          </w:p>
        </w:tc>
        <w:tc>
          <w:tcPr>
            <w:tcW w:w="5688" w:type="dxa"/>
            <w:tcBorders>
              <w:top w:val="single" w:sz="4" w:space="0" w:color="000000"/>
              <w:left w:val="single" w:sz="4" w:space="0" w:color="000000"/>
              <w:bottom w:val="single" w:sz="4" w:space="0" w:color="000000"/>
              <w:right w:val="single" w:sz="4" w:space="0" w:color="000000"/>
            </w:tcBorders>
          </w:tcPr>
          <w:p w14:paraId="7DEBA225" w14:textId="77777777" w:rsidR="00A42DB5" w:rsidRDefault="00614278">
            <w:pPr>
              <w:widowControl w:val="0"/>
              <w:rPr>
                <w:rFonts w:ascii="Trebuchet MS" w:eastAsia="Trebuchet MS" w:hAnsi="Trebuchet MS" w:cs="Trebuchet MS"/>
              </w:rPr>
            </w:pPr>
            <w:r>
              <w:rPr>
                <w:rFonts w:ascii="Trebuchet MS" w:eastAsia="Trebuchet MS" w:hAnsi="Trebuchet MS" w:cs="Trebuchet MS"/>
              </w:rPr>
              <w:t>Network Applications</w:t>
            </w:r>
          </w:p>
        </w:tc>
      </w:tr>
      <w:tr w:rsidR="00A42DB5" w14:paraId="7DEBA229" w14:textId="77777777">
        <w:tc>
          <w:tcPr>
            <w:tcW w:w="3959" w:type="dxa"/>
            <w:tcBorders>
              <w:top w:val="single" w:sz="4" w:space="0" w:color="000000"/>
              <w:left w:val="single" w:sz="4" w:space="0" w:color="000000"/>
              <w:bottom w:val="single" w:sz="4" w:space="0" w:color="000000"/>
              <w:right w:val="single" w:sz="4" w:space="0" w:color="000000"/>
            </w:tcBorders>
          </w:tcPr>
          <w:p w14:paraId="7DEBA227" w14:textId="77777777" w:rsidR="00A42DB5" w:rsidRDefault="00614278">
            <w:pPr>
              <w:widowControl w:val="0"/>
              <w:rPr>
                <w:rFonts w:ascii="Trebuchet MS" w:eastAsia="Trebuchet MS" w:hAnsi="Trebuchet MS" w:cs="Trebuchet MS"/>
                <w:sz w:val="22"/>
                <w:szCs w:val="22"/>
              </w:rPr>
            </w:pPr>
            <w:r>
              <w:rPr>
                <w:rFonts w:ascii="Trebuchet MS" w:eastAsia="Trebuchet MS" w:hAnsi="Trebuchet MS" w:cs="Trebuchet MS"/>
                <w:sz w:val="22"/>
                <w:szCs w:val="22"/>
              </w:rPr>
              <w:t>Module Code:</w:t>
            </w:r>
          </w:p>
        </w:tc>
        <w:tc>
          <w:tcPr>
            <w:tcW w:w="5688" w:type="dxa"/>
            <w:tcBorders>
              <w:top w:val="single" w:sz="4" w:space="0" w:color="000000"/>
              <w:left w:val="single" w:sz="4" w:space="0" w:color="000000"/>
              <w:bottom w:val="single" w:sz="4" w:space="0" w:color="000000"/>
              <w:right w:val="single" w:sz="4" w:space="0" w:color="000000"/>
            </w:tcBorders>
          </w:tcPr>
          <w:p w14:paraId="7DEBA228" w14:textId="77777777" w:rsidR="00A42DB5" w:rsidRDefault="00614278">
            <w:pPr>
              <w:widowControl w:val="0"/>
              <w:rPr>
                <w:rFonts w:ascii="Trebuchet MS" w:eastAsia="Trebuchet MS" w:hAnsi="Trebuchet MS" w:cs="Trebuchet MS"/>
              </w:rPr>
            </w:pPr>
            <w:r>
              <w:rPr>
                <w:rFonts w:ascii="Trebuchet MS" w:eastAsia="Trebuchet MS" w:hAnsi="Trebuchet MS" w:cs="Trebuchet MS"/>
              </w:rPr>
              <w:t>COM413</w:t>
            </w:r>
          </w:p>
        </w:tc>
      </w:tr>
      <w:tr w:rsidR="00A42DB5" w14:paraId="7DEBA22C" w14:textId="77777777">
        <w:tc>
          <w:tcPr>
            <w:tcW w:w="3959" w:type="dxa"/>
            <w:tcBorders>
              <w:top w:val="single" w:sz="4" w:space="0" w:color="000000"/>
              <w:left w:val="single" w:sz="4" w:space="0" w:color="000000"/>
              <w:bottom w:val="single" w:sz="4" w:space="0" w:color="000000"/>
              <w:right w:val="single" w:sz="4" w:space="0" w:color="000000"/>
            </w:tcBorders>
          </w:tcPr>
          <w:p w14:paraId="7DEBA22A" w14:textId="77777777" w:rsidR="00A42DB5" w:rsidRDefault="00614278">
            <w:pPr>
              <w:widowControl w:val="0"/>
              <w:rPr>
                <w:rFonts w:ascii="Trebuchet MS" w:eastAsia="Trebuchet MS" w:hAnsi="Trebuchet MS" w:cs="Trebuchet MS"/>
                <w:sz w:val="22"/>
                <w:szCs w:val="22"/>
              </w:rPr>
            </w:pPr>
            <w:r>
              <w:rPr>
                <w:rFonts w:ascii="Trebuchet MS" w:eastAsia="Trebuchet MS" w:hAnsi="Trebuchet MS" w:cs="Trebuchet MS"/>
                <w:sz w:val="22"/>
                <w:szCs w:val="22"/>
              </w:rPr>
              <w:t>Module Leader:</w:t>
            </w:r>
          </w:p>
        </w:tc>
        <w:tc>
          <w:tcPr>
            <w:tcW w:w="5688" w:type="dxa"/>
            <w:tcBorders>
              <w:top w:val="single" w:sz="4" w:space="0" w:color="000000"/>
              <w:left w:val="single" w:sz="4" w:space="0" w:color="000000"/>
              <w:bottom w:val="single" w:sz="4" w:space="0" w:color="000000"/>
              <w:right w:val="single" w:sz="4" w:space="0" w:color="000000"/>
            </w:tcBorders>
          </w:tcPr>
          <w:p w14:paraId="7DEBA22B" w14:textId="77777777" w:rsidR="00A42DB5" w:rsidRDefault="00614278">
            <w:pPr>
              <w:widowControl w:val="0"/>
              <w:rPr>
                <w:rFonts w:ascii="Trebuchet MS" w:eastAsia="Trebuchet MS" w:hAnsi="Trebuchet MS" w:cs="Trebuchet MS"/>
              </w:rPr>
            </w:pPr>
            <w:r>
              <w:rPr>
                <w:rFonts w:ascii="Trebuchet MS" w:eastAsia="Trebuchet MS" w:hAnsi="Trebuchet MS" w:cs="Trebuchet MS"/>
              </w:rPr>
              <w:t>Neville Palmer</w:t>
            </w:r>
          </w:p>
        </w:tc>
      </w:tr>
      <w:tr w:rsidR="00A42DB5" w14:paraId="7DEBA22F" w14:textId="77777777">
        <w:tc>
          <w:tcPr>
            <w:tcW w:w="3959" w:type="dxa"/>
            <w:tcBorders>
              <w:top w:val="single" w:sz="4" w:space="0" w:color="000000"/>
              <w:left w:val="single" w:sz="4" w:space="0" w:color="000000"/>
              <w:bottom w:val="single" w:sz="4" w:space="0" w:color="000000"/>
              <w:right w:val="single" w:sz="4" w:space="0" w:color="000000"/>
            </w:tcBorders>
          </w:tcPr>
          <w:p w14:paraId="7DEBA22D" w14:textId="77777777" w:rsidR="00A42DB5" w:rsidRDefault="00614278">
            <w:pPr>
              <w:widowControl w:val="0"/>
              <w:rPr>
                <w:rFonts w:ascii="Trebuchet MS" w:eastAsia="Trebuchet MS" w:hAnsi="Trebuchet MS" w:cs="Trebuchet MS"/>
                <w:sz w:val="22"/>
                <w:szCs w:val="22"/>
              </w:rPr>
            </w:pPr>
            <w:r>
              <w:rPr>
                <w:rFonts w:ascii="Trebuchet MS" w:eastAsia="Trebuchet MS" w:hAnsi="Trebuchet MS" w:cs="Trebuchet MS"/>
                <w:sz w:val="22"/>
                <w:szCs w:val="22"/>
              </w:rPr>
              <w:t>Level:</w:t>
            </w:r>
          </w:p>
        </w:tc>
        <w:tc>
          <w:tcPr>
            <w:tcW w:w="5688" w:type="dxa"/>
            <w:tcBorders>
              <w:top w:val="single" w:sz="4" w:space="0" w:color="000000"/>
              <w:left w:val="single" w:sz="4" w:space="0" w:color="000000"/>
              <w:bottom w:val="single" w:sz="4" w:space="0" w:color="000000"/>
              <w:right w:val="single" w:sz="4" w:space="0" w:color="000000"/>
            </w:tcBorders>
          </w:tcPr>
          <w:p w14:paraId="7DEBA22E" w14:textId="77777777" w:rsidR="00A42DB5" w:rsidRDefault="00614278">
            <w:pPr>
              <w:widowControl w:val="0"/>
              <w:rPr>
                <w:rFonts w:ascii="Trebuchet MS" w:eastAsia="Trebuchet MS" w:hAnsi="Trebuchet MS" w:cs="Trebuchet MS"/>
              </w:rPr>
            </w:pPr>
            <w:r>
              <w:rPr>
                <w:rFonts w:ascii="Trebuchet MS" w:eastAsia="Trebuchet MS" w:hAnsi="Trebuchet MS" w:cs="Trebuchet MS"/>
              </w:rPr>
              <w:t>4</w:t>
            </w:r>
          </w:p>
        </w:tc>
      </w:tr>
      <w:tr w:rsidR="00A42DB5" w14:paraId="7DEBA232" w14:textId="77777777">
        <w:tc>
          <w:tcPr>
            <w:tcW w:w="3959" w:type="dxa"/>
            <w:tcBorders>
              <w:top w:val="single" w:sz="4" w:space="0" w:color="000000"/>
              <w:left w:val="single" w:sz="4" w:space="0" w:color="000000"/>
              <w:bottom w:val="single" w:sz="4" w:space="0" w:color="000000"/>
              <w:right w:val="single" w:sz="4" w:space="0" w:color="000000"/>
            </w:tcBorders>
          </w:tcPr>
          <w:p w14:paraId="7DEBA230" w14:textId="77777777" w:rsidR="00A42DB5" w:rsidRDefault="00614278">
            <w:pPr>
              <w:widowControl w:val="0"/>
              <w:rPr>
                <w:rFonts w:ascii="Trebuchet MS" w:eastAsia="Trebuchet MS" w:hAnsi="Trebuchet MS" w:cs="Trebuchet MS"/>
                <w:sz w:val="22"/>
                <w:szCs w:val="22"/>
              </w:rPr>
            </w:pPr>
            <w:r>
              <w:rPr>
                <w:rFonts w:ascii="Trebuchet MS" w:eastAsia="Trebuchet MS" w:hAnsi="Trebuchet MS" w:cs="Trebuchet MS"/>
                <w:sz w:val="22"/>
                <w:szCs w:val="22"/>
              </w:rPr>
              <w:t>Assessment Title:</w:t>
            </w:r>
          </w:p>
        </w:tc>
        <w:tc>
          <w:tcPr>
            <w:tcW w:w="5688" w:type="dxa"/>
            <w:tcBorders>
              <w:top w:val="single" w:sz="4" w:space="0" w:color="000000"/>
              <w:left w:val="single" w:sz="4" w:space="0" w:color="000000"/>
              <w:bottom w:val="single" w:sz="4" w:space="0" w:color="000000"/>
              <w:right w:val="single" w:sz="4" w:space="0" w:color="000000"/>
            </w:tcBorders>
          </w:tcPr>
          <w:p w14:paraId="7DEBA231" w14:textId="77777777" w:rsidR="00A42DB5" w:rsidRDefault="00614278">
            <w:pPr>
              <w:widowControl w:val="0"/>
              <w:rPr>
                <w:rFonts w:ascii="Trebuchet MS" w:eastAsia="Trebuchet MS" w:hAnsi="Trebuchet MS" w:cs="Trebuchet MS"/>
              </w:rPr>
            </w:pPr>
            <w:r>
              <w:rPr>
                <w:rFonts w:ascii="Trebuchet MS" w:eastAsia="Trebuchet MS" w:hAnsi="Trebuchet MS" w:cs="Trebuchet MS"/>
              </w:rPr>
              <w:t>Personal Learning Record</w:t>
            </w:r>
          </w:p>
        </w:tc>
      </w:tr>
      <w:tr w:rsidR="00A42DB5" w14:paraId="7DEBA235" w14:textId="77777777">
        <w:tc>
          <w:tcPr>
            <w:tcW w:w="3959" w:type="dxa"/>
            <w:tcBorders>
              <w:top w:val="single" w:sz="4" w:space="0" w:color="000000"/>
              <w:left w:val="single" w:sz="4" w:space="0" w:color="000000"/>
              <w:bottom w:val="single" w:sz="4" w:space="0" w:color="000000"/>
              <w:right w:val="single" w:sz="4" w:space="0" w:color="000000"/>
            </w:tcBorders>
          </w:tcPr>
          <w:p w14:paraId="7DEBA233" w14:textId="77777777" w:rsidR="00A42DB5" w:rsidRDefault="00614278">
            <w:pPr>
              <w:widowControl w:val="0"/>
              <w:rPr>
                <w:rFonts w:ascii="Trebuchet MS" w:eastAsia="Trebuchet MS" w:hAnsi="Trebuchet MS" w:cs="Trebuchet MS"/>
                <w:sz w:val="22"/>
                <w:szCs w:val="22"/>
              </w:rPr>
            </w:pPr>
            <w:r>
              <w:rPr>
                <w:rFonts w:ascii="Trebuchet MS" w:eastAsia="Trebuchet MS" w:hAnsi="Trebuchet MS" w:cs="Trebuchet MS"/>
                <w:sz w:val="22"/>
                <w:szCs w:val="22"/>
              </w:rPr>
              <w:t>Assessment Number:</w:t>
            </w:r>
          </w:p>
        </w:tc>
        <w:tc>
          <w:tcPr>
            <w:tcW w:w="5688" w:type="dxa"/>
            <w:tcBorders>
              <w:top w:val="single" w:sz="4" w:space="0" w:color="000000"/>
              <w:left w:val="single" w:sz="4" w:space="0" w:color="000000"/>
              <w:bottom w:val="single" w:sz="4" w:space="0" w:color="000000"/>
              <w:right w:val="single" w:sz="4" w:space="0" w:color="000000"/>
            </w:tcBorders>
          </w:tcPr>
          <w:p w14:paraId="7DEBA234" w14:textId="77777777" w:rsidR="00A42DB5" w:rsidRDefault="00614278">
            <w:pPr>
              <w:widowControl w:val="0"/>
              <w:rPr>
                <w:rFonts w:ascii="Trebuchet MS" w:eastAsia="Trebuchet MS" w:hAnsi="Trebuchet MS" w:cs="Trebuchet MS"/>
              </w:rPr>
            </w:pPr>
            <w:r>
              <w:rPr>
                <w:rFonts w:ascii="Trebuchet MS" w:eastAsia="Trebuchet MS" w:hAnsi="Trebuchet MS" w:cs="Trebuchet MS"/>
              </w:rPr>
              <w:t>AE1</w:t>
            </w:r>
          </w:p>
        </w:tc>
      </w:tr>
      <w:tr w:rsidR="00A42DB5" w14:paraId="7DEBA238" w14:textId="77777777">
        <w:tc>
          <w:tcPr>
            <w:tcW w:w="3959" w:type="dxa"/>
            <w:tcBorders>
              <w:top w:val="single" w:sz="4" w:space="0" w:color="000000"/>
              <w:left w:val="single" w:sz="4" w:space="0" w:color="000000"/>
              <w:bottom w:val="single" w:sz="4" w:space="0" w:color="000000"/>
              <w:right w:val="single" w:sz="4" w:space="0" w:color="000000"/>
            </w:tcBorders>
          </w:tcPr>
          <w:p w14:paraId="7DEBA236" w14:textId="77777777" w:rsidR="00A42DB5" w:rsidRDefault="00614278">
            <w:pPr>
              <w:widowControl w:val="0"/>
              <w:rPr>
                <w:rFonts w:ascii="Trebuchet MS" w:eastAsia="Trebuchet MS" w:hAnsi="Trebuchet MS" w:cs="Trebuchet MS"/>
                <w:sz w:val="22"/>
                <w:szCs w:val="22"/>
              </w:rPr>
            </w:pPr>
            <w:r>
              <w:rPr>
                <w:rFonts w:ascii="Trebuchet MS" w:eastAsia="Trebuchet MS" w:hAnsi="Trebuchet MS" w:cs="Trebuchet MS"/>
                <w:sz w:val="22"/>
                <w:szCs w:val="22"/>
              </w:rPr>
              <w:t>Assessment Type:</w:t>
            </w:r>
          </w:p>
        </w:tc>
        <w:tc>
          <w:tcPr>
            <w:tcW w:w="5688" w:type="dxa"/>
            <w:tcBorders>
              <w:top w:val="single" w:sz="4" w:space="0" w:color="000000"/>
              <w:left w:val="single" w:sz="4" w:space="0" w:color="000000"/>
              <w:bottom w:val="single" w:sz="4" w:space="0" w:color="000000"/>
              <w:right w:val="single" w:sz="4" w:space="0" w:color="000000"/>
            </w:tcBorders>
          </w:tcPr>
          <w:p w14:paraId="7DEBA237" w14:textId="77777777" w:rsidR="00A42DB5" w:rsidRDefault="00614278">
            <w:pPr>
              <w:widowControl w:val="0"/>
              <w:rPr>
                <w:rFonts w:ascii="Trebuchet MS" w:eastAsia="Trebuchet MS" w:hAnsi="Trebuchet MS" w:cs="Trebuchet MS"/>
              </w:rPr>
            </w:pPr>
            <w:r>
              <w:rPr>
                <w:rFonts w:ascii="Trebuchet MS" w:eastAsia="Trebuchet MS" w:hAnsi="Trebuchet MS" w:cs="Trebuchet MS"/>
              </w:rPr>
              <w:t>Personal Learning Record</w:t>
            </w:r>
          </w:p>
        </w:tc>
      </w:tr>
      <w:tr w:rsidR="00A42DB5" w14:paraId="7DEBA23B" w14:textId="77777777">
        <w:tc>
          <w:tcPr>
            <w:tcW w:w="3959" w:type="dxa"/>
            <w:tcBorders>
              <w:top w:val="single" w:sz="4" w:space="0" w:color="000000"/>
              <w:left w:val="single" w:sz="4" w:space="0" w:color="000000"/>
              <w:bottom w:val="single" w:sz="4" w:space="0" w:color="000000"/>
              <w:right w:val="single" w:sz="4" w:space="0" w:color="000000"/>
            </w:tcBorders>
          </w:tcPr>
          <w:p w14:paraId="7DEBA239" w14:textId="77777777" w:rsidR="00A42DB5" w:rsidRDefault="00614278">
            <w:pPr>
              <w:widowControl w:val="0"/>
              <w:rPr>
                <w:rFonts w:ascii="Trebuchet MS" w:eastAsia="Trebuchet MS" w:hAnsi="Trebuchet MS" w:cs="Trebuchet MS"/>
                <w:sz w:val="22"/>
                <w:szCs w:val="22"/>
              </w:rPr>
            </w:pPr>
            <w:r>
              <w:rPr>
                <w:rFonts w:ascii="Trebuchet MS" w:eastAsia="Trebuchet MS" w:hAnsi="Trebuchet MS" w:cs="Trebuchet MS"/>
                <w:sz w:val="22"/>
                <w:szCs w:val="22"/>
              </w:rPr>
              <w:t>Restrictions on Time/Word Count:</w:t>
            </w:r>
          </w:p>
        </w:tc>
        <w:tc>
          <w:tcPr>
            <w:tcW w:w="5688" w:type="dxa"/>
            <w:tcBorders>
              <w:top w:val="single" w:sz="4" w:space="0" w:color="000000"/>
              <w:left w:val="single" w:sz="4" w:space="0" w:color="000000"/>
              <w:bottom w:val="single" w:sz="4" w:space="0" w:color="000000"/>
              <w:right w:val="single" w:sz="4" w:space="0" w:color="000000"/>
            </w:tcBorders>
          </w:tcPr>
          <w:p w14:paraId="7DEBA23A" w14:textId="77777777" w:rsidR="00A42DB5" w:rsidRDefault="00614278">
            <w:pPr>
              <w:widowControl w:val="0"/>
              <w:rPr>
                <w:rFonts w:ascii="Trebuchet MS" w:eastAsia="Trebuchet MS" w:hAnsi="Trebuchet MS" w:cs="Trebuchet MS"/>
              </w:rPr>
            </w:pPr>
            <w:r>
              <w:rPr>
                <w:rFonts w:ascii="Trebuchet MS" w:eastAsia="Trebuchet MS" w:hAnsi="Trebuchet MS" w:cs="Trebuchet MS"/>
              </w:rPr>
              <w:t>2500</w:t>
            </w:r>
          </w:p>
        </w:tc>
      </w:tr>
      <w:tr w:rsidR="00A42DB5" w14:paraId="7DEBA23E" w14:textId="77777777">
        <w:tc>
          <w:tcPr>
            <w:tcW w:w="3959" w:type="dxa"/>
            <w:tcBorders>
              <w:top w:val="single" w:sz="4" w:space="0" w:color="000000"/>
              <w:left w:val="single" w:sz="4" w:space="0" w:color="000000"/>
              <w:bottom w:val="single" w:sz="4" w:space="0" w:color="000000"/>
              <w:right w:val="single" w:sz="4" w:space="0" w:color="000000"/>
            </w:tcBorders>
          </w:tcPr>
          <w:p w14:paraId="7DEBA23C" w14:textId="77777777" w:rsidR="00A42DB5" w:rsidRDefault="00614278">
            <w:pPr>
              <w:widowControl w:val="0"/>
              <w:rPr>
                <w:rFonts w:ascii="Trebuchet MS" w:eastAsia="Trebuchet MS" w:hAnsi="Trebuchet MS" w:cs="Trebuchet MS"/>
                <w:sz w:val="22"/>
                <w:szCs w:val="22"/>
              </w:rPr>
            </w:pPr>
            <w:r>
              <w:rPr>
                <w:rFonts w:ascii="Trebuchet MS" w:eastAsia="Trebuchet MS" w:hAnsi="Trebuchet MS" w:cs="Trebuchet MS"/>
                <w:sz w:val="22"/>
                <w:szCs w:val="22"/>
              </w:rPr>
              <w:t>Consequence of not meeting time/word count limit:</w:t>
            </w:r>
          </w:p>
        </w:tc>
        <w:tc>
          <w:tcPr>
            <w:tcW w:w="5688" w:type="dxa"/>
            <w:tcBorders>
              <w:top w:val="single" w:sz="4" w:space="0" w:color="000000"/>
              <w:left w:val="single" w:sz="4" w:space="0" w:color="000000"/>
              <w:bottom w:val="single" w:sz="4" w:space="0" w:color="000000"/>
              <w:right w:val="single" w:sz="4" w:space="0" w:color="000000"/>
            </w:tcBorders>
          </w:tcPr>
          <w:p w14:paraId="7DEBA23D" w14:textId="77777777" w:rsidR="00A42DB5" w:rsidRDefault="00614278">
            <w:pPr>
              <w:widowControl w:val="0"/>
              <w:rPr>
                <w:rFonts w:ascii="Trebuchet MS" w:eastAsia="Trebuchet MS" w:hAnsi="Trebuchet MS" w:cs="Trebuchet MS"/>
                <w:sz w:val="22"/>
                <w:szCs w:val="22"/>
              </w:rPr>
            </w:pPr>
            <w:r>
              <w:rPr>
                <w:rFonts w:ascii="Trebuchet MS" w:eastAsia="Trebuchet MS" w:hAnsi="Trebuchet MS" w:cs="Trebuchet MS"/>
                <w:sz w:val="22"/>
                <w:szCs w:val="22"/>
              </w:rPr>
              <w:t>n/a</w:t>
            </w:r>
          </w:p>
        </w:tc>
      </w:tr>
      <w:tr w:rsidR="00A42DB5" w14:paraId="7DEBA241" w14:textId="77777777">
        <w:tc>
          <w:tcPr>
            <w:tcW w:w="3959" w:type="dxa"/>
            <w:tcBorders>
              <w:top w:val="single" w:sz="4" w:space="0" w:color="000000"/>
              <w:left w:val="single" w:sz="4" w:space="0" w:color="000000"/>
              <w:bottom w:val="single" w:sz="4" w:space="0" w:color="000000"/>
              <w:right w:val="single" w:sz="4" w:space="0" w:color="000000"/>
            </w:tcBorders>
          </w:tcPr>
          <w:p w14:paraId="7DEBA23F" w14:textId="77777777" w:rsidR="00A42DB5" w:rsidRDefault="00614278">
            <w:pPr>
              <w:widowControl w:val="0"/>
              <w:rPr>
                <w:rFonts w:ascii="Trebuchet MS" w:eastAsia="Trebuchet MS" w:hAnsi="Trebuchet MS" w:cs="Trebuchet MS"/>
                <w:sz w:val="22"/>
                <w:szCs w:val="22"/>
              </w:rPr>
            </w:pPr>
            <w:r>
              <w:rPr>
                <w:rFonts w:ascii="Trebuchet MS" w:eastAsia="Trebuchet MS" w:hAnsi="Trebuchet MS" w:cs="Trebuchet MS"/>
                <w:sz w:val="22"/>
                <w:szCs w:val="22"/>
              </w:rPr>
              <w:t>Individual/Group:</w:t>
            </w:r>
          </w:p>
        </w:tc>
        <w:tc>
          <w:tcPr>
            <w:tcW w:w="5688" w:type="dxa"/>
            <w:tcBorders>
              <w:top w:val="single" w:sz="4" w:space="0" w:color="000000"/>
              <w:left w:val="single" w:sz="4" w:space="0" w:color="000000"/>
              <w:bottom w:val="single" w:sz="4" w:space="0" w:color="000000"/>
              <w:right w:val="single" w:sz="4" w:space="0" w:color="000000"/>
            </w:tcBorders>
          </w:tcPr>
          <w:p w14:paraId="7DEBA240" w14:textId="77777777" w:rsidR="00A42DB5" w:rsidRDefault="00614278">
            <w:pPr>
              <w:widowControl w:val="0"/>
              <w:rPr>
                <w:rFonts w:ascii="Trebuchet MS" w:eastAsia="Trebuchet MS" w:hAnsi="Trebuchet MS" w:cs="Trebuchet MS"/>
              </w:rPr>
            </w:pPr>
            <w:r>
              <w:rPr>
                <w:rFonts w:ascii="Trebuchet MS" w:eastAsia="Trebuchet MS" w:hAnsi="Trebuchet MS" w:cs="Trebuchet MS"/>
              </w:rPr>
              <w:t>Individual</w:t>
            </w:r>
          </w:p>
        </w:tc>
      </w:tr>
      <w:tr w:rsidR="00A42DB5" w14:paraId="7DEBA244" w14:textId="77777777">
        <w:tc>
          <w:tcPr>
            <w:tcW w:w="3959" w:type="dxa"/>
            <w:tcBorders>
              <w:top w:val="single" w:sz="4" w:space="0" w:color="000000"/>
              <w:left w:val="single" w:sz="4" w:space="0" w:color="000000"/>
              <w:bottom w:val="single" w:sz="4" w:space="0" w:color="000000"/>
              <w:right w:val="single" w:sz="4" w:space="0" w:color="000000"/>
            </w:tcBorders>
          </w:tcPr>
          <w:p w14:paraId="7DEBA242" w14:textId="77777777" w:rsidR="00A42DB5" w:rsidRDefault="00614278">
            <w:pPr>
              <w:widowControl w:val="0"/>
              <w:rPr>
                <w:rFonts w:ascii="Trebuchet MS" w:eastAsia="Trebuchet MS" w:hAnsi="Trebuchet MS" w:cs="Trebuchet MS"/>
                <w:sz w:val="22"/>
                <w:szCs w:val="22"/>
              </w:rPr>
            </w:pPr>
            <w:r>
              <w:rPr>
                <w:rFonts w:ascii="Trebuchet MS" w:eastAsia="Trebuchet MS" w:hAnsi="Trebuchet MS" w:cs="Trebuchet MS"/>
                <w:sz w:val="22"/>
                <w:szCs w:val="22"/>
              </w:rPr>
              <w:t xml:space="preserve">If a group </w:t>
            </w:r>
          </w:p>
        </w:tc>
        <w:tc>
          <w:tcPr>
            <w:tcW w:w="5688" w:type="dxa"/>
            <w:tcBorders>
              <w:top w:val="single" w:sz="4" w:space="0" w:color="000000"/>
              <w:left w:val="single" w:sz="4" w:space="0" w:color="000000"/>
              <w:bottom w:val="single" w:sz="4" w:space="0" w:color="000000"/>
              <w:right w:val="single" w:sz="4" w:space="0" w:color="000000"/>
            </w:tcBorders>
          </w:tcPr>
          <w:p w14:paraId="7DEBA243" w14:textId="77777777" w:rsidR="00A42DB5" w:rsidRDefault="00614278">
            <w:pPr>
              <w:widowControl w:val="0"/>
              <w:rPr>
                <w:rFonts w:ascii="Trebuchet MS" w:eastAsia="Trebuchet MS" w:hAnsi="Trebuchet MS" w:cs="Trebuchet MS"/>
                <w:color w:val="0070C0"/>
                <w:sz w:val="22"/>
                <w:szCs w:val="22"/>
              </w:rPr>
            </w:pPr>
            <w:r>
              <w:rPr>
                <w:rFonts w:ascii="Trebuchet MS" w:eastAsia="Trebuchet MS" w:hAnsi="Trebuchet MS" w:cs="Trebuchet MS"/>
                <w:color w:val="3366FF"/>
                <w:sz w:val="22"/>
                <w:szCs w:val="22"/>
              </w:rPr>
              <w:t xml:space="preserve">n/a  </w:t>
            </w:r>
          </w:p>
        </w:tc>
      </w:tr>
      <w:tr w:rsidR="00A42DB5" w14:paraId="7DEBA247" w14:textId="77777777">
        <w:tc>
          <w:tcPr>
            <w:tcW w:w="3959" w:type="dxa"/>
            <w:tcBorders>
              <w:top w:val="single" w:sz="4" w:space="0" w:color="000000"/>
              <w:left w:val="single" w:sz="4" w:space="0" w:color="000000"/>
              <w:bottom w:val="single" w:sz="4" w:space="0" w:color="000000"/>
              <w:right w:val="single" w:sz="4" w:space="0" w:color="000000"/>
            </w:tcBorders>
          </w:tcPr>
          <w:p w14:paraId="7DEBA245" w14:textId="77777777" w:rsidR="00A42DB5" w:rsidRDefault="00614278">
            <w:pPr>
              <w:widowControl w:val="0"/>
              <w:rPr>
                <w:rFonts w:ascii="Trebuchet MS" w:eastAsia="Trebuchet MS" w:hAnsi="Trebuchet MS" w:cs="Trebuchet MS"/>
                <w:sz w:val="22"/>
                <w:szCs w:val="22"/>
              </w:rPr>
            </w:pPr>
            <w:r>
              <w:rPr>
                <w:rFonts w:ascii="Trebuchet MS" w:eastAsia="Trebuchet MS" w:hAnsi="Trebuchet MS" w:cs="Trebuchet MS"/>
                <w:sz w:val="22"/>
                <w:szCs w:val="22"/>
              </w:rPr>
              <w:t>Assessment Weighting:</w:t>
            </w:r>
          </w:p>
        </w:tc>
        <w:tc>
          <w:tcPr>
            <w:tcW w:w="5688" w:type="dxa"/>
            <w:tcBorders>
              <w:top w:val="single" w:sz="4" w:space="0" w:color="000000"/>
              <w:left w:val="single" w:sz="4" w:space="0" w:color="000000"/>
              <w:bottom w:val="single" w:sz="4" w:space="0" w:color="000000"/>
              <w:right w:val="single" w:sz="4" w:space="0" w:color="000000"/>
            </w:tcBorders>
          </w:tcPr>
          <w:p w14:paraId="7DEBA246" w14:textId="77777777" w:rsidR="00A42DB5" w:rsidRDefault="00614278">
            <w:pPr>
              <w:widowControl w:val="0"/>
              <w:rPr>
                <w:rFonts w:ascii="Trebuchet MS" w:eastAsia="Trebuchet MS" w:hAnsi="Trebuchet MS" w:cs="Trebuchet MS"/>
              </w:rPr>
            </w:pPr>
            <w:r>
              <w:rPr>
                <w:rFonts w:ascii="Trebuchet MS" w:eastAsia="Trebuchet MS" w:hAnsi="Trebuchet MS" w:cs="Trebuchet MS"/>
              </w:rPr>
              <w:t>60%</w:t>
            </w:r>
          </w:p>
        </w:tc>
      </w:tr>
      <w:tr w:rsidR="00A42DB5" w14:paraId="7DEBA24A" w14:textId="77777777">
        <w:tc>
          <w:tcPr>
            <w:tcW w:w="3959" w:type="dxa"/>
            <w:tcBorders>
              <w:top w:val="single" w:sz="4" w:space="0" w:color="000000"/>
              <w:left w:val="single" w:sz="4" w:space="0" w:color="000000"/>
              <w:bottom w:val="single" w:sz="4" w:space="0" w:color="000000"/>
              <w:right w:val="single" w:sz="4" w:space="0" w:color="000000"/>
            </w:tcBorders>
          </w:tcPr>
          <w:p w14:paraId="7DEBA248" w14:textId="77777777" w:rsidR="00A42DB5" w:rsidRDefault="00614278">
            <w:pPr>
              <w:widowControl w:val="0"/>
              <w:rPr>
                <w:rFonts w:ascii="Trebuchet MS" w:eastAsia="Trebuchet MS" w:hAnsi="Trebuchet MS" w:cs="Trebuchet MS"/>
                <w:sz w:val="22"/>
                <w:szCs w:val="22"/>
              </w:rPr>
            </w:pPr>
            <w:r>
              <w:rPr>
                <w:rFonts w:ascii="Trebuchet MS" w:eastAsia="Trebuchet MS" w:hAnsi="Trebuchet MS" w:cs="Trebuchet MS"/>
                <w:sz w:val="22"/>
                <w:szCs w:val="22"/>
              </w:rPr>
              <w:t>Issue Date:</w:t>
            </w:r>
          </w:p>
        </w:tc>
        <w:tc>
          <w:tcPr>
            <w:tcW w:w="5688" w:type="dxa"/>
            <w:tcBorders>
              <w:top w:val="single" w:sz="4" w:space="0" w:color="000000"/>
              <w:left w:val="single" w:sz="4" w:space="0" w:color="000000"/>
              <w:bottom w:val="single" w:sz="4" w:space="0" w:color="000000"/>
              <w:right w:val="single" w:sz="4" w:space="0" w:color="000000"/>
            </w:tcBorders>
          </w:tcPr>
          <w:p w14:paraId="7DEBA249" w14:textId="77777777" w:rsidR="00A42DB5" w:rsidRDefault="00614278">
            <w:pPr>
              <w:widowControl w:val="0"/>
              <w:rPr>
                <w:rFonts w:ascii="Trebuchet MS" w:eastAsia="Trebuchet MS" w:hAnsi="Trebuchet MS" w:cs="Trebuchet MS"/>
              </w:rPr>
            </w:pPr>
            <w:r>
              <w:rPr>
                <w:rFonts w:ascii="Trebuchet MS" w:eastAsia="Trebuchet MS" w:hAnsi="Trebuchet MS" w:cs="Trebuchet MS"/>
              </w:rPr>
              <w:t>20th Sept 2023</w:t>
            </w:r>
          </w:p>
        </w:tc>
      </w:tr>
      <w:tr w:rsidR="00A42DB5" w14:paraId="7DEBA24D" w14:textId="77777777">
        <w:tc>
          <w:tcPr>
            <w:tcW w:w="3959" w:type="dxa"/>
            <w:tcBorders>
              <w:top w:val="single" w:sz="4" w:space="0" w:color="000000"/>
              <w:left w:val="single" w:sz="4" w:space="0" w:color="000000"/>
              <w:bottom w:val="single" w:sz="4" w:space="0" w:color="000000"/>
              <w:right w:val="single" w:sz="4" w:space="0" w:color="000000"/>
            </w:tcBorders>
          </w:tcPr>
          <w:p w14:paraId="7DEBA24B" w14:textId="77777777" w:rsidR="00A42DB5" w:rsidRDefault="00614278">
            <w:pPr>
              <w:widowControl w:val="0"/>
              <w:rPr>
                <w:rFonts w:ascii="Trebuchet MS" w:eastAsia="Trebuchet MS" w:hAnsi="Trebuchet MS" w:cs="Trebuchet MS"/>
                <w:sz w:val="22"/>
                <w:szCs w:val="22"/>
              </w:rPr>
            </w:pPr>
            <w:r>
              <w:rPr>
                <w:rFonts w:ascii="Trebuchet MS" w:eastAsia="Trebuchet MS" w:hAnsi="Trebuchet MS" w:cs="Trebuchet MS"/>
                <w:sz w:val="22"/>
                <w:szCs w:val="22"/>
              </w:rPr>
              <w:t>Hand In Date:</w:t>
            </w:r>
          </w:p>
        </w:tc>
        <w:tc>
          <w:tcPr>
            <w:tcW w:w="5688" w:type="dxa"/>
            <w:tcBorders>
              <w:top w:val="single" w:sz="4" w:space="0" w:color="000000"/>
              <w:left w:val="single" w:sz="4" w:space="0" w:color="000000"/>
              <w:bottom w:val="single" w:sz="4" w:space="0" w:color="000000"/>
              <w:right w:val="single" w:sz="4" w:space="0" w:color="000000"/>
            </w:tcBorders>
          </w:tcPr>
          <w:p w14:paraId="7DEBA24C" w14:textId="77777777" w:rsidR="00A42DB5" w:rsidRDefault="00614278">
            <w:pPr>
              <w:widowControl w:val="0"/>
              <w:rPr>
                <w:rFonts w:ascii="Trebuchet MS" w:eastAsia="Trebuchet MS" w:hAnsi="Trebuchet MS" w:cs="Trebuchet MS"/>
              </w:rPr>
            </w:pPr>
            <w:r>
              <w:rPr>
                <w:rFonts w:ascii="Trebuchet MS" w:eastAsia="Trebuchet MS" w:hAnsi="Trebuchet MS" w:cs="Trebuchet MS"/>
              </w:rPr>
              <w:t>8th Dec 2023</w:t>
            </w:r>
          </w:p>
        </w:tc>
      </w:tr>
      <w:tr w:rsidR="00A42DB5" w14:paraId="7DEBA250" w14:textId="77777777">
        <w:tc>
          <w:tcPr>
            <w:tcW w:w="3959" w:type="dxa"/>
            <w:tcBorders>
              <w:top w:val="single" w:sz="4" w:space="0" w:color="000000"/>
              <w:left w:val="single" w:sz="4" w:space="0" w:color="000000"/>
              <w:bottom w:val="single" w:sz="4" w:space="0" w:color="000000"/>
              <w:right w:val="single" w:sz="4" w:space="0" w:color="000000"/>
            </w:tcBorders>
          </w:tcPr>
          <w:p w14:paraId="7DEBA24E" w14:textId="77777777" w:rsidR="00A42DB5" w:rsidRDefault="00614278">
            <w:pPr>
              <w:widowControl w:val="0"/>
              <w:rPr>
                <w:rFonts w:ascii="Trebuchet MS" w:eastAsia="Trebuchet MS" w:hAnsi="Trebuchet MS" w:cs="Trebuchet MS"/>
                <w:sz w:val="22"/>
                <w:szCs w:val="22"/>
              </w:rPr>
            </w:pPr>
            <w:r>
              <w:rPr>
                <w:rFonts w:ascii="Trebuchet MS" w:eastAsia="Trebuchet MS" w:hAnsi="Trebuchet MS" w:cs="Trebuchet MS"/>
                <w:sz w:val="22"/>
                <w:szCs w:val="22"/>
              </w:rPr>
              <w:t>Planned Feedback Date:</w:t>
            </w:r>
          </w:p>
        </w:tc>
        <w:tc>
          <w:tcPr>
            <w:tcW w:w="5688" w:type="dxa"/>
            <w:tcBorders>
              <w:top w:val="single" w:sz="4" w:space="0" w:color="000000"/>
              <w:left w:val="single" w:sz="4" w:space="0" w:color="000000"/>
              <w:bottom w:val="single" w:sz="4" w:space="0" w:color="000000"/>
              <w:right w:val="single" w:sz="4" w:space="0" w:color="000000"/>
            </w:tcBorders>
          </w:tcPr>
          <w:p w14:paraId="7DEBA24F" w14:textId="5904DFC6" w:rsidR="00A42DB5" w:rsidRDefault="00614278">
            <w:pPr>
              <w:widowControl w:val="0"/>
              <w:rPr>
                <w:rFonts w:ascii="Trebuchet MS" w:eastAsia="Trebuchet MS" w:hAnsi="Trebuchet MS" w:cs="Trebuchet MS"/>
              </w:rPr>
            </w:pPr>
            <w:r>
              <w:rPr>
                <w:rFonts w:ascii="Trebuchet MS" w:eastAsia="Trebuchet MS" w:hAnsi="Trebuchet MS" w:cs="Trebuchet MS"/>
              </w:rPr>
              <w:t xml:space="preserve">Within 4 working </w:t>
            </w:r>
            <w:r>
              <w:rPr>
                <w:rFonts w:ascii="Trebuchet MS" w:eastAsia="Trebuchet MS" w:hAnsi="Trebuchet MS" w:cs="Trebuchet MS"/>
              </w:rPr>
              <w:t>weeks of submission</w:t>
            </w:r>
          </w:p>
        </w:tc>
      </w:tr>
      <w:tr w:rsidR="00A42DB5" w14:paraId="7DEBA254" w14:textId="77777777">
        <w:tc>
          <w:tcPr>
            <w:tcW w:w="3959" w:type="dxa"/>
            <w:tcBorders>
              <w:top w:val="single" w:sz="4" w:space="0" w:color="000000"/>
              <w:left w:val="single" w:sz="4" w:space="0" w:color="000000"/>
              <w:bottom w:val="single" w:sz="4" w:space="0" w:color="000000"/>
              <w:right w:val="single" w:sz="4" w:space="0" w:color="000000"/>
            </w:tcBorders>
          </w:tcPr>
          <w:p w14:paraId="7DEBA251" w14:textId="77777777" w:rsidR="00A42DB5" w:rsidRDefault="00614278">
            <w:pPr>
              <w:widowControl w:val="0"/>
              <w:jc w:val="left"/>
              <w:rPr>
                <w:rFonts w:ascii="Trebuchet MS" w:eastAsia="Trebuchet MS" w:hAnsi="Trebuchet MS" w:cs="Trebuchet MS"/>
                <w:sz w:val="22"/>
                <w:szCs w:val="22"/>
              </w:rPr>
            </w:pPr>
            <w:r>
              <w:rPr>
                <w:rFonts w:ascii="Trebuchet MS" w:eastAsia="Trebuchet MS" w:hAnsi="Trebuchet MS" w:cs="Trebuchet MS"/>
                <w:sz w:val="22"/>
                <w:szCs w:val="22"/>
              </w:rPr>
              <w:t>Mode of Submission:</w:t>
            </w:r>
          </w:p>
        </w:tc>
        <w:tc>
          <w:tcPr>
            <w:tcW w:w="5688" w:type="dxa"/>
            <w:tcBorders>
              <w:top w:val="single" w:sz="4" w:space="0" w:color="000000"/>
              <w:left w:val="single" w:sz="4" w:space="0" w:color="000000"/>
              <w:bottom w:val="single" w:sz="4" w:space="0" w:color="000000"/>
              <w:right w:val="single" w:sz="4" w:space="0" w:color="000000"/>
            </w:tcBorders>
          </w:tcPr>
          <w:p w14:paraId="7DEBA252" w14:textId="77777777" w:rsidR="00A42DB5" w:rsidRDefault="00614278">
            <w:pPr>
              <w:widowControl w:val="0"/>
              <w:jc w:val="left"/>
              <w:rPr>
                <w:rFonts w:ascii="Trebuchet MS" w:eastAsia="Trebuchet MS" w:hAnsi="Trebuchet MS" w:cs="Trebuchet MS"/>
                <w:sz w:val="22"/>
                <w:szCs w:val="22"/>
              </w:rPr>
            </w:pPr>
            <w:r>
              <w:rPr>
                <w:rFonts w:ascii="Trebuchet MS" w:eastAsia="Trebuchet MS" w:hAnsi="Trebuchet MS" w:cs="Trebuchet MS"/>
                <w:sz w:val="22"/>
                <w:szCs w:val="22"/>
              </w:rPr>
              <w:t>On-line (word or PDF format)</w:t>
            </w:r>
          </w:p>
          <w:p w14:paraId="7DEBA253" w14:textId="77777777" w:rsidR="00A42DB5" w:rsidRDefault="00614278">
            <w:pPr>
              <w:widowControl w:val="0"/>
              <w:spacing w:line="259" w:lineRule="auto"/>
              <w:jc w:val="left"/>
              <w:rPr>
                <w:rFonts w:asciiTheme="minorHAnsi" w:eastAsia="Trebuchet MS" w:hAnsiTheme="minorHAnsi" w:cstheme="minorBidi"/>
                <w:color w:val="FF0000"/>
                <w:sz w:val="22"/>
                <w:szCs w:val="22"/>
              </w:rPr>
            </w:pPr>
            <w:r>
              <w:rPr>
                <w:rFonts w:asciiTheme="minorHAnsi" w:eastAsia="Trebuchet MS" w:hAnsiTheme="minorHAnsi" w:cstheme="minorBidi"/>
                <w:color w:val="FF0000"/>
                <w:sz w:val="22"/>
                <w:szCs w:val="22"/>
              </w:rPr>
              <w:t>Only FINAL submissions will be accepted. DRAFT submissions will not be considered an attempt and will not be marked</w:t>
            </w:r>
          </w:p>
        </w:tc>
      </w:tr>
      <w:tr w:rsidR="00A42DB5" w14:paraId="7DEBA25A" w14:textId="77777777">
        <w:tc>
          <w:tcPr>
            <w:tcW w:w="3959" w:type="dxa"/>
            <w:tcBorders>
              <w:top w:val="single" w:sz="4" w:space="0" w:color="000000"/>
              <w:left w:val="single" w:sz="4" w:space="0" w:color="000000"/>
              <w:bottom w:val="single" w:sz="4" w:space="0" w:color="000000"/>
              <w:right w:val="single" w:sz="4" w:space="0" w:color="000000"/>
            </w:tcBorders>
          </w:tcPr>
          <w:p w14:paraId="7DEBA255" w14:textId="77777777" w:rsidR="00A42DB5" w:rsidRDefault="00614278">
            <w:pPr>
              <w:pStyle w:val="Heading1"/>
              <w:widowControl w:val="0"/>
              <w:spacing w:before="0" w:after="0"/>
              <w:rPr>
                <w:rFonts w:ascii="Trebuchet MS" w:eastAsia="Trebuchet MS" w:hAnsi="Trebuchet MS" w:cs="Trebuchet MS"/>
                <w:b w:val="0"/>
                <w:sz w:val="22"/>
                <w:szCs w:val="22"/>
              </w:rPr>
            </w:pPr>
            <w:r>
              <w:rPr>
                <w:rFonts w:ascii="Trebuchet MS" w:eastAsia="Trebuchet MS" w:hAnsi="Trebuchet MS" w:cs="Trebuchet MS"/>
                <w:b w:val="0"/>
                <w:sz w:val="22"/>
                <w:szCs w:val="22"/>
              </w:rPr>
              <w:t xml:space="preserve">Anonymous Marking </w:t>
            </w:r>
          </w:p>
          <w:p w14:paraId="7DEBA256" w14:textId="77777777" w:rsidR="00A42DB5" w:rsidRDefault="00A42DB5">
            <w:pPr>
              <w:widowControl w:val="0"/>
              <w:jc w:val="left"/>
              <w:rPr>
                <w:rFonts w:ascii="Trebuchet MS" w:eastAsia="Trebuchet MS" w:hAnsi="Trebuchet MS" w:cs="Trebuchet MS"/>
                <w:sz w:val="22"/>
                <w:szCs w:val="22"/>
              </w:rPr>
            </w:pPr>
          </w:p>
        </w:tc>
        <w:tc>
          <w:tcPr>
            <w:tcW w:w="5688" w:type="dxa"/>
            <w:tcBorders>
              <w:top w:val="single" w:sz="4" w:space="0" w:color="000000"/>
              <w:left w:val="single" w:sz="4" w:space="0" w:color="000000"/>
              <w:bottom w:val="single" w:sz="4" w:space="0" w:color="000000"/>
              <w:right w:val="single" w:sz="4" w:space="0" w:color="000000"/>
            </w:tcBorders>
          </w:tcPr>
          <w:p w14:paraId="7DEBA257" w14:textId="77777777" w:rsidR="00A42DB5" w:rsidRDefault="00614278">
            <w:pPr>
              <w:pStyle w:val="Heading1"/>
              <w:widowControl w:val="0"/>
              <w:spacing w:before="0" w:after="0"/>
              <w:rPr>
                <w:rFonts w:ascii="Trebuchet MS" w:eastAsia="Trebuchet MS" w:hAnsi="Trebuchet MS" w:cs="Trebuchet MS"/>
                <w:b w:val="0"/>
                <w:sz w:val="22"/>
                <w:szCs w:val="22"/>
              </w:rPr>
            </w:pPr>
            <w:r>
              <w:rPr>
                <w:rFonts w:ascii="Trebuchet MS" w:eastAsia="Trebuchet MS" w:hAnsi="Trebuchet MS" w:cs="Trebuchet MS"/>
                <w:b w:val="0"/>
                <w:sz w:val="22"/>
                <w:szCs w:val="22"/>
              </w:rPr>
              <w:t xml:space="preserve">This </w:t>
            </w:r>
            <w:r>
              <w:rPr>
                <w:rFonts w:ascii="Trebuchet MS" w:eastAsia="Trebuchet MS" w:hAnsi="Trebuchet MS" w:cs="Trebuchet MS"/>
                <w:b w:val="0"/>
                <w:sz w:val="22"/>
                <w:szCs w:val="22"/>
              </w:rPr>
              <w:t>assessment:</w:t>
            </w:r>
          </w:p>
          <w:p w14:paraId="7DEBA258" w14:textId="77777777" w:rsidR="00A42DB5" w:rsidRDefault="00614278">
            <w:pPr>
              <w:widowControl w:val="0"/>
              <w:ind w:left="750"/>
              <w:rPr>
                <w:rFonts w:ascii="Trebuchet MS" w:eastAsia="Trebuchet MS" w:hAnsi="Trebuchet MS" w:cs="Trebuchet MS"/>
                <w:sz w:val="22"/>
                <w:szCs w:val="22"/>
              </w:rPr>
            </w:pPr>
            <w:r>
              <w:rPr>
                <w:rFonts w:ascii="Trebuchet MS" w:eastAsia="Trebuchet MS" w:hAnsi="Trebuchet MS" w:cs="Trebuchet MS"/>
                <w:sz w:val="22"/>
                <w:szCs w:val="22"/>
              </w:rPr>
              <w:t>Is exempt from anonymous marking.</w:t>
            </w:r>
          </w:p>
          <w:p w14:paraId="7DEBA259" w14:textId="77777777" w:rsidR="00A42DB5" w:rsidRDefault="00A42DB5">
            <w:pPr>
              <w:widowControl w:val="0"/>
              <w:rPr>
                <w:rFonts w:ascii="Trebuchet MS" w:eastAsia="Trebuchet MS" w:hAnsi="Trebuchet MS" w:cs="Trebuchet MS"/>
                <w:color w:val="3366FF"/>
                <w:sz w:val="22"/>
                <w:szCs w:val="22"/>
              </w:rPr>
            </w:pPr>
          </w:p>
        </w:tc>
      </w:tr>
    </w:tbl>
    <w:p w14:paraId="7DEBA25B" w14:textId="77777777" w:rsidR="00A42DB5" w:rsidRDefault="00A42DB5">
      <w:pPr>
        <w:pStyle w:val="Heading1"/>
        <w:rPr>
          <w:rFonts w:ascii="Trebuchet MS" w:eastAsia="Trebuchet MS" w:hAnsi="Trebuchet MS" w:cs="Trebuchet MS"/>
          <w:sz w:val="24"/>
          <w:szCs w:val="24"/>
        </w:rPr>
      </w:pPr>
    </w:p>
    <w:p w14:paraId="7DEBA25C" w14:textId="77777777" w:rsidR="00A42DB5" w:rsidRDefault="00614278">
      <w:pPr>
        <w:pStyle w:val="Heading1"/>
        <w:rPr>
          <w:rFonts w:ascii="Trebuchet MS" w:eastAsia="Trebuchet MS" w:hAnsi="Trebuchet MS" w:cs="Trebuchet MS"/>
          <w:kern w:val="0"/>
          <w:sz w:val="24"/>
          <w:szCs w:val="24"/>
        </w:rPr>
      </w:pPr>
      <w:r>
        <w:rPr>
          <w:rFonts w:ascii="Trebuchet MS" w:eastAsia="Trebuchet MS" w:hAnsi="Trebuchet MS" w:cs="Trebuchet MS"/>
          <w:sz w:val="24"/>
          <w:szCs w:val="24"/>
        </w:rPr>
        <w:t>Assessment Task</w:t>
      </w:r>
      <w:r>
        <w:rPr>
          <w:rFonts w:ascii="Trebuchet MS" w:eastAsia="Trebuchet MS" w:hAnsi="Trebuchet MS" w:cs="Trebuchet MS"/>
          <w:kern w:val="0"/>
          <w:sz w:val="24"/>
          <w:szCs w:val="24"/>
        </w:rPr>
        <w:t xml:space="preserve"> </w:t>
      </w:r>
    </w:p>
    <w:p w14:paraId="7DEBA25D" w14:textId="77777777" w:rsidR="00A42DB5" w:rsidRDefault="00614278">
      <w:pPr>
        <w:pStyle w:val="Heading1"/>
        <w:rPr>
          <w:rFonts w:ascii="Trebuchet MS" w:eastAsia="Trebuchet MS" w:hAnsi="Trebuchet MS" w:cs="Trebuchet MS"/>
          <w:b w:val="0"/>
          <w:bCs w:val="0"/>
          <w:kern w:val="0"/>
          <w:sz w:val="24"/>
          <w:szCs w:val="24"/>
        </w:rPr>
      </w:pPr>
      <w:r>
        <w:rPr>
          <w:rFonts w:ascii="Trebuchet MS" w:eastAsia="Trebuchet MS" w:hAnsi="Trebuchet MS" w:cs="Trebuchet MS"/>
          <w:kern w:val="0"/>
          <w:sz w:val="24"/>
          <w:szCs w:val="24"/>
        </w:rPr>
        <w:br/>
      </w:r>
      <w:r>
        <w:rPr>
          <w:rFonts w:ascii="Trebuchet MS" w:eastAsia="Trebuchet MS" w:hAnsi="Trebuchet MS" w:cs="Trebuchet MS"/>
          <w:b w:val="0"/>
          <w:bCs w:val="0"/>
          <w:kern w:val="0"/>
          <w:sz w:val="24"/>
          <w:szCs w:val="24"/>
        </w:rPr>
        <w:t>Please read the Assessment Strategy below.</w:t>
      </w:r>
    </w:p>
    <w:p w14:paraId="7DEBA25E" w14:textId="77777777" w:rsidR="00A42DB5" w:rsidRDefault="00614278">
      <w:pPr>
        <w:sectPr w:rsidR="00A42DB5">
          <w:footerReference w:type="even" r:id="rId11"/>
          <w:footerReference w:type="default" r:id="rId12"/>
          <w:footerReference w:type="first" r:id="rId13"/>
          <w:pgSz w:w="11906" w:h="16838"/>
          <w:pgMar w:top="1258" w:right="1440" w:bottom="1440" w:left="1440" w:header="0" w:footer="706" w:gutter="0"/>
          <w:cols w:space="720"/>
          <w:formProt w:val="0"/>
          <w:docGrid w:linePitch="360"/>
        </w:sectPr>
      </w:pPr>
      <w:r>
        <w:br w:type="page"/>
      </w:r>
    </w:p>
    <w:p w14:paraId="7DEBA25F" w14:textId="77777777" w:rsidR="00A42DB5" w:rsidRDefault="00614278">
      <w:pPr>
        <w:pStyle w:val="Heading1"/>
        <w:rPr>
          <w:rFonts w:ascii="Trebuchet MS" w:eastAsia="Trebuchet MS" w:hAnsi="Trebuchet MS" w:cs="Trebuchet MS"/>
          <w:kern w:val="0"/>
          <w:sz w:val="24"/>
          <w:szCs w:val="24"/>
        </w:rPr>
      </w:pPr>
      <w:r>
        <w:rPr>
          <w:rFonts w:ascii="Trebuchet MS" w:eastAsia="Trebuchet MS" w:hAnsi="Trebuchet MS" w:cs="Trebuchet MS"/>
          <w:kern w:val="0"/>
          <w:sz w:val="24"/>
          <w:szCs w:val="24"/>
        </w:rPr>
        <w:lastRenderedPageBreak/>
        <w:t xml:space="preserve">Assessment criteria </w:t>
      </w:r>
    </w:p>
    <w:p w14:paraId="7DEBA260" w14:textId="77777777" w:rsidR="00A42DB5" w:rsidRDefault="00A42DB5">
      <w:pPr>
        <w:rPr>
          <w:rFonts w:eastAsia="Trebuchet MS"/>
        </w:rPr>
      </w:pPr>
    </w:p>
    <w:p w14:paraId="7DEBA261" w14:textId="77777777" w:rsidR="00A42DB5" w:rsidRDefault="00614278">
      <w:r>
        <w:t>PLR Assessment Criteria</w:t>
      </w:r>
      <w:r>
        <w:tab/>
      </w:r>
      <w:r>
        <w:tab/>
      </w:r>
      <w:r>
        <w:tab/>
      </w:r>
      <w:r>
        <w:tab/>
      </w:r>
      <w:r>
        <w:tab/>
      </w:r>
    </w:p>
    <w:p w14:paraId="7DEBA262" w14:textId="77777777" w:rsidR="00A42DB5" w:rsidRDefault="00A42DB5">
      <w:pPr>
        <w:tabs>
          <w:tab w:val="left" w:pos="2552"/>
          <w:tab w:val="left" w:pos="4678"/>
          <w:tab w:val="left" w:pos="6804"/>
          <w:tab w:val="left" w:pos="9498"/>
        </w:tabs>
        <w:rPr>
          <w:rFonts w:ascii="Trebuchet MS" w:hAnsi="Trebuchet MS" w:cs="Trebuchet MS"/>
          <w:b/>
          <w:sz w:val="22"/>
          <w:szCs w:val="22"/>
        </w:rPr>
      </w:pPr>
    </w:p>
    <w:tbl>
      <w:tblPr>
        <w:tblW w:w="15314" w:type="dxa"/>
        <w:tblInd w:w="-91" w:type="dxa"/>
        <w:tblLayout w:type="fixed"/>
        <w:tblCellMar>
          <w:top w:w="55" w:type="dxa"/>
          <w:left w:w="55" w:type="dxa"/>
          <w:bottom w:w="55" w:type="dxa"/>
          <w:right w:w="55" w:type="dxa"/>
        </w:tblCellMar>
        <w:tblLook w:val="0000" w:firstRow="0" w:lastRow="0" w:firstColumn="0" w:lastColumn="0" w:noHBand="0" w:noVBand="0"/>
      </w:tblPr>
      <w:tblGrid>
        <w:gridCol w:w="1777"/>
        <w:gridCol w:w="2386"/>
        <w:gridCol w:w="2603"/>
        <w:gridCol w:w="2515"/>
        <w:gridCol w:w="2865"/>
        <w:gridCol w:w="3168"/>
      </w:tblGrid>
      <w:tr w:rsidR="00A42DB5" w14:paraId="7DEBA269" w14:textId="77777777">
        <w:trPr>
          <w:trHeight w:val="224"/>
        </w:trPr>
        <w:tc>
          <w:tcPr>
            <w:tcW w:w="1776" w:type="dxa"/>
            <w:tcBorders>
              <w:top w:val="single" w:sz="2" w:space="0" w:color="000000"/>
              <w:left w:val="single" w:sz="2" w:space="0" w:color="000000"/>
              <w:bottom w:val="single" w:sz="2" w:space="0" w:color="000000"/>
            </w:tcBorders>
            <w:shd w:val="clear" w:color="auto" w:fill="auto"/>
          </w:tcPr>
          <w:p w14:paraId="7DEBA263" w14:textId="77777777" w:rsidR="00A42DB5" w:rsidRDefault="00614278">
            <w:pPr>
              <w:pStyle w:val="TableContents"/>
              <w:widowControl w:val="0"/>
            </w:pPr>
            <w:r>
              <w:t>Criteria</w:t>
            </w:r>
          </w:p>
        </w:tc>
        <w:tc>
          <w:tcPr>
            <w:tcW w:w="2386" w:type="dxa"/>
            <w:tcBorders>
              <w:top w:val="single" w:sz="2" w:space="0" w:color="000000"/>
              <w:left w:val="single" w:sz="2" w:space="0" w:color="000000"/>
              <w:bottom w:val="single" w:sz="2" w:space="0" w:color="000000"/>
            </w:tcBorders>
            <w:shd w:val="clear" w:color="auto" w:fill="auto"/>
          </w:tcPr>
          <w:p w14:paraId="7DEBA264" w14:textId="77777777" w:rsidR="00A42DB5" w:rsidRDefault="00614278">
            <w:pPr>
              <w:pStyle w:val="TableContents"/>
              <w:widowControl w:val="0"/>
            </w:pPr>
            <w:r>
              <w:t>F3.................................F1</w:t>
            </w:r>
          </w:p>
        </w:tc>
        <w:tc>
          <w:tcPr>
            <w:tcW w:w="2603" w:type="dxa"/>
            <w:tcBorders>
              <w:top w:val="single" w:sz="2" w:space="0" w:color="000000"/>
              <w:left w:val="single" w:sz="2" w:space="0" w:color="000000"/>
              <w:bottom w:val="single" w:sz="2" w:space="0" w:color="000000"/>
            </w:tcBorders>
            <w:shd w:val="clear" w:color="auto" w:fill="auto"/>
          </w:tcPr>
          <w:p w14:paraId="7DEBA265" w14:textId="77777777" w:rsidR="00A42DB5" w:rsidRDefault="00614278">
            <w:pPr>
              <w:pStyle w:val="TableContents"/>
              <w:widowControl w:val="0"/>
            </w:pPr>
            <w:r>
              <w:t>D3....................................D1</w:t>
            </w:r>
          </w:p>
        </w:tc>
        <w:tc>
          <w:tcPr>
            <w:tcW w:w="2515" w:type="dxa"/>
            <w:tcBorders>
              <w:top w:val="single" w:sz="2" w:space="0" w:color="000000"/>
              <w:left w:val="single" w:sz="2" w:space="0" w:color="000000"/>
              <w:bottom w:val="single" w:sz="2" w:space="0" w:color="000000"/>
            </w:tcBorders>
            <w:shd w:val="clear" w:color="auto" w:fill="auto"/>
          </w:tcPr>
          <w:p w14:paraId="7DEBA266" w14:textId="77777777" w:rsidR="00A42DB5" w:rsidRDefault="00614278">
            <w:pPr>
              <w:pStyle w:val="TableContents"/>
              <w:widowControl w:val="0"/>
            </w:pPr>
            <w:r>
              <w:t>C3....................................C1</w:t>
            </w:r>
          </w:p>
        </w:tc>
        <w:tc>
          <w:tcPr>
            <w:tcW w:w="2865" w:type="dxa"/>
            <w:tcBorders>
              <w:top w:val="single" w:sz="2" w:space="0" w:color="000000"/>
              <w:left w:val="single" w:sz="2" w:space="0" w:color="000000"/>
              <w:bottom w:val="single" w:sz="2" w:space="0" w:color="000000"/>
            </w:tcBorders>
            <w:shd w:val="clear" w:color="auto" w:fill="auto"/>
          </w:tcPr>
          <w:p w14:paraId="7DEBA267" w14:textId="77777777" w:rsidR="00A42DB5" w:rsidRDefault="00614278">
            <w:pPr>
              <w:pStyle w:val="TableContents"/>
              <w:widowControl w:val="0"/>
            </w:pPr>
            <w:r>
              <w:t>B3......................................B1</w:t>
            </w:r>
          </w:p>
        </w:tc>
        <w:tc>
          <w:tcPr>
            <w:tcW w:w="3168" w:type="dxa"/>
            <w:tcBorders>
              <w:top w:val="single" w:sz="2" w:space="0" w:color="000000"/>
              <w:left w:val="single" w:sz="2" w:space="0" w:color="000000"/>
              <w:bottom w:val="single" w:sz="2" w:space="0" w:color="000000"/>
              <w:right w:val="single" w:sz="2" w:space="0" w:color="000000"/>
            </w:tcBorders>
            <w:shd w:val="clear" w:color="auto" w:fill="auto"/>
          </w:tcPr>
          <w:p w14:paraId="7DEBA268" w14:textId="77777777" w:rsidR="00A42DB5" w:rsidRDefault="00614278">
            <w:pPr>
              <w:pStyle w:val="TableContents"/>
              <w:widowControl w:val="0"/>
            </w:pPr>
            <w:r>
              <w:t>A4...............................................A1</w:t>
            </w:r>
          </w:p>
        </w:tc>
      </w:tr>
      <w:tr w:rsidR="00A42DB5" w14:paraId="7DEBA272" w14:textId="77777777">
        <w:trPr>
          <w:trHeight w:val="2258"/>
        </w:trPr>
        <w:tc>
          <w:tcPr>
            <w:tcW w:w="1776" w:type="dxa"/>
            <w:tcBorders>
              <w:top w:val="single" w:sz="2" w:space="0" w:color="000000"/>
              <w:left w:val="single" w:sz="2" w:space="0" w:color="000000"/>
              <w:bottom w:val="single" w:sz="2" w:space="0" w:color="000000"/>
            </w:tcBorders>
            <w:shd w:val="clear" w:color="auto" w:fill="auto"/>
          </w:tcPr>
          <w:p w14:paraId="7DEBA26A" w14:textId="77777777" w:rsidR="00A42DB5" w:rsidRDefault="00614278">
            <w:pPr>
              <w:widowControl w:val="0"/>
            </w:pPr>
            <w:r>
              <w:rPr>
                <w:sz w:val="18"/>
                <w:szCs w:val="18"/>
              </w:rPr>
              <w:t xml:space="preserve">For each short lab (1 Windows and 2 Linux): </w:t>
            </w:r>
            <w:r>
              <w:rPr>
                <w:b/>
                <w:bCs/>
                <w:sz w:val="18"/>
                <w:szCs w:val="18"/>
              </w:rPr>
              <w:t>Introduction</w:t>
            </w:r>
            <w:r>
              <w:rPr>
                <w:sz w:val="18"/>
                <w:szCs w:val="18"/>
              </w:rPr>
              <w:t xml:space="preserve">, </w:t>
            </w:r>
            <w:r>
              <w:rPr>
                <w:b/>
                <w:bCs/>
                <w:sz w:val="18"/>
                <w:szCs w:val="18"/>
              </w:rPr>
              <w:t>discussion</w:t>
            </w:r>
            <w:r>
              <w:rPr>
                <w:sz w:val="18"/>
                <w:szCs w:val="18"/>
              </w:rPr>
              <w:t xml:space="preserve"> of solutions and </w:t>
            </w:r>
            <w:r>
              <w:rPr>
                <w:b/>
                <w:bCs/>
                <w:sz w:val="18"/>
                <w:szCs w:val="18"/>
              </w:rPr>
              <w:t>summary</w:t>
            </w:r>
          </w:p>
          <w:p w14:paraId="7DEBA26B" w14:textId="77777777" w:rsidR="00A42DB5" w:rsidRDefault="00614278">
            <w:pPr>
              <w:widowControl w:val="0"/>
            </w:pPr>
            <w:r>
              <w:rPr>
                <w:sz w:val="18"/>
                <w:szCs w:val="18"/>
              </w:rPr>
              <w:t>(23% each lab = 69% total)</w:t>
            </w:r>
          </w:p>
        </w:tc>
        <w:tc>
          <w:tcPr>
            <w:tcW w:w="2386" w:type="dxa"/>
            <w:tcBorders>
              <w:top w:val="single" w:sz="2" w:space="0" w:color="000000"/>
              <w:left w:val="single" w:sz="2" w:space="0" w:color="000000"/>
              <w:bottom w:val="single" w:sz="2" w:space="0" w:color="000000"/>
            </w:tcBorders>
            <w:shd w:val="clear" w:color="auto" w:fill="auto"/>
          </w:tcPr>
          <w:p w14:paraId="7DEBA26C" w14:textId="77777777" w:rsidR="00A42DB5" w:rsidRDefault="00614278">
            <w:pPr>
              <w:pStyle w:val="TableContents"/>
              <w:widowControl w:val="0"/>
            </w:pPr>
            <w:r>
              <w:rPr>
                <w:sz w:val="18"/>
                <w:szCs w:val="18"/>
              </w:rPr>
              <w:t>Little or no introduction.</w:t>
            </w:r>
          </w:p>
          <w:p w14:paraId="7DEBA26D" w14:textId="77777777" w:rsidR="00A42DB5" w:rsidRDefault="00614278">
            <w:pPr>
              <w:pStyle w:val="TableContents"/>
              <w:widowControl w:val="0"/>
            </w:pPr>
            <w:r>
              <w:rPr>
                <w:sz w:val="18"/>
                <w:szCs w:val="18"/>
              </w:rPr>
              <w:t xml:space="preserve">Screenshots have very little supporting discussion. Poor or </w:t>
            </w:r>
            <w:r>
              <w:rPr>
                <w:sz w:val="18"/>
                <w:szCs w:val="18"/>
              </w:rPr>
              <w:t>non-existent summary.</w:t>
            </w:r>
          </w:p>
        </w:tc>
        <w:tc>
          <w:tcPr>
            <w:tcW w:w="2603" w:type="dxa"/>
            <w:tcBorders>
              <w:top w:val="single" w:sz="2" w:space="0" w:color="000000"/>
              <w:left w:val="single" w:sz="2" w:space="0" w:color="000000"/>
              <w:bottom w:val="single" w:sz="2" w:space="0" w:color="000000"/>
            </w:tcBorders>
            <w:shd w:val="clear" w:color="auto" w:fill="auto"/>
          </w:tcPr>
          <w:p w14:paraId="7DEBA26E" w14:textId="77777777" w:rsidR="00A42DB5" w:rsidRDefault="00614278">
            <w:pPr>
              <w:pStyle w:val="TableContents"/>
              <w:widowControl w:val="0"/>
            </w:pPr>
            <w:r>
              <w:rPr>
                <w:sz w:val="18"/>
                <w:szCs w:val="18"/>
                <w:lang w:val="en-GB"/>
              </w:rPr>
              <w:t xml:space="preserve">Satisfactory </w:t>
            </w:r>
            <w:r>
              <w:rPr>
                <w:b/>
                <w:bCs/>
                <w:sz w:val="18"/>
                <w:szCs w:val="18"/>
                <w:lang w:val="en-GB"/>
              </w:rPr>
              <w:t>introduction</w:t>
            </w:r>
            <w:r>
              <w:rPr>
                <w:sz w:val="18"/>
                <w:szCs w:val="18"/>
                <w:lang w:val="en-GB"/>
              </w:rPr>
              <w:t xml:space="preserve">. Some </w:t>
            </w:r>
            <w:r>
              <w:rPr>
                <w:b/>
                <w:bCs/>
                <w:sz w:val="18"/>
                <w:szCs w:val="18"/>
                <w:lang w:val="en-GB"/>
              </w:rPr>
              <w:t>discussion</w:t>
            </w:r>
            <w:r>
              <w:rPr>
                <w:sz w:val="18"/>
                <w:szCs w:val="18"/>
                <w:lang w:val="en-GB"/>
              </w:rPr>
              <w:t xml:space="preserve"> of how objectives/solutions were addressed with captioned screenshots. Basic </w:t>
            </w:r>
            <w:r>
              <w:rPr>
                <w:b/>
                <w:bCs/>
                <w:sz w:val="18"/>
                <w:szCs w:val="18"/>
                <w:lang w:val="en-GB"/>
              </w:rPr>
              <w:t>summary</w:t>
            </w:r>
            <w:r>
              <w:rPr>
                <w:sz w:val="18"/>
                <w:szCs w:val="18"/>
                <w:lang w:val="en-GB"/>
              </w:rPr>
              <w:t>.</w:t>
            </w:r>
          </w:p>
        </w:tc>
        <w:tc>
          <w:tcPr>
            <w:tcW w:w="2515" w:type="dxa"/>
            <w:tcBorders>
              <w:top w:val="single" w:sz="2" w:space="0" w:color="000000"/>
              <w:left w:val="single" w:sz="2" w:space="0" w:color="000000"/>
              <w:bottom w:val="single" w:sz="2" w:space="0" w:color="000000"/>
            </w:tcBorders>
            <w:shd w:val="clear" w:color="auto" w:fill="auto"/>
          </w:tcPr>
          <w:p w14:paraId="7DEBA26F" w14:textId="77777777" w:rsidR="00A42DB5" w:rsidRDefault="00614278">
            <w:pPr>
              <w:pStyle w:val="TableContents"/>
              <w:widowControl w:val="0"/>
            </w:pPr>
            <w:r>
              <w:rPr>
                <w:sz w:val="18"/>
                <w:szCs w:val="18"/>
              </w:rPr>
              <w:t xml:space="preserve">An </w:t>
            </w:r>
            <w:r>
              <w:rPr>
                <w:b/>
                <w:bCs/>
                <w:sz w:val="18"/>
                <w:szCs w:val="18"/>
              </w:rPr>
              <w:t>introduction</w:t>
            </w:r>
            <w:r>
              <w:rPr>
                <w:sz w:val="18"/>
                <w:szCs w:val="18"/>
              </w:rPr>
              <w:t xml:space="preserve"> that gives a description of what the topic is about. Reasonable </w:t>
            </w:r>
            <w:r>
              <w:rPr>
                <w:b/>
                <w:bCs/>
                <w:sz w:val="18"/>
                <w:szCs w:val="18"/>
              </w:rPr>
              <w:t>discussion</w:t>
            </w:r>
            <w:r>
              <w:rPr>
                <w:sz w:val="18"/>
                <w:szCs w:val="18"/>
              </w:rPr>
              <w:t xml:space="preserve"> of how the objectives/solutions were addressed supported by annotated screenshots. Concluded by a </w:t>
            </w:r>
            <w:r>
              <w:rPr>
                <w:b/>
                <w:bCs/>
                <w:sz w:val="18"/>
                <w:szCs w:val="18"/>
              </w:rPr>
              <w:t>summary</w:t>
            </w:r>
            <w:r>
              <w:rPr>
                <w:sz w:val="18"/>
                <w:szCs w:val="18"/>
              </w:rPr>
              <w:t xml:space="preserve"> that looks at further work.</w:t>
            </w:r>
          </w:p>
        </w:tc>
        <w:tc>
          <w:tcPr>
            <w:tcW w:w="2865" w:type="dxa"/>
            <w:tcBorders>
              <w:top w:val="single" w:sz="2" w:space="0" w:color="000000"/>
              <w:left w:val="single" w:sz="2" w:space="0" w:color="000000"/>
              <w:bottom w:val="single" w:sz="2" w:space="0" w:color="000000"/>
            </w:tcBorders>
            <w:shd w:val="clear" w:color="auto" w:fill="auto"/>
          </w:tcPr>
          <w:p w14:paraId="7DEBA270" w14:textId="77777777" w:rsidR="00A42DB5" w:rsidRDefault="00614278">
            <w:pPr>
              <w:pStyle w:val="TableContents"/>
              <w:widowControl w:val="0"/>
            </w:pPr>
            <w:r>
              <w:rPr>
                <w:sz w:val="18"/>
                <w:szCs w:val="18"/>
              </w:rPr>
              <w:t xml:space="preserve">A very good </w:t>
            </w:r>
            <w:r>
              <w:rPr>
                <w:b/>
                <w:bCs/>
                <w:sz w:val="18"/>
                <w:szCs w:val="18"/>
              </w:rPr>
              <w:t>introduction</w:t>
            </w:r>
            <w:r>
              <w:rPr>
                <w:sz w:val="18"/>
                <w:szCs w:val="18"/>
              </w:rPr>
              <w:t xml:space="preserve"> that gives a description of what the topic is about and how it relates to the case study. Good</w:t>
            </w:r>
            <w:r>
              <w:rPr>
                <w:b/>
                <w:bCs/>
                <w:sz w:val="18"/>
                <w:szCs w:val="18"/>
              </w:rPr>
              <w:t xml:space="preserve"> discussion</w:t>
            </w:r>
            <w:r>
              <w:rPr>
                <w:sz w:val="18"/>
                <w:szCs w:val="18"/>
              </w:rPr>
              <w:t xml:space="preserve"> of how the objectives/solutions were addressed supported by annotated screenshots. Concluded by a good </w:t>
            </w:r>
            <w:r>
              <w:rPr>
                <w:b/>
                <w:bCs/>
                <w:sz w:val="18"/>
                <w:szCs w:val="18"/>
              </w:rPr>
              <w:t xml:space="preserve">summary </w:t>
            </w:r>
            <w:r>
              <w:rPr>
                <w:sz w:val="18"/>
                <w:szCs w:val="18"/>
              </w:rPr>
              <w:t>that reflects on the lab outcomes and further work that relates to the case study, supported by references.</w:t>
            </w:r>
          </w:p>
        </w:tc>
        <w:tc>
          <w:tcPr>
            <w:tcW w:w="3168" w:type="dxa"/>
            <w:tcBorders>
              <w:top w:val="single" w:sz="2" w:space="0" w:color="000000"/>
              <w:left w:val="single" w:sz="2" w:space="0" w:color="000000"/>
              <w:bottom w:val="single" w:sz="2" w:space="0" w:color="000000"/>
              <w:right w:val="single" w:sz="2" w:space="0" w:color="000000"/>
            </w:tcBorders>
            <w:shd w:val="clear" w:color="auto" w:fill="auto"/>
          </w:tcPr>
          <w:p w14:paraId="7DEBA271" w14:textId="77777777" w:rsidR="00A42DB5" w:rsidRDefault="00614278">
            <w:pPr>
              <w:pStyle w:val="ListBullet"/>
              <w:widowControl w:val="0"/>
            </w:pPr>
            <w:r>
              <w:rPr>
                <w:sz w:val="18"/>
                <w:szCs w:val="18"/>
              </w:rPr>
              <w:t xml:space="preserve">An excellent </w:t>
            </w:r>
            <w:r>
              <w:rPr>
                <w:b/>
                <w:bCs w:val="0"/>
                <w:sz w:val="18"/>
                <w:szCs w:val="18"/>
              </w:rPr>
              <w:t>introduction</w:t>
            </w:r>
            <w:r>
              <w:rPr>
                <w:sz w:val="18"/>
                <w:szCs w:val="18"/>
              </w:rPr>
              <w:t xml:space="preserve"> that gives a detailed description of what the topic is about and how it relates to the requirements of the case study. Excellent</w:t>
            </w:r>
            <w:r>
              <w:rPr>
                <w:b/>
                <w:bCs w:val="0"/>
                <w:sz w:val="18"/>
                <w:szCs w:val="18"/>
              </w:rPr>
              <w:t xml:space="preserve"> discussion</w:t>
            </w:r>
            <w:r>
              <w:rPr>
                <w:sz w:val="18"/>
                <w:szCs w:val="18"/>
              </w:rPr>
              <w:t xml:space="preserve"> of how the objectives/solutions were addressed fully supported by annotated screenshots. Concluded by an excellent </w:t>
            </w:r>
            <w:r>
              <w:rPr>
                <w:b/>
                <w:bCs w:val="0"/>
                <w:sz w:val="18"/>
                <w:szCs w:val="18"/>
              </w:rPr>
              <w:t xml:space="preserve">summary </w:t>
            </w:r>
            <w:r>
              <w:rPr>
                <w:sz w:val="18"/>
                <w:szCs w:val="18"/>
              </w:rPr>
              <w:t>that reflects on the lab outcomes and further work that might be needed to satisfy the needs of the case study, supported by correctly cited references.</w:t>
            </w:r>
          </w:p>
        </w:tc>
      </w:tr>
      <w:tr w:rsidR="00A42DB5" w14:paraId="7DEBA27C" w14:textId="77777777">
        <w:trPr>
          <w:trHeight w:val="2273"/>
        </w:trPr>
        <w:tc>
          <w:tcPr>
            <w:tcW w:w="1776" w:type="dxa"/>
            <w:tcBorders>
              <w:top w:val="single" w:sz="2" w:space="0" w:color="000000"/>
              <w:left w:val="single" w:sz="2" w:space="0" w:color="000000"/>
              <w:bottom w:val="single" w:sz="2" w:space="0" w:color="000000"/>
            </w:tcBorders>
            <w:shd w:val="clear" w:color="auto" w:fill="auto"/>
          </w:tcPr>
          <w:p w14:paraId="7DEBA273" w14:textId="77777777" w:rsidR="00A42DB5" w:rsidRDefault="00614278">
            <w:pPr>
              <w:widowControl w:val="0"/>
            </w:pPr>
            <w:r>
              <w:rPr>
                <w:sz w:val="18"/>
                <w:szCs w:val="18"/>
              </w:rPr>
              <w:t xml:space="preserve">Linux challenge lab (based on Linux case study): </w:t>
            </w:r>
            <w:r>
              <w:rPr>
                <w:b/>
                <w:bCs/>
                <w:sz w:val="18"/>
                <w:szCs w:val="18"/>
              </w:rPr>
              <w:t>Introduction</w:t>
            </w:r>
            <w:r>
              <w:rPr>
                <w:sz w:val="18"/>
                <w:szCs w:val="18"/>
              </w:rPr>
              <w:t xml:space="preserve">, </w:t>
            </w:r>
            <w:r>
              <w:rPr>
                <w:b/>
                <w:bCs/>
                <w:sz w:val="18"/>
                <w:szCs w:val="18"/>
              </w:rPr>
              <w:t>discussion</w:t>
            </w:r>
            <w:r>
              <w:rPr>
                <w:sz w:val="18"/>
                <w:szCs w:val="18"/>
              </w:rPr>
              <w:t xml:space="preserve"> of solutions and </w:t>
            </w:r>
            <w:r>
              <w:rPr>
                <w:b/>
                <w:bCs/>
                <w:sz w:val="18"/>
                <w:szCs w:val="18"/>
              </w:rPr>
              <w:t>summary</w:t>
            </w:r>
          </w:p>
          <w:p w14:paraId="7DEBA274" w14:textId="77777777" w:rsidR="00A42DB5" w:rsidRDefault="00614278">
            <w:pPr>
              <w:widowControl w:val="0"/>
            </w:pPr>
            <w:r>
              <w:rPr>
                <w:sz w:val="18"/>
                <w:szCs w:val="18"/>
              </w:rPr>
              <w:t>(31%)</w:t>
            </w:r>
          </w:p>
          <w:p w14:paraId="7DEBA275" w14:textId="77777777" w:rsidR="00A42DB5" w:rsidRDefault="00A42DB5">
            <w:pPr>
              <w:widowControl w:val="0"/>
              <w:rPr>
                <w:sz w:val="18"/>
                <w:szCs w:val="18"/>
              </w:rPr>
            </w:pPr>
          </w:p>
        </w:tc>
        <w:tc>
          <w:tcPr>
            <w:tcW w:w="2386" w:type="dxa"/>
            <w:tcBorders>
              <w:top w:val="single" w:sz="2" w:space="0" w:color="000000"/>
              <w:left w:val="single" w:sz="2" w:space="0" w:color="000000"/>
              <w:bottom w:val="single" w:sz="2" w:space="0" w:color="000000"/>
            </w:tcBorders>
            <w:shd w:val="clear" w:color="auto" w:fill="auto"/>
          </w:tcPr>
          <w:p w14:paraId="7DEBA276" w14:textId="77777777" w:rsidR="00A42DB5" w:rsidRDefault="00614278">
            <w:pPr>
              <w:pStyle w:val="TableContents"/>
              <w:widowControl w:val="0"/>
            </w:pPr>
            <w:r>
              <w:rPr>
                <w:sz w:val="18"/>
                <w:szCs w:val="18"/>
              </w:rPr>
              <w:t>Little or no introduction.</w:t>
            </w:r>
          </w:p>
          <w:p w14:paraId="7DEBA277" w14:textId="77777777" w:rsidR="00A42DB5" w:rsidRDefault="00614278">
            <w:pPr>
              <w:pStyle w:val="TableContents"/>
              <w:widowControl w:val="0"/>
            </w:pPr>
            <w:r>
              <w:rPr>
                <w:sz w:val="18"/>
                <w:szCs w:val="18"/>
              </w:rPr>
              <w:t>Screenshots have very little supporting discussion. Poor or non-existent summary.</w:t>
            </w:r>
          </w:p>
        </w:tc>
        <w:tc>
          <w:tcPr>
            <w:tcW w:w="2603" w:type="dxa"/>
            <w:tcBorders>
              <w:top w:val="single" w:sz="2" w:space="0" w:color="000000"/>
              <w:left w:val="single" w:sz="2" w:space="0" w:color="000000"/>
              <w:bottom w:val="single" w:sz="2" w:space="0" w:color="000000"/>
            </w:tcBorders>
            <w:shd w:val="clear" w:color="auto" w:fill="auto"/>
          </w:tcPr>
          <w:p w14:paraId="7DEBA278" w14:textId="77777777" w:rsidR="00A42DB5" w:rsidRDefault="00614278">
            <w:pPr>
              <w:pStyle w:val="TableContents"/>
              <w:widowControl w:val="0"/>
            </w:pPr>
            <w:r>
              <w:rPr>
                <w:sz w:val="18"/>
                <w:szCs w:val="18"/>
                <w:lang w:val="en-GB"/>
              </w:rPr>
              <w:t xml:space="preserve">Satisfactory </w:t>
            </w:r>
            <w:r>
              <w:rPr>
                <w:b/>
                <w:bCs/>
                <w:sz w:val="18"/>
                <w:szCs w:val="18"/>
                <w:lang w:val="en-GB"/>
              </w:rPr>
              <w:t>introduction</w:t>
            </w:r>
            <w:r>
              <w:rPr>
                <w:sz w:val="18"/>
                <w:szCs w:val="18"/>
                <w:lang w:val="en-GB"/>
              </w:rPr>
              <w:t xml:space="preserve">. Some </w:t>
            </w:r>
            <w:r>
              <w:rPr>
                <w:b/>
                <w:bCs/>
                <w:sz w:val="18"/>
                <w:szCs w:val="18"/>
                <w:lang w:val="en-GB"/>
              </w:rPr>
              <w:t>discussion</w:t>
            </w:r>
            <w:r>
              <w:rPr>
                <w:sz w:val="18"/>
                <w:szCs w:val="18"/>
                <w:lang w:val="en-GB"/>
              </w:rPr>
              <w:t xml:space="preserve"> of how objectives/solutions were addressed with captioned screenshots. Basic </w:t>
            </w:r>
            <w:r>
              <w:rPr>
                <w:b/>
                <w:bCs/>
                <w:sz w:val="18"/>
                <w:szCs w:val="18"/>
                <w:lang w:val="en-GB"/>
              </w:rPr>
              <w:t>summary</w:t>
            </w:r>
            <w:r>
              <w:rPr>
                <w:sz w:val="18"/>
                <w:szCs w:val="18"/>
                <w:lang w:val="en-GB"/>
              </w:rPr>
              <w:t>.</w:t>
            </w:r>
          </w:p>
        </w:tc>
        <w:tc>
          <w:tcPr>
            <w:tcW w:w="2515" w:type="dxa"/>
            <w:tcBorders>
              <w:top w:val="single" w:sz="2" w:space="0" w:color="000000"/>
              <w:left w:val="single" w:sz="2" w:space="0" w:color="000000"/>
              <w:bottom w:val="single" w:sz="2" w:space="0" w:color="000000"/>
            </w:tcBorders>
            <w:shd w:val="clear" w:color="auto" w:fill="auto"/>
          </w:tcPr>
          <w:p w14:paraId="7DEBA279" w14:textId="77777777" w:rsidR="00A42DB5" w:rsidRDefault="00614278">
            <w:pPr>
              <w:pStyle w:val="TableContents"/>
              <w:widowControl w:val="0"/>
            </w:pPr>
            <w:r>
              <w:rPr>
                <w:sz w:val="18"/>
                <w:szCs w:val="18"/>
              </w:rPr>
              <w:t xml:space="preserve">A good </w:t>
            </w:r>
            <w:r>
              <w:rPr>
                <w:b/>
                <w:bCs/>
                <w:sz w:val="18"/>
                <w:szCs w:val="18"/>
              </w:rPr>
              <w:t>introduction</w:t>
            </w:r>
            <w:r>
              <w:rPr>
                <w:sz w:val="18"/>
                <w:szCs w:val="18"/>
              </w:rPr>
              <w:t xml:space="preserve"> that gives a description of what the topic is about. Reasonable </w:t>
            </w:r>
            <w:r>
              <w:rPr>
                <w:b/>
                <w:bCs/>
                <w:sz w:val="18"/>
                <w:szCs w:val="18"/>
              </w:rPr>
              <w:t>discussion</w:t>
            </w:r>
            <w:r>
              <w:rPr>
                <w:sz w:val="18"/>
                <w:szCs w:val="18"/>
              </w:rPr>
              <w:t xml:space="preserve"> of how the objectives/solutions were addressed supported by annotated screenshots. Concluded by a </w:t>
            </w:r>
            <w:r>
              <w:rPr>
                <w:b/>
                <w:bCs/>
                <w:sz w:val="18"/>
                <w:szCs w:val="18"/>
              </w:rPr>
              <w:t>summary</w:t>
            </w:r>
            <w:r>
              <w:rPr>
                <w:sz w:val="18"/>
                <w:szCs w:val="18"/>
              </w:rPr>
              <w:t xml:space="preserve"> that looks at further work.</w:t>
            </w:r>
          </w:p>
        </w:tc>
        <w:tc>
          <w:tcPr>
            <w:tcW w:w="2865" w:type="dxa"/>
            <w:tcBorders>
              <w:top w:val="single" w:sz="2" w:space="0" w:color="000000"/>
              <w:left w:val="single" w:sz="2" w:space="0" w:color="000000"/>
              <w:bottom w:val="single" w:sz="2" w:space="0" w:color="000000"/>
            </w:tcBorders>
            <w:shd w:val="clear" w:color="auto" w:fill="auto"/>
          </w:tcPr>
          <w:p w14:paraId="7DEBA27A" w14:textId="77777777" w:rsidR="00A42DB5" w:rsidRDefault="00614278">
            <w:pPr>
              <w:pStyle w:val="TableContents"/>
              <w:widowControl w:val="0"/>
            </w:pPr>
            <w:r>
              <w:rPr>
                <w:sz w:val="18"/>
                <w:szCs w:val="18"/>
              </w:rPr>
              <w:t xml:space="preserve">A very good </w:t>
            </w:r>
            <w:r>
              <w:rPr>
                <w:b/>
                <w:bCs/>
                <w:sz w:val="18"/>
                <w:szCs w:val="18"/>
              </w:rPr>
              <w:t>introduction</w:t>
            </w:r>
            <w:r>
              <w:rPr>
                <w:sz w:val="18"/>
                <w:szCs w:val="18"/>
              </w:rPr>
              <w:t xml:space="preserve"> that gives a description of what the topic is about and how it relates to the case study. Good</w:t>
            </w:r>
            <w:r>
              <w:rPr>
                <w:b/>
                <w:bCs/>
                <w:sz w:val="18"/>
                <w:szCs w:val="18"/>
              </w:rPr>
              <w:t xml:space="preserve"> discussion</w:t>
            </w:r>
            <w:r>
              <w:rPr>
                <w:sz w:val="18"/>
                <w:szCs w:val="18"/>
              </w:rPr>
              <w:t xml:space="preserve"> of how the objectives/solutions were addressed supported by annotated screenshots. Concluded by a good </w:t>
            </w:r>
            <w:r>
              <w:rPr>
                <w:b/>
                <w:bCs/>
                <w:sz w:val="18"/>
                <w:szCs w:val="18"/>
              </w:rPr>
              <w:t xml:space="preserve">summary </w:t>
            </w:r>
            <w:r>
              <w:rPr>
                <w:sz w:val="18"/>
                <w:szCs w:val="18"/>
              </w:rPr>
              <w:t>that reflects on the lab outcomes and further work that relates to the case study, supported by references.</w:t>
            </w:r>
          </w:p>
        </w:tc>
        <w:tc>
          <w:tcPr>
            <w:tcW w:w="3168" w:type="dxa"/>
            <w:tcBorders>
              <w:top w:val="single" w:sz="2" w:space="0" w:color="000000"/>
              <w:left w:val="single" w:sz="2" w:space="0" w:color="000000"/>
              <w:bottom w:val="single" w:sz="2" w:space="0" w:color="000000"/>
              <w:right w:val="single" w:sz="2" w:space="0" w:color="000000"/>
            </w:tcBorders>
            <w:shd w:val="clear" w:color="auto" w:fill="auto"/>
          </w:tcPr>
          <w:p w14:paraId="7DEBA27B" w14:textId="77777777" w:rsidR="00A42DB5" w:rsidRDefault="00614278">
            <w:pPr>
              <w:pStyle w:val="TableContents"/>
              <w:widowControl w:val="0"/>
            </w:pPr>
            <w:r>
              <w:rPr>
                <w:sz w:val="18"/>
                <w:szCs w:val="18"/>
              </w:rPr>
              <w:t xml:space="preserve">An excellent </w:t>
            </w:r>
            <w:r>
              <w:rPr>
                <w:b/>
                <w:sz w:val="18"/>
                <w:szCs w:val="18"/>
              </w:rPr>
              <w:t>introduction</w:t>
            </w:r>
            <w:r>
              <w:rPr>
                <w:sz w:val="18"/>
                <w:szCs w:val="18"/>
              </w:rPr>
              <w:t xml:space="preserve"> that gives a detailed description of what the topic is about and how it relates to the requirements of the case study. Excellent</w:t>
            </w:r>
            <w:r>
              <w:rPr>
                <w:b/>
                <w:sz w:val="18"/>
                <w:szCs w:val="18"/>
              </w:rPr>
              <w:t xml:space="preserve"> discussion</w:t>
            </w:r>
            <w:r>
              <w:rPr>
                <w:sz w:val="18"/>
                <w:szCs w:val="18"/>
              </w:rPr>
              <w:t xml:space="preserve"> of how the objectives/solutions were addressed fully supported by annotated screenshots. Concluded by an excellent </w:t>
            </w:r>
            <w:r>
              <w:rPr>
                <w:b/>
                <w:sz w:val="18"/>
                <w:szCs w:val="18"/>
              </w:rPr>
              <w:t xml:space="preserve">summary </w:t>
            </w:r>
            <w:r>
              <w:rPr>
                <w:sz w:val="18"/>
                <w:szCs w:val="18"/>
              </w:rPr>
              <w:t>that reflects on the lab outcomes and further work that might be needed to satisfy the needs of the case study, supported by correctly cited references.</w:t>
            </w:r>
          </w:p>
        </w:tc>
      </w:tr>
    </w:tbl>
    <w:p w14:paraId="7DEBA27D" w14:textId="77777777" w:rsidR="00A42DB5" w:rsidRDefault="00A42DB5"/>
    <w:p w14:paraId="7DEBA27E" w14:textId="77777777" w:rsidR="00A42DB5" w:rsidRDefault="00A42DB5"/>
    <w:p w14:paraId="7DEBA27F" w14:textId="77777777" w:rsidR="00A42DB5" w:rsidRDefault="00A42DB5"/>
    <w:p w14:paraId="7DEBA280" w14:textId="77777777" w:rsidR="00A42DB5" w:rsidRDefault="00A42DB5"/>
    <w:p w14:paraId="7DEBA281" w14:textId="77777777" w:rsidR="00A42DB5" w:rsidRDefault="00A42DB5"/>
    <w:p w14:paraId="7DEBA282" w14:textId="77777777" w:rsidR="00A42DB5" w:rsidRDefault="00A42DB5">
      <w:pPr>
        <w:jc w:val="left"/>
        <w:rPr>
          <w:rFonts w:ascii="Trebuchet MS" w:eastAsia="Trebuchet MS" w:hAnsi="Trebuchet MS" w:cs="Trebuchet MS"/>
          <w:sz w:val="22"/>
          <w:szCs w:val="22"/>
        </w:rPr>
        <w:sectPr w:rsidR="00A42DB5">
          <w:footerReference w:type="default" r:id="rId14"/>
          <w:footerReference w:type="first" r:id="rId15"/>
          <w:pgSz w:w="16838" w:h="11906" w:orient="landscape"/>
          <w:pgMar w:top="1440" w:right="1080" w:bottom="1440" w:left="1080" w:header="0" w:footer="706" w:gutter="0"/>
          <w:cols w:space="720"/>
          <w:formProt w:val="0"/>
          <w:docGrid w:linePitch="360"/>
        </w:sectPr>
      </w:pPr>
    </w:p>
    <w:p w14:paraId="7DEBA283" w14:textId="77777777" w:rsidR="00A42DB5" w:rsidRDefault="00614278">
      <w:pPr>
        <w:pStyle w:val="Heading1"/>
        <w:rPr>
          <w:rFonts w:ascii="Trebuchet MS" w:eastAsia="Trebuchet MS" w:hAnsi="Trebuchet MS" w:cs="Trebuchet MS"/>
          <w:sz w:val="22"/>
          <w:szCs w:val="22"/>
        </w:rPr>
      </w:pPr>
      <w:r>
        <w:rPr>
          <w:rFonts w:ascii="Trebuchet MS" w:eastAsia="Trebuchet MS" w:hAnsi="Trebuchet MS" w:cs="Trebuchet MS"/>
          <w:sz w:val="22"/>
          <w:szCs w:val="22"/>
        </w:rPr>
        <w:lastRenderedPageBreak/>
        <w:t>Learning Outcomes</w:t>
      </w:r>
    </w:p>
    <w:p w14:paraId="7DEBA284" w14:textId="77777777" w:rsidR="00A42DB5" w:rsidRDefault="00A42DB5">
      <w:pPr>
        <w:pStyle w:val="BodyText"/>
        <w:rPr>
          <w:rFonts w:ascii="Trebuchet MS" w:eastAsia="Trebuchet MS" w:hAnsi="Trebuchet MS" w:cs="Trebuchet MS"/>
          <w:sz w:val="22"/>
          <w:szCs w:val="22"/>
        </w:rPr>
      </w:pPr>
    </w:p>
    <w:p w14:paraId="7DEBA285" w14:textId="77777777" w:rsidR="00A42DB5" w:rsidRDefault="00614278">
      <w:pPr>
        <w:pStyle w:val="BodyText"/>
        <w:rPr>
          <w:rFonts w:ascii="Trebuchet MS" w:eastAsia="Trebuchet MS" w:hAnsi="Trebuchet MS" w:cs="Trebuchet MS"/>
          <w:sz w:val="22"/>
          <w:szCs w:val="22"/>
        </w:rPr>
      </w:pPr>
      <w:r>
        <w:rPr>
          <w:rFonts w:ascii="Trebuchet MS" w:eastAsia="Trebuchet MS" w:hAnsi="Trebuchet MS" w:cs="Trebuchet MS"/>
          <w:sz w:val="22"/>
          <w:szCs w:val="22"/>
        </w:rPr>
        <w:t>This assessment will enable you to demonstrate in full or in part your fulfilment of the following learning outcomes identified in the Module Descriptor:</w:t>
      </w:r>
    </w:p>
    <w:p w14:paraId="7DEBA286" w14:textId="77777777" w:rsidR="00A42DB5" w:rsidRDefault="00A42DB5">
      <w:pPr>
        <w:rPr>
          <w:rFonts w:eastAsia="Trebuchet MS"/>
        </w:rPr>
      </w:pPr>
    </w:p>
    <w:p w14:paraId="7DEBA287" w14:textId="77777777" w:rsidR="00A42DB5" w:rsidRDefault="00614278">
      <w:pPr>
        <w:rPr>
          <w:rFonts w:ascii="Arial" w:hAnsi="Arial" w:cs="Arial"/>
          <w:color w:val="333333"/>
          <w:spacing w:val="7"/>
          <w:lang w:eastAsia="en-GB"/>
        </w:rPr>
      </w:pPr>
      <w:r>
        <w:rPr>
          <w:rFonts w:ascii="Arial" w:hAnsi="Arial" w:cs="Arial"/>
          <w:b/>
          <w:bCs/>
          <w:color w:val="333333"/>
          <w:spacing w:val="7"/>
          <w:lang w:eastAsia="en-GB"/>
        </w:rPr>
        <w:t>Knowledge and Understanding</w:t>
      </w:r>
    </w:p>
    <w:p w14:paraId="7DEBA288" w14:textId="77777777" w:rsidR="00A42DB5" w:rsidRDefault="00614278">
      <w:pPr>
        <w:rPr>
          <w:rFonts w:ascii="Arial" w:hAnsi="Arial" w:cs="Arial"/>
          <w:color w:val="333333"/>
          <w:spacing w:val="7"/>
          <w:lang w:eastAsia="en-GB"/>
        </w:rPr>
      </w:pPr>
      <w:r>
        <w:rPr>
          <w:rFonts w:ascii="Arial" w:hAnsi="Arial" w:cs="Arial"/>
          <w:color w:val="333333"/>
          <w:spacing w:val="7"/>
          <w:lang w:eastAsia="en-GB"/>
        </w:rPr>
        <w:t>Understanding of the architecture required to implement IT systems to meet a business’ needs.</w:t>
      </w:r>
    </w:p>
    <w:p w14:paraId="7DEBA289" w14:textId="77777777" w:rsidR="00A42DB5" w:rsidRDefault="00614278">
      <w:pPr>
        <w:rPr>
          <w:rFonts w:ascii="Arial" w:hAnsi="Arial" w:cs="Arial"/>
          <w:color w:val="333333"/>
          <w:spacing w:val="7"/>
          <w:lang w:eastAsia="en-GB"/>
        </w:rPr>
      </w:pPr>
      <w:r>
        <w:rPr>
          <w:rFonts w:ascii="Arial" w:hAnsi="Arial" w:cs="Arial"/>
          <w:color w:val="333333"/>
          <w:spacing w:val="7"/>
          <w:lang w:eastAsia="en-GB"/>
        </w:rPr>
        <w:t>Understanding of the types of systems failures and their consequences, and responding appropriately.</w:t>
      </w:r>
    </w:p>
    <w:p w14:paraId="7DEBA28A" w14:textId="77777777" w:rsidR="00A42DB5" w:rsidRDefault="00A42DB5">
      <w:pPr>
        <w:rPr>
          <w:rFonts w:ascii="Arial" w:hAnsi="Arial" w:cs="Arial"/>
          <w:color w:val="333333"/>
          <w:spacing w:val="7"/>
          <w:lang w:eastAsia="en-GB"/>
        </w:rPr>
      </w:pPr>
    </w:p>
    <w:p w14:paraId="7DEBA28B" w14:textId="77777777" w:rsidR="00A42DB5" w:rsidRDefault="00614278">
      <w:pPr>
        <w:rPr>
          <w:rFonts w:ascii="Arial" w:hAnsi="Arial" w:cs="Arial"/>
          <w:color w:val="333333"/>
          <w:spacing w:val="7"/>
          <w:lang w:eastAsia="en-GB"/>
        </w:rPr>
      </w:pPr>
      <w:r>
        <w:rPr>
          <w:rFonts w:ascii="Arial" w:hAnsi="Arial" w:cs="Arial"/>
          <w:b/>
          <w:bCs/>
          <w:color w:val="333333"/>
          <w:spacing w:val="7"/>
          <w:lang w:eastAsia="en-GB"/>
        </w:rPr>
        <w:t>Cognitive Skills</w:t>
      </w:r>
    </w:p>
    <w:p w14:paraId="7DEBA28C" w14:textId="77777777" w:rsidR="00A42DB5" w:rsidRDefault="00614278">
      <w:pPr>
        <w:rPr>
          <w:rFonts w:ascii="Arial" w:hAnsi="Arial" w:cs="Arial"/>
          <w:color w:val="333333"/>
          <w:spacing w:val="7"/>
          <w:lang w:eastAsia="en-GB"/>
        </w:rPr>
      </w:pPr>
      <w:r>
        <w:rPr>
          <w:rFonts w:ascii="Arial" w:hAnsi="Arial" w:cs="Arial"/>
          <w:color w:val="333333"/>
          <w:spacing w:val="7"/>
          <w:lang w:eastAsia="en-GB"/>
        </w:rPr>
        <w:t>Evaluate information and use this to investigate problems and evidence solutions.</w:t>
      </w:r>
    </w:p>
    <w:p w14:paraId="7DEBA28D" w14:textId="77777777" w:rsidR="00A42DB5" w:rsidRDefault="00A42DB5">
      <w:pPr>
        <w:rPr>
          <w:rFonts w:ascii="Arial" w:hAnsi="Arial" w:cs="Arial"/>
          <w:color w:val="333333"/>
          <w:spacing w:val="7"/>
          <w:lang w:eastAsia="en-GB"/>
        </w:rPr>
      </w:pPr>
    </w:p>
    <w:p w14:paraId="7DEBA28E" w14:textId="77777777" w:rsidR="00A42DB5" w:rsidRDefault="00614278">
      <w:pPr>
        <w:rPr>
          <w:rFonts w:ascii="Arial" w:hAnsi="Arial" w:cs="Arial"/>
          <w:color w:val="333333"/>
          <w:spacing w:val="7"/>
          <w:lang w:eastAsia="en-GB"/>
        </w:rPr>
      </w:pPr>
      <w:r>
        <w:rPr>
          <w:rFonts w:ascii="Arial" w:hAnsi="Arial" w:cs="Arial"/>
          <w:b/>
          <w:bCs/>
          <w:color w:val="333333"/>
          <w:spacing w:val="7"/>
          <w:lang w:eastAsia="en-GB"/>
        </w:rPr>
        <w:t>Practical and Professional Skills</w:t>
      </w:r>
    </w:p>
    <w:p w14:paraId="7DEBA28F" w14:textId="77777777" w:rsidR="00A42DB5" w:rsidRDefault="00614278">
      <w:pPr>
        <w:rPr>
          <w:rFonts w:ascii="Arial" w:hAnsi="Arial" w:cs="Arial"/>
          <w:color w:val="333333"/>
          <w:spacing w:val="7"/>
          <w:lang w:eastAsia="en-GB"/>
        </w:rPr>
      </w:pPr>
      <w:r>
        <w:rPr>
          <w:rFonts w:ascii="Arial" w:hAnsi="Arial" w:cs="Arial"/>
          <w:color w:val="333333"/>
          <w:spacing w:val="7"/>
          <w:lang w:eastAsia="en-GB"/>
        </w:rPr>
        <w:t>Deploy a range of specialised technical skills at a basic level, with some guidance.</w:t>
      </w:r>
    </w:p>
    <w:p w14:paraId="7DEBA290" w14:textId="77777777" w:rsidR="00A42DB5" w:rsidRDefault="00A42DB5">
      <w:pPr>
        <w:rPr>
          <w:rFonts w:ascii="Arial" w:hAnsi="Arial" w:cs="Arial"/>
          <w:color w:val="333333"/>
          <w:spacing w:val="7"/>
          <w:lang w:eastAsia="en-GB"/>
        </w:rPr>
      </w:pPr>
    </w:p>
    <w:p w14:paraId="7DEBA291" w14:textId="77777777" w:rsidR="00A42DB5" w:rsidRDefault="00614278">
      <w:pPr>
        <w:rPr>
          <w:rFonts w:ascii="Arial" w:hAnsi="Arial" w:cs="Arial"/>
          <w:color w:val="333333"/>
          <w:spacing w:val="7"/>
          <w:lang w:eastAsia="en-GB"/>
        </w:rPr>
      </w:pPr>
      <w:r>
        <w:rPr>
          <w:rFonts w:ascii="Arial" w:hAnsi="Arial" w:cs="Arial"/>
          <w:b/>
          <w:bCs/>
          <w:color w:val="333333"/>
          <w:spacing w:val="7"/>
          <w:lang w:eastAsia="en-GB"/>
        </w:rPr>
        <w:t>Transferable and Key Skills</w:t>
      </w:r>
    </w:p>
    <w:p w14:paraId="7DEBA292" w14:textId="77777777" w:rsidR="00A42DB5" w:rsidRDefault="00614278">
      <w:pPr>
        <w:rPr>
          <w:rFonts w:ascii="Arial" w:hAnsi="Arial" w:cs="Arial"/>
          <w:color w:val="333333"/>
          <w:spacing w:val="7"/>
          <w:lang w:eastAsia="en-GB"/>
        </w:rPr>
      </w:pPr>
      <w:r>
        <w:rPr>
          <w:rFonts w:ascii="Arial" w:hAnsi="Arial" w:cs="Arial"/>
          <w:color w:val="333333"/>
          <w:spacing w:val="7"/>
          <w:lang w:eastAsia="en-GB"/>
        </w:rPr>
        <w:t>Communicate information, data and ideas effectively, referencing sources accurately</w:t>
      </w:r>
    </w:p>
    <w:p w14:paraId="7DEBA293" w14:textId="77777777" w:rsidR="00A42DB5" w:rsidRDefault="00A42DB5">
      <w:pPr>
        <w:rPr>
          <w:rFonts w:eastAsia="Trebuchet MS"/>
        </w:rPr>
      </w:pPr>
    </w:p>
    <w:p w14:paraId="7DEBA294" w14:textId="77777777" w:rsidR="00A42DB5" w:rsidRDefault="00A42DB5">
      <w:pPr>
        <w:rPr>
          <w:rFonts w:eastAsia="Trebuchet MS"/>
        </w:rPr>
      </w:pPr>
    </w:p>
    <w:p w14:paraId="7DEBA295" w14:textId="77777777" w:rsidR="00A42DB5" w:rsidRDefault="00614278">
      <w:pPr>
        <w:jc w:val="left"/>
        <w:rPr>
          <w:rFonts w:ascii="Trebuchet MS" w:eastAsia="Trebuchet MS" w:hAnsi="Trebuchet MS" w:cs="Trebuchet MS"/>
          <w:b/>
          <w:bCs/>
          <w:sz w:val="22"/>
          <w:szCs w:val="22"/>
        </w:rPr>
      </w:pPr>
      <w:r>
        <w:rPr>
          <w:rFonts w:ascii="Trebuchet MS" w:eastAsia="Trebuchet MS" w:hAnsi="Trebuchet MS" w:cs="Trebuchet MS"/>
          <w:b/>
          <w:bCs/>
          <w:sz w:val="22"/>
          <w:szCs w:val="22"/>
        </w:rPr>
        <w:t>Living CV</w:t>
      </w:r>
    </w:p>
    <w:p w14:paraId="7DEBA296" w14:textId="77777777" w:rsidR="00A42DB5" w:rsidRDefault="00A42DB5">
      <w:pPr>
        <w:jc w:val="left"/>
        <w:rPr>
          <w:rFonts w:ascii="Trebuchet MS" w:eastAsia="Trebuchet MS" w:hAnsi="Trebuchet MS" w:cs="Trebuchet MS"/>
          <w:color w:val="FF0000"/>
          <w:sz w:val="22"/>
          <w:szCs w:val="22"/>
        </w:rPr>
      </w:pPr>
    </w:p>
    <w:p w14:paraId="7DEBA297" w14:textId="77777777" w:rsidR="00A42DB5" w:rsidRDefault="00614278">
      <w:pPr>
        <w:shd w:val="clear" w:color="auto" w:fill="FFFFFF"/>
        <w:textAlignment w:val="baseline"/>
        <w:rPr>
          <w:rFonts w:ascii="Trebuchet MS" w:hAnsi="Trebuchet MS"/>
          <w:color w:val="000000"/>
          <w:sz w:val="22"/>
          <w:szCs w:val="22"/>
          <w:lang w:eastAsia="en-GB"/>
        </w:rPr>
      </w:pPr>
      <w:r>
        <w:rPr>
          <w:rFonts w:ascii="Trebuchet MS" w:hAnsi="Trebuchet MS"/>
          <w:color w:val="000000"/>
          <w:sz w:val="22"/>
          <w:szCs w:val="22"/>
        </w:rPr>
        <w:t xml:space="preserve">As part of the </w:t>
      </w:r>
      <w:r>
        <w:rPr>
          <w:rFonts w:ascii="Trebuchet MS" w:hAnsi="Trebuchet MS"/>
          <w:color w:val="000000"/>
          <w:sz w:val="22"/>
          <w:szCs w:val="22"/>
        </w:rPr>
        <w:t>University's Work Ready, Future Ready strategy, you will be expected to build a professional, Living CV as you successfully engage and pass each module of your degree. </w:t>
      </w:r>
    </w:p>
    <w:p w14:paraId="7DEBA298" w14:textId="77777777" w:rsidR="00A42DB5" w:rsidRDefault="00A42DB5">
      <w:pPr>
        <w:shd w:val="clear" w:color="auto" w:fill="FFFFFF"/>
        <w:textAlignment w:val="baseline"/>
        <w:rPr>
          <w:rFonts w:ascii="Trebuchet MS" w:hAnsi="Trebuchet MS"/>
          <w:color w:val="000000"/>
          <w:sz w:val="22"/>
          <w:szCs w:val="22"/>
        </w:rPr>
      </w:pPr>
    </w:p>
    <w:p w14:paraId="7DEBA299" w14:textId="77777777" w:rsidR="00A42DB5" w:rsidRDefault="00614278">
      <w:pPr>
        <w:shd w:val="clear" w:color="auto" w:fill="FFFFFF"/>
        <w:textAlignment w:val="baseline"/>
        <w:rPr>
          <w:rFonts w:ascii="Trebuchet MS" w:hAnsi="Trebuchet MS"/>
          <w:color w:val="000000"/>
          <w:sz w:val="22"/>
          <w:szCs w:val="22"/>
        </w:rPr>
      </w:pPr>
      <w:r>
        <w:rPr>
          <w:rFonts w:ascii="Trebuchet MS" w:hAnsi="Trebuchet MS"/>
          <w:color w:val="000000"/>
          <w:sz w:val="22"/>
          <w:szCs w:val="22"/>
        </w:rPr>
        <w:t>The Living CV outputs evidenced on completion of this assessment are:</w:t>
      </w:r>
    </w:p>
    <w:p w14:paraId="7DEBA29A" w14:textId="77777777" w:rsidR="00A42DB5" w:rsidRDefault="00614278">
      <w:pPr>
        <w:shd w:val="clear" w:color="auto" w:fill="FFFFFF"/>
        <w:textAlignment w:val="baseline"/>
        <w:rPr>
          <w:rFonts w:ascii="Trebuchet MS" w:hAnsi="Trebuchet MS"/>
          <w:color w:val="000000"/>
          <w:sz w:val="22"/>
          <w:szCs w:val="22"/>
        </w:rPr>
      </w:pPr>
      <w:r>
        <w:rPr>
          <w:rFonts w:ascii="Trebuchet MS" w:hAnsi="Trebuchet MS"/>
          <w:color w:val="000000"/>
          <w:sz w:val="22"/>
          <w:szCs w:val="22"/>
        </w:rPr>
        <w:t>1. File systems and file sharing</w:t>
      </w:r>
    </w:p>
    <w:p w14:paraId="7DEBA29B" w14:textId="77777777" w:rsidR="00A42DB5" w:rsidRDefault="00614278">
      <w:pPr>
        <w:shd w:val="clear" w:color="auto" w:fill="FFFFFF"/>
        <w:textAlignment w:val="baseline"/>
        <w:rPr>
          <w:rFonts w:ascii="Trebuchet MS" w:hAnsi="Trebuchet MS"/>
          <w:color w:val="000000"/>
          <w:sz w:val="22"/>
          <w:szCs w:val="22"/>
        </w:rPr>
      </w:pPr>
      <w:r>
        <w:rPr>
          <w:rFonts w:ascii="Trebuchet MS" w:hAnsi="Trebuchet MS"/>
          <w:color w:val="000000"/>
          <w:sz w:val="22"/>
          <w:szCs w:val="22"/>
        </w:rPr>
        <w:t>2. Active Directory implementation</w:t>
      </w:r>
    </w:p>
    <w:p w14:paraId="7DEBA29C" w14:textId="77777777" w:rsidR="00A42DB5" w:rsidRDefault="00614278">
      <w:pPr>
        <w:shd w:val="clear" w:color="auto" w:fill="FFFFFF"/>
        <w:textAlignment w:val="baseline"/>
        <w:rPr>
          <w:rFonts w:ascii="Trebuchet MS" w:hAnsi="Trebuchet MS"/>
          <w:color w:val="000000"/>
          <w:sz w:val="22"/>
          <w:szCs w:val="22"/>
        </w:rPr>
      </w:pPr>
      <w:r>
        <w:rPr>
          <w:rFonts w:ascii="Trebuchet MS" w:hAnsi="Trebuchet MS"/>
          <w:color w:val="000000"/>
          <w:sz w:val="22"/>
          <w:szCs w:val="22"/>
        </w:rPr>
        <w:t>3. Linux command line skills</w:t>
      </w:r>
    </w:p>
    <w:p w14:paraId="7DEBA29D" w14:textId="77777777" w:rsidR="00A42DB5" w:rsidRDefault="00A42DB5">
      <w:pPr>
        <w:shd w:val="clear" w:color="auto" w:fill="FFFFFF"/>
        <w:textAlignment w:val="baseline"/>
        <w:rPr>
          <w:rFonts w:ascii="Trebuchet MS" w:hAnsi="Trebuchet MS"/>
          <w:color w:val="000000"/>
          <w:sz w:val="22"/>
          <w:szCs w:val="22"/>
        </w:rPr>
      </w:pPr>
    </w:p>
    <w:p w14:paraId="7DEBA29E" w14:textId="77777777" w:rsidR="00A42DB5" w:rsidRDefault="00614278">
      <w:pPr>
        <w:shd w:val="clear" w:color="auto" w:fill="FFFFFF"/>
        <w:textAlignment w:val="baseline"/>
        <w:rPr>
          <w:rFonts w:ascii="Trebuchet MS" w:hAnsi="Trebuchet MS"/>
          <w:color w:val="000000"/>
          <w:sz w:val="22"/>
          <w:szCs w:val="22"/>
        </w:rPr>
      </w:pPr>
      <w:r>
        <w:rPr>
          <w:rFonts w:ascii="Trebuchet MS" w:hAnsi="Trebuchet MS"/>
          <w:color w:val="000000"/>
          <w:sz w:val="22"/>
          <w:szCs w:val="22"/>
        </w:rPr>
        <w:t>Please add these to your CV via the Living CV builder platform on Solent Futures Online </w:t>
      </w:r>
      <w:hyperlink r:id="rId16" w:tgtFrame="Original URL: https://solentfutures.careercentre.me/programmes/?programmeID=ThzJ%2bRbk%2bQXoSlEaujPR0g%3d%3d. Click or tap if you trust this link.">
        <w:r>
          <w:rPr>
            <w:rStyle w:val="Hyperlink"/>
            <w:rFonts w:ascii="Trebuchet MS" w:hAnsi="Trebuchet MS"/>
            <w:sz w:val="22"/>
            <w:szCs w:val="22"/>
          </w:rPr>
          <w:t>Solent Futures Online</w:t>
        </w:r>
      </w:hyperlink>
    </w:p>
    <w:p w14:paraId="7DEBA29F" w14:textId="77777777" w:rsidR="00A42DB5" w:rsidRDefault="00A42DB5">
      <w:pPr>
        <w:rPr>
          <w:rFonts w:eastAsia="Trebuchet MS"/>
        </w:rPr>
      </w:pPr>
    </w:p>
    <w:p w14:paraId="7DEBA2A0" w14:textId="77777777" w:rsidR="00A42DB5" w:rsidRDefault="00A42DB5">
      <w:pPr>
        <w:jc w:val="left"/>
        <w:rPr>
          <w:rFonts w:ascii="Trebuchet MS" w:eastAsia="Trebuchet MS" w:hAnsi="Trebuchet MS" w:cs="Trebuchet MS"/>
          <w:sz w:val="22"/>
          <w:szCs w:val="22"/>
        </w:rPr>
      </w:pPr>
    </w:p>
    <w:p w14:paraId="7DEBA2A1" w14:textId="77777777" w:rsidR="00A42DB5" w:rsidRDefault="00614278">
      <w:pPr>
        <w:pStyle w:val="Heading1"/>
        <w:rPr>
          <w:rFonts w:ascii="Trebuchet MS" w:eastAsia="Trebuchet MS" w:hAnsi="Trebuchet MS" w:cs="Trebuchet MS"/>
          <w:sz w:val="22"/>
          <w:szCs w:val="22"/>
        </w:rPr>
      </w:pPr>
      <w:r>
        <w:rPr>
          <w:rFonts w:ascii="Trebuchet MS" w:eastAsia="Trebuchet MS" w:hAnsi="Trebuchet MS" w:cs="Trebuchet MS"/>
          <w:sz w:val="22"/>
          <w:szCs w:val="22"/>
        </w:rPr>
        <w:t>Late Submissions</w:t>
      </w:r>
    </w:p>
    <w:p w14:paraId="7DEBA2A2" w14:textId="77777777" w:rsidR="00A42DB5" w:rsidRDefault="00A42DB5"/>
    <w:p w14:paraId="7DEBA2A3" w14:textId="77777777" w:rsidR="00A42DB5" w:rsidRDefault="00614278">
      <w:pPr>
        <w:rPr>
          <w:rFonts w:ascii="Trebuchet MS" w:eastAsia="Trebuchet MS" w:hAnsi="Trebuchet MS" w:cs="Trebuchet MS"/>
          <w:sz w:val="22"/>
          <w:szCs w:val="22"/>
        </w:rPr>
      </w:pPr>
      <w:r>
        <w:rPr>
          <w:rFonts w:ascii="Trebuchet MS" w:eastAsia="Trebuchet MS" w:hAnsi="Trebuchet MS" w:cs="Trebuchet MS"/>
          <w:sz w:val="22"/>
          <w:szCs w:val="22"/>
        </w:rPr>
        <w:t>You are reminded that:</w:t>
      </w:r>
    </w:p>
    <w:p w14:paraId="7DEBA2A4" w14:textId="77777777" w:rsidR="00A42DB5" w:rsidRDefault="00A42DB5">
      <w:pPr>
        <w:rPr>
          <w:rFonts w:ascii="Trebuchet MS" w:eastAsia="Trebuchet MS" w:hAnsi="Trebuchet MS" w:cs="Trebuchet MS"/>
          <w:sz w:val="22"/>
          <w:szCs w:val="22"/>
        </w:rPr>
      </w:pPr>
    </w:p>
    <w:p w14:paraId="7DEBA2A5" w14:textId="77777777" w:rsidR="00A42DB5" w:rsidRDefault="00614278">
      <w:pPr>
        <w:pStyle w:val="ListParagraph1"/>
        <w:numPr>
          <w:ilvl w:val="0"/>
          <w:numId w:val="1"/>
        </w:numPr>
        <w:ind w:left="567" w:hanging="567"/>
        <w:rPr>
          <w:rFonts w:ascii="Trebuchet MS" w:eastAsia="Trebuchet MS" w:hAnsi="Trebuchet MS" w:cs="Trebuchet MS"/>
          <w:sz w:val="22"/>
          <w:szCs w:val="22"/>
        </w:rPr>
      </w:pPr>
      <w:r>
        <w:rPr>
          <w:rFonts w:ascii="Trebuchet MS" w:eastAsia="Trebuchet MS" w:hAnsi="Trebuchet MS" w:cs="Trebuchet MS"/>
          <w:sz w:val="22"/>
          <w:szCs w:val="22"/>
        </w:rPr>
        <w:t>If this assessment is submitted late i.e. within 7 calendar days of the submission deadline, the mark will be capped at 40% if a pass mark is achieved;</w:t>
      </w:r>
    </w:p>
    <w:p w14:paraId="7DEBA2A6" w14:textId="77777777" w:rsidR="00A42DB5" w:rsidRDefault="00614278">
      <w:pPr>
        <w:pStyle w:val="ListParagraph1"/>
        <w:numPr>
          <w:ilvl w:val="0"/>
          <w:numId w:val="1"/>
        </w:numPr>
        <w:ind w:left="567" w:hanging="567"/>
        <w:rPr>
          <w:rFonts w:ascii="Trebuchet MS" w:eastAsia="Trebuchet MS" w:hAnsi="Trebuchet MS" w:cs="Trebuchet MS"/>
          <w:sz w:val="22"/>
          <w:szCs w:val="22"/>
        </w:rPr>
      </w:pPr>
      <w:r>
        <w:rPr>
          <w:rFonts w:ascii="Trebuchet MS" w:eastAsia="Trebuchet MS" w:hAnsi="Trebuchet MS" w:cs="Trebuchet MS"/>
          <w:sz w:val="22"/>
          <w:szCs w:val="22"/>
        </w:rPr>
        <w:t xml:space="preserve">If this assessment is submitted </w:t>
      </w:r>
      <w:r>
        <w:rPr>
          <w:rFonts w:ascii="Trebuchet MS" w:eastAsia="Trebuchet MS" w:hAnsi="Trebuchet MS" w:cs="Trebuchet MS"/>
          <w:sz w:val="22"/>
          <w:szCs w:val="22"/>
          <w:u w:val="single"/>
        </w:rPr>
        <w:t>later</w:t>
      </w:r>
      <w:r>
        <w:rPr>
          <w:rFonts w:ascii="Trebuchet MS" w:eastAsia="Trebuchet MS" w:hAnsi="Trebuchet MS" w:cs="Trebuchet MS"/>
          <w:sz w:val="22"/>
          <w:szCs w:val="22"/>
        </w:rPr>
        <w:t xml:space="preserve"> than 7 calendar days after the submission deadline, the work will be regarded as a non-submission and will be awarded a zero;</w:t>
      </w:r>
    </w:p>
    <w:p w14:paraId="7DEBA2A7" w14:textId="77777777" w:rsidR="00A42DB5" w:rsidRDefault="00614278">
      <w:pPr>
        <w:pStyle w:val="ListParagraph1"/>
        <w:numPr>
          <w:ilvl w:val="0"/>
          <w:numId w:val="1"/>
        </w:numPr>
        <w:ind w:left="567" w:hanging="567"/>
        <w:rPr>
          <w:rFonts w:ascii="Trebuchet MS" w:eastAsia="Trebuchet MS" w:hAnsi="Trebuchet MS" w:cs="Trebuchet MS"/>
          <w:sz w:val="22"/>
          <w:szCs w:val="22"/>
        </w:rPr>
      </w:pPr>
      <w:r>
        <w:rPr>
          <w:rFonts w:ascii="Trebuchet MS" w:eastAsia="Trebuchet MS" w:hAnsi="Trebuchet MS" w:cs="Trebuchet MS"/>
          <w:sz w:val="22"/>
          <w:szCs w:val="22"/>
        </w:rPr>
        <w:t xml:space="preserve">If this assessment is being submitted as a referred piece of work, then it </w:t>
      </w:r>
      <w:r>
        <w:rPr>
          <w:rFonts w:ascii="Trebuchet MS" w:eastAsia="Trebuchet MS" w:hAnsi="Trebuchet MS" w:cs="Trebuchet MS"/>
          <w:sz w:val="22"/>
          <w:szCs w:val="22"/>
          <w:u w:val="single"/>
        </w:rPr>
        <w:t>must</w:t>
      </w:r>
      <w:r>
        <w:rPr>
          <w:rFonts w:ascii="Trebuchet MS" w:eastAsia="Trebuchet MS" w:hAnsi="Trebuchet MS" w:cs="Trebuchet MS"/>
          <w:sz w:val="22"/>
          <w:szCs w:val="22"/>
        </w:rPr>
        <w:t xml:space="preserve"> be submitted by the deadline date; </w:t>
      </w:r>
      <w:r>
        <w:rPr>
          <w:rFonts w:ascii="Trebuchet MS" w:eastAsia="Trebuchet MS" w:hAnsi="Trebuchet MS" w:cs="Trebuchet MS"/>
          <w:sz w:val="22"/>
          <w:szCs w:val="22"/>
          <w:u w:val="single"/>
        </w:rPr>
        <w:t>any</w:t>
      </w:r>
      <w:r>
        <w:rPr>
          <w:rFonts w:ascii="Trebuchet MS" w:eastAsia="Trebuchet MS" w:hAnsi="Trebuchet MS" w:cs="Trebuchet MS"/>
          <w:sz w:val="22"/>
          <w:szCs w:val="22"/>
        </w:rPr>
        <w:t xml:space="preserve"> Refer assessment submitted late will be regarded as a non-submission and will be awarded a zero.</w:t>
      </w:r>
    </w:p>
    <w:p w14:paraId="7DEBA2A8" w14:textId="77777777" w:rsidR="00A42DB5" w:rsidRDefault="00A42DB5">
      <w:pPr>
        <w:pStyle w:val="ListParagraph1"/>
        <w:ind w:left="567"/>
        <w:rPr>
          <w:rFonts w:ascii="Trebuchet MS" w:eastAsia="Trebuchet MS" w:hAnsi="Trebuchet MS" w:cs="Trebuchet MS"/>
          <w:sz w:val="22"/>
          <w:szCs w:val="22"/>
        </w:rPr>
      </w:pPr>
    </w:p>
    <w:p w14:paraId="7DEBA2A9" w14:textId="77777777" w:rsidR="00A42DB5" w:rsidRDefault="00614278">
      <w:pPr>
        <w:rPr>
          <w:rFonts w:ascii="Trebuchet MS" w:eastAsia="Trebuchet MS" w:hAnsi="Trebuchet MS" w:cs="Trebuchet MS"/>
          <w:color w:val="000000" w:themeColor="text1"/>
          <w:sz w:val="22"/>
          <w:szCs w:val="22"/>
        </w:rPr>
      </w:pPr>
      <w:hyperlink r:id="rId17">
        <w:r>
          <w:rPr>
            <w:rStyle w:val="Hyperlink"/>
            <w:rFonts w:ascii="Trebuchet MS" w:hAnsi="Trebuchet MS"/>
            <w:color w:val="000000" w:themeColor="text1"/>
            <w:sz w:val="22"/>
            <w:szCs w:val="22"/>
          </w:rPr>
          <w:t>Assessment regulations</w:t>
        </w:r>
      </w:hyperlink>
      <w:r>
        <w:rPr>
          <w:rFonts w:ascii="Trebuchet MS" w:hAnsi="Trebuchet MS"/>
          <w:color w:val="000000" w:themeColor="text1"/>
          <w:sz w:val="22"/>
          <w:szCs w:val="22"/>
        </w:rPr>
        <w:t xml:space="preserve"> </w:t>
      </w:r>
    </w:p>
    <w:p w14:paraId="7DEBA2AA" w14:textId="77777777" w:rsidR="00A42DB5" w:rsidRDefault="00614278">
      <w:pPr>
        <w:pStyle w:val="Heading1"/>
        <w:rPr>
          <w:rFonts w:ascii="Trebuchet MS" w:eastAsia="Trebuchet MS" w:hAnsi="Trebuchet MS" w:cs="Trebuchet MS"/>
          <w:sz w:val="22"/>
          <w:szCs w:val="22"/>
        </w:rPr>
      </w:pPr>
      <w:r>
        <w:rPr>
          <w:rFonts w:ascii="Trebuchet MS" w:eastAsia="Trebuchet MS" w:hAnsi="Trebuchet MS" w:cs="Trebuchet MS"/>
          <w:sz w:val="22"/>
          <w:szCs w:val="22"/>
        </w:rPr>
        <w:lastRenderedPageBreak/>
        <w:t>Extenuating Circumstances</w:t>
      </w:r>
    </w:p>
    <w:p w14:paraId="7DEBA2AB" w14:textId="77777777" w:rsidR="00A42DB5" w:rsidRDefault="00614278">
      <w:pPr>
        <w:rPr>
          <w:rFonts w:ascii="Trebuchet MS" w:eastAsia="Trebuchet MS" w:hAnsi="Trebuchet MS" w:cs="Trebuchet MS"/>
          <w:sz w:val="22"/>
          <w:szCs w:val="22"/>
        </w:rPr>
      </w:pPr>
      <w:r>
        <w:rPr>
          <w:rFonts w:ascii="Trebuchet MS" w:eastAsia="Trebuchet MS" w:hAnsi="Trebuchet MS" w:cs="Trebuchet MS"/>
          <w:sz w:val="22"/>
          <w:szCs w:val="22"/>
        </w:rPr>
        <w:t>The University’s Extenuating Circumstances (EC) procedure is in place if there are genuine short term exceptional circumstances that may prevent you submitting an assessment. If you are not 'fit to study’, you can either request an extension to the submission deadline of 7 calendar days or you can request to submit the assessment at the next opportunity, i.e. the resit period (as a Defer without capping of the grade).  In both instances you must submit an EC application with relevant evidence.   If accepted</w:t>
      </w:r>
      <w:r>
        <w:rPr>
          <w:rFonts w:ascii="Trebuchet MS" w:eastAsia="Trebuchet MS" w:hAnsi="Trebuchet MS" w:cs="Trebuchet MS"/>
          <w:sz w:val="22"/>
          <w:szCs w:val="22"/>
        </w:rPr>
        <w:t xml:space="preserve"> under the university regulations there will be no academic penalty for late submission or non-submission dependent on what is requested.  You are reminded that EC covers only short term issues (20 working days) and that if you experience longer term matters that impact on your learning then you must contact the Student Hub for advice.</w:t>
      </w:r>
    </w:p>
    <w:p w14:paraId="7DEBA2AC" w14:textId="77777777" w:rsidR="00A42DB5" w:rsidRDefault="00A42DB5">
      <w:pPr>
        <w:rPr>
          <w:sz w:val="22"/>
          <w:szCs w:val="22"/>
        </w:rPr>
      </w:pPr>
    </w:p>
    <w:p w14:paraId="7DEBA2AD" w14:textId="77777777" w:rsidR="00A42DB5" w:rsidRDefault="00614278">
      <w:pPr>
        <w:rPr>
          <w:rFonts w:ascii="Trebuchet MS" w:eastAsia="Trebuchet MS" w:hAnsi="Trebuchet MS" w:cs="Trebuchet MS"/>
          <w:sz w:val="22"/>
          <w:szCs w:val="22"/>
        </w:rPr>
      </w:pPr>
      <w:r>
        <w:rPr>
          <w:rFonts w:ascii="Trebuchet MS" w:eastAsia="Trebuchet MS" w:hAnsi="Trebuchet MS" w:cs="Trebuchet MS"/>
          <w:sz w:val="22"/>
          <w:szCs w:val="22"/>
        </w:rPr>
        <w:t>Please find a link to the EC policy below:</w:t>
      </w:r>
    </w:p>
    <w:p w14:paraId="7DEBA2AE" w14:textId="77777777" w:rsidR="00A42DB5" w:rsidRDefault="00A42DB5">
      <w:pPr>
        <w:rPr>
          <w:rFonts w:ascii="Trebuchet MS" w:eastAsia="Trebuchet MS" w:hAnsi="Trebuchet MS" w:cs="Trebuchet MS"/>
          <w:sz w:val="22"/>
          <w:szCs w:val="22"/>
        </w:rPr>
      </w:pPr>
    </w:p>
    <w:p w14:paraId="7DEBA2AF" w14:textId="77777777" w:rsidR="00A42DB5" w:rsidRDefault="00614278">
      <w:pPr>
        <w:rPr>
          <w:rFonts w:ascii="Trebuchet MS" w:hAnsi="Trebuchet MS"/>
          <w:color w:val="000000" w:themeColor="text1"/>
          <w:sz w:val="22"/>
          <w:szCs w:val="22"/>
        </w:rPr>
      </w:pPr>
      <w:hyperlink r:id="rId18">
        <w:r>
          <w:rPr>
            <w:rFonts w:ascii="Trebuchet MS" w:hAnsi="Trebuchet MS"/>
            <w:color w:val="000000" w:themeColor="text1"/>
            <w:sz w:val="22"/>
            <w:szCs w:val="22"/>
            <w:u w:val="single"/>
          </w:rPr>
          <w:t>Extenuating Circumstances</w:t>
        </w:r>
      </w:hyperlink>
    </w:p>
    <w:p w14:paraId="7DEBA2B0" w14:textId="77777777" w:rsidR="00A42DB5" w:rsidRDefault="00A42DB5">
      <w:pPr>
        <w:rPr>
          <w:rFonts w:ascii="Trebuchet MS" w:eastAsia="Trebuchet MS" w:hAnsi="Trebuchet MS" w:cs="Trebuchet MS"/>
          <w:sz w:val="22"/>
          <w:szCs w:val="22"/>
        </w:rPr>
      </w:pPr>
    </w:p>
    <w:p w14:paraId="7DEBA2B1" w14:textId="77777777" w:rsidR="00A42DB5" w:rsidRDefault="00614278">
      <w:pPr>
        <w:pStyle w:val="Heading1"/>
        <w:spacing w:before="0" w:after="0"/>
        <w:rPr>
          <w:rFonts w:ascii="Trebuchet MS" w:eastAsia="Trebuchet MS" w:hAnsi="Trebuchet MS" w:cs="Trebuchet MS"/>
          <w:sz w:val="22"/>
          <w:szCs w:val="22"/>
        </w:rPr>
      </w:pPr>
      <w:r>
        <w:rPr>
          <w:rFonts w:ascii="Trebuchet MS" w:eastAsia="Trebuchet MS" w:hAnsi="Trebuchet MS" w:cs="Trebuchet MS"/>
          <w:sz w:val="22"/>
          <w:szCs w:val="22"/>
        </w:rPr>
        <w:t>Academic Misconduct</w:t>
      </w:r>
    </w:p>
    <w:p w14:paraId="7DEBA2B2" w14:textId="77777777" w:rsidR="00A42DB5" w:rsidRDefault="00614278">
      <w:pPr>
        <w:rPr>
          <w:rFonts w:ascii="Trebuchet MS" w:eastAsia="Trebuchet MS" w:hAnsi="Trebuchet MS" w:cs="Trebuchet MS"/>
          <w:sz w:val="22"/>
          <w:szCs w:val="22"/>
        </w:rPr>
      </w:pPr>
      <w:r>
        <w:rPr>
          <w:rFonts w:ascii="Trebuchet MS" w:eastAsia="Trebuchet MS" w:hAnsi="Trebuchet MS" w:cs="Trebuchet MS"/>
          <w:sz w:val="22"/>
          <w:szCs w:val="22"/>
        </w:rPr>
        <w:t>Any submission must be your own work and, where facts or ideas have been used from other sources, these sources must be appropriately referenced. The University’s Academic Handbook includes the definitions of all practices that will be deemed to constitute academic misconduct.  You should check this link before submitting your work.</w:t>
      </w:r>
    </w:p>
    <w:p w14:paraId="7DEBA2B3" w14:textId="77777777" w:rsidR="00A42DB5" w:rsidRDefault="00A42DB5">
      <w:pPr>
        <w:rPr>
          <w:rFonts w:ascii="Trebuchet MS" w:eastAsia="Trebuchet MS" w:hAnsi="Trebuchet MS" w:cs="Trebuchet MS"/>
          <w:sz w:val="22"/>
          <w:szCs w:val="22"/>
        </w:rPr>
      </w:pPr>
    </w:p>
    <w:p w14:paraId="7DEBA2B4" w14:textId="77777777" w:rsidR="00A42DB5" w:rsidRDefault="00614278">
      <w:pPr>
        <w:rPr>
          <w:rFonts w:ascii="Trebuchet MS" w:eastAsia="Trebuchet MS" w:hAnsi="Trebuchet MS" w:cs="Trebuchet MS"/>
          <w:sz w:val="22"/>
          <w:szCs w:val="22"/>
        </w:rPr>
      </w:pPr>
      <w:r>
        <w:rPr>
          <w:rFonts w:ascii="Trebuchet MS" w:eastAsia="Trebuchet MS" w:hAnsi="Trebuchet MS" w:cs="Trebuchet MS"/>
          <w:sz w:val="22"/>
          <w:szCs w:val="22"/>
        </w:rPr>
        <w:t>Procedures relating to student academic misconduct are given below:</w:t>
      </w:r>
    </w:p>
    <w:p w14:paraId="7DEBA2B5" w14:textId="77777777" w:rsidR="00A42DB5" w:rsidRDefault="00A42DB5">
      <w:pPr>
        <w:rPr>
          <w:rFonts w:ascii="Trebuchet MS" w:eastAsia="Trebuchet MS" w:hAnsi="Trebuchet MS" w:cs="Trebuchet MS"/>
          <w:sz w:val="22"/>
          <w:szCs w:val="22"/>
        </w:rPr>
      </w:pPr>
    </w:p>
    <w:p w14:paraId="7DEBA2B6" w14:textId="77777777" w:rsidR="00A42DB5" w:rsidRDefault="00614278">
      <w:pPr>
        <w:rPr>
          <w:rFonts w:ascii="Trebuchet MS" w:eastAsia="Trebuchet MS" w:hAnsi="Trebuchet MS" w:cs="Trebuchet MS"/>
          <w:color w:val="000000" w:themeColor="text1"/>
          <w:sz w:val="22"/>
          <w:szCs w:val="22"/>
        </w:rPr>
      </w:pPr>
      <w:hyperlink r:id="rId19">
        <w:r>
          <w:rPr>
            <w:rFonts w:ascii="Trebuchet MS" w:hAnsi="Trebuchet MS"/>
            <w:color w:val="000000" w:themeColor="text1"/>
            <w:sz w:val="22"/>
            <w:szCs w:val="22"/>
            <w:u w:val="single"/>
          </w:rPr>
          <w:t>Academic Misconduct</w:t>
        </w:r>
      </w:hyperlink>
    </w:p>
    <w:p w14:paraId="7DEBA2B7" w14:textId="77777777" w:rsidR="00A42DB5" w:rsidRDefault="00A42DB5">
      <w:pPr>
        <w:rPr>
          <w:rFonts w:ascii="Trebuchet MS" w:eastAsia="Trebuchet MS" w:hAnsi="Trebuchet MS" w:cs="Trebuchet MS"/>
          <w:sz w:val="22"/>
          <w:szCs w:val="22"/>
        </w:rPr>
      </w:pPr>
    </w:p>
    <w:p w14:paraId="7DEBA2B8" w14:textId="77777777" w:rsidR="00A42DB5" w:rsidRDefault="00A42DB5">
      <w:pPr>
        <w:rPr>
          <w:rFonts w:ascii="Trebuchet MS" w:eastAsia="Trebuchet MS" w:hAnsi="Trebuchet MS" w:cs="Trebuchet MS"/>
          <w:sz w:val="22"/>
          <w:szCs w:val="22"/>
        </w:rPr>
      </w:pPr>
    </w:p>
    <w:p w14:paraId="7DEBA2B9" w14:textId="77777777" w:rsidR="00A42DB5" w:rsidRDefault="00614278">
      <w:pPr>
        <w:rPr>
          <w:rFonts w:ascii="Trebuchet MS" w:eastAsia="Trebuchet MS" w:hAnsi="Trebuchet MS" w:cs="Trebuchet MS"/>
          <w:b/>
          <w:sz w:val="22"/>
          <w:szCs w:val="22"/>
        </w:rPr>
      </w:pPr>
      <w:r>
        <w:rPr>
          <w:rFonts w:ascii="Trebuchet MS" w:eastAsia="Trebuchet MS" w:hAnsi="Trebuchet MS" w:cs="Trebuchet MS"/>
          <w:b/>
          <w:sz w:val="22"/>
          <w:szCs w:val="22"/>
        </w:rPr>
        <w:t>Ethics Policy</w:t>
      </w:r>
    </w:p>
    <w:p w14:paraId="7DEBA2BA" w14:textId="77777777" w:rsidR="00A42DB5" w:rsidRDefault="00614278">
      <w:pPr>
        <w:rPr>
          <w:rFonts w:ascii="Trebuchet MS" w:eastAsia="Trebuchet MS" w:hAnsi="Trebuchet MS" w:cs="Trebuchet MS"/>
          <w:color w:val="000000"/>
          <w:sz w:val="22"/>
          <w:szCs w:val="22"/>
          <w:lang w:eastAsia="en-GB"/>
        </w:rPr>
      </w:pPr>
      <w:r>
        <w:rPr>
          <w:rFonts w:ascii="Trebuchet MS" w:eastAsia="Trebuchet MS" w:hAnsi="Trebuchet MS" w:cs="Trebuchet MS"/>
          <w:color w:val="000000"/>
          <w:sz w:val="22"/>
          <w:szCs w:val="22"/>
          <w:lang w:eastAsia="en-GB"/>
        </w:rPr>
        <w:t>The work being carried out must be in compliance with the university Ethics Policy. Where there is an ethical issue, as specified within the Ethics Policy, then you will need an ethics release or ethics approval prior to the start of the project.</w:t>
      </w:r>
    </w:p>
    <w:p w14:paraId="7DEBA2BB" w14:textId="77777777" w:rsidR="00A42DB5" w:rsidRDefault="00A42DB5">
      <w:pPr>
        <w:rPr>
          <w:rFonts w:ascii="Trebuchet MS" w:eastAsia="Trebuchet MS" w:hAnsi="Trebuchet MS" w:cs="Trebuchet MS"/>
          <w:color w:val="000000"/>
          <w:sz w:val="22"/>
          <w:szCs w:val="22"/>
          <w:lang w:eastAsia="en-GB"/>
        </w:rPr>
      </w:pPr>
    </w:p>
    <w:p w14:paraId="7DEBA2BC" w14:textId="77777777" w:rsidR="00A42DB5" w:rsidRDefault="00614278">
      <w:pPr>
        <w:rPr>
          <w:rFonts w:ascii="Trebuchet MS" w:eastAsia="Trebuchet MS" w:hAnsi="Trebuchet MS" w:cs="Trebuchet MS"/>
          <w:color w:val="000000"/>
          <w:sz w:val="22"/>
          <w:szCs w:val="22"/>
          <w:lang w:eastAsia="en-GB"/>
        </w:rPr>
      </w:pPr>
      <w:r>
        <w:rPr>
          <w:rFonts w:ascii="Trebuchet MS" w:eastAsia="Trebuchet MS" w:hAnsi="Trebuchet MS" w:cs="Trebuchet MS"/>
          <w:color w:val="000000"/>
          <w:sz w:val="22"/>
          <w:szCs w:val="22"/>
          <w:lang w:eastAsia="en-GB"/>
        </w:rPr>
        <w:t>The Ethics Policy is contained within Section 2S of the Academic Handbook:</w:t>
      </w:r>
    </w:p>
    <w:p w14:paraId="7DEBA2BD" w14:textId="77777777" w:rsidR="00A42DB5" w:rsidRDefault="00A42DB5"/>
    <w:p w14:paraId="7DEBA2BE" w14:textId="77777777" w:rsidR="00A42DB5" w:rsidRDefault="00614278">
      <w:pPr>
        <w:rPr>
          <w:rFonts w:ascii="Trebuchet MS" w:hAnsi="Trebuchet MS"/>
          <w:color w:val="000000" w:themeColor="text1"/>
          <w:sz w:val="22"/>
          <w:szCs w:val="22"/>
        </w:rPr>
      </w:pPr>
      <w:hyperlink r:id="rId20">
        <w:r>
          <w:rPr>
            <w:rStyle w:val="Hyperlink"/>
            <w:rFonts w:ascii="Trebuchet MS" w:hAnsi="Trebuchet MS"/>
            <w:color w:val="000000" w:themeColor="text1"/>
            <w:sz w:val="22"/>
            <w:szCs w:val="22"/>
          </w:rPr>
          <w:t>Ethics Policy</w:t>
        </w:r>
      </w:hyperlink>
    </w:p>
    <w:p w14:paraId="7DEBA2BF" w14:textId="77777777" w:rsidR="00A42DB5" w:rsidRDefault="00A42DB5">
      <w:pPr>
        <w:rPr>
          <w:rFonts w:ascii="Trebuchet MS" w:eastAsia="Trebuchet MS" w:hAnsi="Trebuchet MS" w:cs="Trebuchet MS"/>
          <w:color w:val="000000"/>
          <w:sz w:val="22"/>
          <w:szCs w:val="22"/>
          <w:lang w:eastAsia="en-GB"/>
        </w:rPr>
      </w:pPr>
    </w:p>
    <w:p w14:paraId="7DEBA2C0" w14:textId="77777777" w:rsidR="00A42DB5" w:rsidRDefault="00A42DB5">
      <w:pPr>
        <w:rPr>
          <w:rFonts w:ascii="Trebuchet MS" w:eastAsia="Trebuchet MS" w:hAnsi="Trebuchet MS" w:cs="Trebuchet MS"/>
          <w:color w:val="000000"/>
          <w:sz w:val="22"/>
          <w:szCs w:val="22"/>
          <w:lang w:eastAsia="en-GB"/>
        </w:rPr>
      </w:pPr>
    </w:p>
    <w:p w14:paraId="7DEBA2C1" w14:textId="77777777" w:rsidR="00A42DB5" w:rsidRDefault="00614278">
      <w:pPr>
        <w:rPr>
          <w:rFonts w:ascii="Trebuchet MS" w:eastAsia="Trebuchet MS" w:hAnsi="Trebuchet MS" w:cs="Trebuchet MS"/>
          <w:b/>
          <w:color w:val="000000"/>
          <w:sz w:val="22"/>
          <w:szCs w:val="22"/>
          <w:lang w:eastAsia="en-GB"/>
        </w:rPr>
      </w:pPr>
      <w:r>
        <w:rPr>
          <w:rFonts w:ascii="Trebuchet MS" w:eastAsia="Trebuchet MS" w:hAnsi="Trebuchet MS" w:cs="Trebuchet MS"/>
          <w:b/>
          <w:color w:val="000000"/>
          <w:sz w:val="22"/>
          <w:szCs w:val="22"/>
          <w:lang w:eastAsia="en-GB"/>
        </w:rPr>
        <w:t>Grade marking</w:t>
      </w:r>
    </w:p>
    <w:p w14:paraId="7DEBA2C2" w14:textId="77777777" w:rsidR="00A42DB5" w:rsidRDefault="00614278">
      <w:pPr>
        <w:rPr>
          <w:rFonts w:ascii="Trebuchet MS" w:eastAsia="Trebuchet MS" w:hAnsi="Trebuchet MS" w:cs="Trebuchet MS"/>
          <w:color w:val="000000"/>
          <w:sz w:val="22"/>
          <w:szCs w:val="22"/>
          <w:lang w:eastAsia="en-GB"/>
        </w:rPr>
      </w:pPr>
      <w:r>
        <w:rPr>
          <w:rFonts w:ascii="Trebuchet MS" w:eastAsia="Trebuchet MS" w:hAnsi="Trebuchet MS" w:cs="Trebuchet MS"/>
          <w:color w:val="000000"/>
          <w:sz w:val="22"/>
          <w:szCs w:val="22"/>
          <w:lang w:eastAsia="en-GB"/>
        </w:rPr>
        <w:t xml:space="preserve">The University uses an alpha numeric grade scale for the marking of assessments. Unless you have been specifically informed otherwise your marked assignment will be awarded a </w:t>
      </w:r>
      <w:r>
        <w:rPr>
          <w:rFonts w:ascii="Trebuchet MS" w:eastAsia="Trebuchet MS" w:hAnsi="Trebuchet MS" w:cs="Trebuchet MS"/>
          <w:color w:val="000000"/>
          <w:sz w:val="22"/>
          <w:szCs w:val="22"/>
          <w:lang w:eastAsia="en-GB"/>
        </w:rPr>
        <w:t>letter/number grade. More detailed information on grade marking and the grade scale can be found on the portal and in the Student Handbook.</w:t>
      </w:r>
    </w:p>
    <w:p w14:paraId="7DEBA2C3" w14:textId="77777777" w:rsidR="00A42DB5" w:rsidRDefault="00A42DB5">
      <w:pPr>
        <w:rPr>
          <w:rFonts w:ascii="Trebuchet MS" w:eastAsia="Trebuchet MS" w:hAnsi="Trebuchet MS" w:cs="Trebuchet MS"/>
          <w:color w:val="000000"/>
          <w:sz w:val="22"/>
          <w:szCs w:val="22"/>
          <w:lang w:eastAsia="en-GB"/>
        </w:rPr>
      </w:pPr>
    </w:p>
    <w:p w14:paraId="7DEBA2C4" w14:textId="77777777" w:rsidR="00A42DB5" w:rsidRDefault="00614278">
      <w:pPr>
        <w:rPr>
          <w:rFonts w:ascii="Trebuchet MS" w:eastAsia="Trebuchet MS" w:hAnsi="Trebuchet MS" w:cs="Trebuchet MS"/>
          <w:color w:val="000000" w:themeColor="text1"/>
          <w:sz w:val="22"/>
          <w:szCs w:val="22"/>
          <w:lang w:eastAsia="en-GB"/>
        </w:rPr>
      </w:pPr>
      <w:hyperlink r:id="rId21">
        <w:r>
          <w:rPr>
            <w:rStyle w:val="Hyperlink"/>
            <w:rFonts w:ascii="Trebuchet MS" w:hAnsi="Trebuchet MS"/>
            <w:color w:val="000000" w:themeColor="text1"/>
            <w:sz w:val="22"/>
            <w:szCs w:val="22"/>
          </w:rPr>
          <w:t>Grade Marking Scale</w:t>
        </w:r>
      </w:hyperlink>
      <w:r>
        <w:rPr>
          <w:rFonts w:ascii="Trebuchet MS" w:hAnsi="Trebuchet MS"/>
          <w:color w:val="000000" w:themeColor="text1"/>
          <w:sz w:val="22"/>
          <w:szCs w:val="22"/>
        </w:rPr>
        <w:t xml:space="preserve"> </w:t>
      </w:r>
    </w:p>
    <w:p w14:paraId="7DEBA2C5" w14:textId="77777777" w:rsidR="00A42DB5" w:rsidRDefault="00A42DB5">
      <w:pPr>
        <w:rPr>
          <w:rFonts w:ascii="Trebuchet MS" w:eastAsia="Trebuchet MS" w:hAnsi="Trebuchet MS" w:cs="Trebuchet MS"/>
          <w:color w:val="000000"/>
          <w:sz w:val="22"/>
          <w:szCs w:val="22"/>
          <w:lang w:eastAsia="en-GB"/>
        </w:rPr>
      </w:pPr>
    </w:p>
    <w:p w14:paraId="7DEBA2C6" w14:textId="77777777" w:rsidR="00A42DB5" w:rsidRDefault="00614278">
      <w:pPr>
        <w:rPr>
          <w:rFonts w:ascii="Trebuchet MS" w:eastAsia="Trebuchet MS" w:hAnsi="Trebuchet MS" w:cs="Trebuchet MS"/>
          <w:b/>
          <w:color w:val="000000"/>
          <w:sz w:val="22"/>
          <w:szCs w:val="22"/>
          <w:lang w:eastAsia="en-GB"/>
        </w:rPr>
      </w:pPr>
      <w:r>
        <w:rPr>
          <w:rFonts w:ascii="Trebuchet MS" w:eastAsia="Trebuchet MS" w:hAnsi="Trebuchet MS" w:cs="Trebuchet MS"/>
          <w:b/>
          <w:color w:val="000000"/>
          <w:sz w:val="22"/>
          <w:szCs w:val="22"/>
          <w:lang w:eastAsia="en-GB"/>
        </w:rPr>
        <w:t>Guidance for online submission through Solent Online Learning (SOL)</w:t>
      </w:r>
    </w:p>
    <w:p w14:paraId="7DEBA2C7" w14:textId="77777777" w:rsidR="00A42DB5" w:rsidRDefault="00A42DB5">
      <w:pPr>
        <w:rPr>
          <w:rFonts w:ascii="Trebuchet MS" w:eastAsia="Trebuchet MS" w:hAnsi="Trebuchet MS" w:cs="Trebuchet MS"/>
          <w:b/>
          <w:color w:val="000000"/>
          <w:sz w:val="22"/>
          <w:szCs w:val="22"/>
          <w:lang w:eastAsia="en-GB"/>
        </w:rPr>
      </w:pPr>
    </w:p>
    <w:p w14:paraId="7DEBA2C8" w14:textId="77777777" w:rsidR="00A42DB5" w:rsidRDefault="00614278">
      <w:pPr>
        <w:rPr>
          <w:rFonts w:ascii="Trebuchet MS" w:eastAsia="Trebuchet MS" w:hAnsi="Trebuchet MS" w:cs="Trebuchet MS"/>
          <w:color w:val="000000" w:themeColor="text1"/>
          <w:sz w:val="22"/>
          <w:szCs w:val="22"/>
          <w:lang w:eastAsia="en-GB"/>
        </w:rPr>
      </w:pPr>
      <w:hyperlink r:id="rId22">
        <w:r>
          <w:rPr>
            <w:rStyle w:val="Hyperlink"/>
            <w:rFonts w:ascii="Trebuchet MS" w:eastAsia="Trebuchet MS" w:hAnsi="Trebuchet MS" w:cs="Trebuchet MS"/>
            <w:color w:val="000000" w:themeColor="text1"/>
            <w:sz w:val="22"/>
            <w:szCs w:val="22"/>
            <w:lang w:eastAsia="en-GB"/>
          </w:rPr>
          <w:t>Online Submission</w:t>
        </w:r>
      </w:hyperlink>
      <w:r>
        <w:rPr>
          <w:rFonts w:ascii="Trebuchet MS" w:eastAsia="Trebuchet MS" w:hAnsi="Trebuchet MS" w:cs="Trebuchet MS"/>
          <w:color w:val="000000" w:themeColor="text1"/>
          <w:sz w:val="22"/>
          <w:szCs w:val="22"/>
          <w:lang w:eastAsia="en-GB"/>
        </w:rPr>
        <w:t xml:space="preserve"> </w:t>
      </w:r>
    </w:p>
    <w:p w14:paraId="7DEBA2C9" w14:textId="77777777" w:rsidR="00A42DB5" w:rsidRDefault="00614278">
      <w:r>
        <w:rPr>
          <w:rFonts w:ascii="Trebuchet MS" w:hAnsi="Trebuchet MS" w:cs="Trebuchet MS"/>
          <w:b/>
          <w:sz w:val="22"/>
          <w:szCs w:val="22"/>
        </w:rPr>
        <w:t>Assessment strategy – please read very carefully</w:t>
      </w:r>
    </w:p>
    <w:p w14:paraId="7DEBA2CA" w14:textId="77777777" w:rsidR="00A42DB5" w:rsidRDefault="00A42DB5">
      <w:pPr>
        <w:rPr>
          <w:rFonts w:ascii="Trebuchet MS" w:hAnsi="Trebuchet MS" w:cs="Trebuchet MS"/>
          <w:b/>
          <w:sz w:val="22"/>
          <w:szCs w:val="22"/>
        </w:rPr>
      </w:pPr>
    </w:p>
    <w:p w14:paraId="7DEBA2CB" w14:textId="77777777" w:rsidR="00A42DB5" w:rsidRDefault="00614278">
      <w:pPr>
        <w:rPr>
          <w:sz w:val="22"/>
          <w:szCs w:val="22"/>
        </w:rPr>
      </w:pPr>
      <w:r>
        <w:rPr>
          <w:rFonts w:ascii="Trebuchet MS" w:hAnsi="Trebuchet MS" w:cs="Trebuchet MS"/>
          <w:b/>
          <w:sz w:val="22"/>
          <w:szCs w:val="22"/>
        </w:rPr>
        <w:t>Introduction</w:t>
      </w:r>
    </w:p>
    <w:p w14:paraId="7DEBA2CC" w14:textId="77777777" w:rsidR="00A42DB5" w:rsidRDefault="00614278">
      <w:pPr>
        <w:pStyle w:val="BodyText3"/>
        <w:rPr>
          <w:sz w:val="22"/>
          <w:szCs w:val="22"/>
        </w:rPr>
      </w:pPr>
      <w:r>
        <w:rPr>
          <w:rFonts w:ascii="Trebuchet MS" w:hAnsi="Trebuchet MS" w:cs="Trebuchet MS"/>
          <w:sz w:val="22"/>
          <w:szCs w:val="22"/>
        </w:rPr>
        <w:t xml:space="preserve">This unit runs throughout the semester and is delivered by means of sessions every week. </w:t>
      </w:r>
      <w:r>
        <w:rPr>
          <w:rFonts w:ascii="Trebuchet MS" w:hAnsi="Trebuchet MS" w:cs="Trebuchet MS"/>
          <w:b/>
          <w:sz w:val="22"/>
          <w:szCs w:val="22"/>
        </w:rPr>
        <w:t>Very important: you must engage in all sessions throughout the semester in order to succeed in this assessment.</w:t>
      </w:r>
    </w:p>
    <w:p w14:paraId="7DEBA2CD" w14:textId="77777777" w:rsidR="00A42DB5" w:rsidRDefault="00614278">
      <w:r>
        <w:rPr>
          <w:rFonts w:ascii="Trebuchet MS" w:eastAsia="Trebuchet MS" w:hAnsi="Trebuchet MS" w:cs="Trebuchet MS"/>
          <w:sz w:val="22"/>
          <w:szCs w:val="22"/>
        </w:rPr>
        <w:t xml:space="preserve"> </w:t>
      </w:r>
    </w:p>
    <w:p w14:paraId="7DEBA2CE" w14:textId="77777777" w:rsidR="00A42DB5" w:rsidRDefault="00614278">
      <w:r>
        <w:rPr>
          <w:rFonts w:ascii="Trebuchet MS" w:hAnsi="Trebuchet MS" w:cs="Trebuchet MS"/>
          <w:b/>
          <w:sz w:val="22"/>
          <w:szCs w:val="22"/>
        </w:rPr>
        <w:lastRenderedPageBreak/>
        <w:t>Assessment of Unit</w:t>
      </w:r>
    </w:p>
    <w:p w14:paraId="7DEBA2CF" w14:textId="77777777" w:rsidR="00A42DB5" w:rsidRDefault="00614278">
      <w:r>
        <w:rPr>
          <w:rFonts w:ascii="Trebuchet MS" w:hAnsi="Trebuchet MS" w:cs="Trebuchet MS"/>
          <w:sz w:val="22"/>
          <w:szCs w:val="22"/>
        </w:rPr>
        <w:t>Part of the assessment for this unit consists of a labwork element, based on a Personal Learning Record (PLR) – this comprises 60% of the marks for the unit. There is also a separate Seminar Presentation of 40% weighting - please see other assessment brief on SOL.</w:t>
      </w:r>
    </w:p>
    <w:p w14:paraId="7DEBA2D0" w14:textId="77777777" w:rsidR="00A42DB5" w:rsidRDefault="00A42DB5">
      <w:pPr>
        <w:rPr>
          <w:rFonts w:ascii="Trebuchet MS" w:hAnsi="Trebuchet MS" w:cs="Trebuchet MS"/>
          <w:sz w:val="22"/>
          <w:szCs w:val="22"/>
        </w:rPr>
      </w:pPr>
    </w:p>
    <w:p w14:paraId="7DEBA2D1" w14:textId="77777777" w:rsidR="00A42DB5" w:rsidRDefault="00614278">
      <w:r>
        <w:rPr>
          <w:rFonts w:ascii="Trebuchet MS" w:hAnsi="Trebuchet MS" w:cs="Trebuchet MS"/>
          <w:b/>
          <w:sz w:val="22"/>
          <w:szCs w:val="22"/>
        </w:rPr>
        <w:t>In Course: Personal Learning Record (60% of unit overall)</w:t>
      </w:r>
    </w:p>
    <w:p w14:paraId="7DEBA2D2" w14:textId="77777777" w:rsidR="00A42DB5" w:rsidRDefault="00A42DB5">
      <w:pPr>
        <w:rPr>
          <w:rFonts w:ascii="Trebuchet MS" w:hAnsi="Trebuchet MS" w:cs="Trebuchet MS"/>
          <w:b/>
          <w:sz w:val="22"/>
          <w:szCs w:val="22"/>
        </w:rPr>
      </w:pPr>
    </w:p>
    <w:p w14:paraId="7DEBA2D3" w14:textId="77777777" w:rsidR="00A42DB5" w:rsidRDefault="00614278">
      <w:r>
        <w:rPr>
          <w:rFonts w:ascii="Trebuchet MS" w:hAnsi="Trebuchet MS" w:cs="Trebuchet MS"/>
          <w:b/>
          <w:sz w:val="22"/>
          <w:szCs w:val="22"/>
        </w:rPr>
        <w:t xml:space="preserve">Important Note: </w:t>
      </w:r>
      <w:r>
        <w:rPr>
          <w:rFonts w:ascii="Trebuchet MS" w:hAnsi="Trebuchet MS" w:cs="Trebuchet MS"/>
          <w:b/>
          <w:bCs/>
          <w:sz w:val="22"/>
          <w:szCs w:val="22"/>
        </w:rPr>
        <w:t>all coursework must be your own work and in your own words</w:t>
      </w:r>
      <w:r>
        <w:rPr>
          <w:rFonts w:ascii="Trebuchet MS" w:hAnsi="Trebuchet MS" w:cs="Trebuchet MS"/>
          <w:bCs/>
          <w:sz w:val="22"/>
          <w:szCs w:val="22"/>
        </w:rPr>
        <w:t xml:space="preserve">. All information obtained from third party resources must be </w:t>
      </w:r>
      <w:r>
        <w:rPr>
          <w:rFonts w:ascii="Trebuchet MS" w:hAnsi="Trebuchet MS" w:cs="Trebuchet MS"/>
          <w:b/>
          <w:bCs/>
          <w:sz w:val="22"/>
          <w:szCs w:val="22"/>
        </w:rPr>
        <w:t>fully referenced</w:t>
      </w:r>
      <w:r>
        <w:rPr>
          <w:rFonts w:ascii="Trebuchet MS" w:hAnsi="Trebuchet MS" w:cs="Trebuchet MS"/>
          <w:bCs/>
          <w:sz w:val="22"/>
          <w:szCs w:val="22"/>
        </w:rPr>
        <w:t xml:space="preserve"> and interpreted in your own words. </w:t>
      </w:r>
      <w:r>
        <w:rPr>
          <w:rFonts w:ascii="Trebuchet MS" w:hAnsi="Trebuchet MS" w:cs="Trebuchet MS"/>
          <w:b/>
          <w:sz w:val="22"/>
          <w:szCs w:val="22"/>
        </w:rPr>
        <w:t>Academic misconduct, including plagiarism and collusion are serious breaches of University regulations</w:t>
      </w:r>
      <w:r>
        <w:rPr>
          <w:rFonts w:ascii="Trebuchet MS" w:hAnsi="Trebuchet MS" w:cs="Trebuchet MS"/>
          <w:bCs/>
          <w:sz w:val="22"/>
          <w:szCs w:val="22"/>
        </w:rPr>
        <w:t>. S</w:t>
      </w:r>
      <w:r>
        <w:rPr>
          <w:rFonts w:ascii="Trebuchet MS" w:hAnsi="Trebuchet MS" w:cs="Trebuchet MS"/>
          <w:color w:val="000000"/>
          <w:sz w:val="22"/>
          <w:szCs w:val="22"/>
        </w:rPr>
        <w:t>olent University's 'Academic Misconduct' regulations should be consulted in conjunction with the completion of the assessment. The Academic Misconduct regulations are available on the student portal.</w:t>
      </w:r>
    </w:p>
    <w:p w14:paraId="7DEBA2D4" w14:textId="77777777" w:rsidR="00A42DB5" w:rsidRDefault="00A42DB5">
      <w:pPr>
        <w:rPr>
          <w:rFonts w:ascii="Trebuchet MS" w:hAnsi="Trebuchet MS" w:cs="Trebuchet MS"/>
          <w:color w:val="000000"/>
          <w:sz w:val="22"/>
          <w:szCs w:val="22"/>
        </w:rPr>
      </w:pPr>
    </w:p>
    <w:p w14:paraId="7DEBA2D5" w14:textId="77777777" w:rsidR="00A42DB5" w:rsidRDefault="00614278">
      <w:pPr>
        <w:pStyle w:val="Heading1"/>
      </w:pPr>
      <w:r>
        <w:rPr>
          <w:rFonts w:ascii="Trebuchet MS" w:hAnsi="Trebuchet MS" w:cs="Trebuchet MS"/>
          <w:sz w:val="22"/>
          <w:szCs w:val="22"/>
        </w:rPr>
        <w:t>Personal Learning Record (PLR)</w:t>
      </w:r>
    </w:p>
    <w:p w14:paraId="7DEBA2D6" w14:textId="77777777" w:rsidR="00A42DB5" w:rsidRDefault="00614278">
      <w:pPr>
        <w:pStyle w:val="BodyText2"/>
      </w:pPr>
      <w:r>
        <w:rPr>
          <w:rFonts w:ascii="Trebuchet MS" w:hAnsi="Trebuchet MS" w:cs="Trebuchet MS"/>
          <w:sz w:val="22"/>
          <w:szCs w:val="22"/>
        </w:rPr>
        <w:t xml:space="preserve">In order to demonstrate your practical and theoretical knowledge and understanding of this subject you must maintain a personal learning record, the compilation of which forms one part of the coursework element of assessment for this unit. </w:t>
      </w:r>
    </w:p>
    <w:p w14:paraId="7DEBA2D7" w14:textId="77777777" w:rsidR="00A42DB5" w:rsidRDefault="00614278">
      <w:r>
        <w:rPr>
          <w:rFonts w:ascii="Trebuchet MS" w:hAnsi="Trebuchet MS" w:cs="Trebuchet MS"/>
          <w:sz w:val="22"/>
          <w:szCs w:val="22"/>
        </w:rPr>
        <w:t>Please read the criteria carefully to see where marks are allocated.</w:t>
      </w:r>
    </w:p>
    <w:p w14:paraId="7DEBA2D8" w14:textId="77777777" w:rsidR="00A42DB5" w:rsidRDefault="00A42DB5">
      <w:pPr>
        <w:rPr>
          <w:rFonts w:ascii="Arial" w:hAnsi="Arial" w:cs="Arial"/>
          <w:b/>
          <w:bCs/>
          <w:sz w:val="22"/>
          <w:szCs w:val="22"/>
        </w:rPr>
      </w:pPr>
    </w:p>
    <w:p w14:paraId="7DEBA2D9" w14:textId="77777777" w:rsidR="00A42DB5" w:rsidRDefault="00614278">
      <w:r>
        <w:rPr>
          <w:rFonts w:ascii="Arial" w:hAnsi="Arial" w:cs="Arial"/>
          <w:b/>
          <w:bCs/>
          <w:sz w:val="22"/>
          <w:szCs w:val="22"/>
        </w:rPr>
        <w:t>What to do for your Personal Learning Record (PLR):</w:t>
      </w:r>
    </w:p>
    <w:p w14:paraId="7DEBA2DA" w14:textId="77777777" w:rsidR="00A42DB5" w:rsidRDefault="00A42DB5">
      <w:pPr>
        <w:rPr>
          <w:rFonts w:ascii="Arial" w:hAnsi="Arial" w:cs="Arial"/>
          <w:b/>
          <w:bCs/>
          <w:sz w:val="22"/>
          <w:szCs w:val="22"/>
        </w:rPr>
      </w:pPr>
    </w:p>
    <w:p w14:paraId="7DEBA2DB" w14:textId="77777777" w:rsidR="00A42DB5" w:rsidRDefault="00614278">
      <w:r>
        <w:rPr>
          <w:rFonts w:ascii="Arial" w:hAnsi="Arial" w:cs="Arial"/>
          <w:b/>
          <w:bCs/>
          <w:sz w:val="22"/>
          <w:szCs w:val="22"/>
        </w:rPr>
        <w:t>Laboratory work</w:t>
      </w:r>
    </w:p>
    <w:p w14:paraId="7DEBA2DC" w14:textId="77777777" w:rsidR="00A42DB5" w:rsidRDefault="00614278">
      <w:r>
        <w:rPr>
          <w:rFonts w:ascii="Arial" w:hAnsi="Arial" w:cs="Arial"/>
          <w:sz w:val="22"/>
          <w:szCs w:val="22"/>
        </w:rPr>
        <w:t xml:space="preserve">Every week you will engage in laboratory work. </w:t>
      </w:r>
    </w:p>
    <w:p w14:paraId="7DEBA2DD" w14:textId="77777777" w:rsidR="00A42DB5" w:rsidRDefault="00614278">
      <w:r>
        <w:rPr>
          <w:rFonts w:ascii="Arial" w:hAnsi="Arial" w:cs="Arial"/>
          <w:sz w:val="22"/>
          <w:szCs w:val="22"/>
        </w:rPr>
        <w:t>You must work on practical solutions to the requirements of lab tasks corresponding to each case study.</w:t>
      </w:r>
    </w:p>
    <w:p w14:paraId="7DEBA2DE" w14:textId="77777777" w:rsidR="00A42DB5" w:rsidRDefault="00614278">
      <w:r>
        <w:rPr>
          <w:rFonts w:ascii="Arial" w:hAnsi="Arial" w:cs="Arial"/>
          <w:sz w:val="22"/>
          <w:szCs w:val="22"/>
        </w:rPr>
        <w:t>There are two case studies.</w:t>
      </w:r>
    </w:p>
    <w:p w14:paraId="7DEBA2DF" w14:textId="77777777" w:rsidR="00A42DB5" w:rsidRDefault="00A42DB5">
      <w:pPr>
        <w:rPr>
          <w:rFonts w:ascii="Arial" w:hAnsi="Arial" w:cs="Arial"/>
          <w:sz w:val="22"/>
          <w:szCs w:val="22"/>
        </w:rPr>
      </w:pPr>
    </w:p>
    <w:p w14:paraId="7DEBA2E0" w14:textId="77777777" w:rsidR="00A42DB5" w:rsidRDefault="00614278">
      <w:r>
        <w:rPr>
          <w:rFonts w:ascii="Arial" w:hAnsi="Arial" w:cs="Arial"/>
          <w:b/>
          <w:bCs/>
          <w:sz w:val="22"/>
          <w:szCs w:val="22"/>
        </w:rPr>
        <w:t xml:space="preserve">Schedule: </w:t>
      </w:r>
      <w:r>
        <w:rPr>
          <w:rFonts w:ascii="Arial" w:hAnsi="Arial" w:cs="Arial"/>
          <w:sz w:val="22"/>
          <w:szCs w:val="22"/>
        </w:rPr>
        <w:t xml:space="preserve"> </w:t>
      </w:r>
      <w:r>
        <w:rPr>
          <w:rFonts w:ascii="Arial" w:hAnsi="Arial" w:cs="Arial"/>
          <w:b/>
          <w:bCs/>
          <w:i/>
          <w:iCs/>
          <w:sz w:val="22"/>
          <w:szCs w:val="22"/>
        </w:rPr>
        <w:t>Important: for full details of the session schedule please see SOL.</w:t>
      </w:r>
    </w:p>
    <w:p w14:paraId="7DEBA2E1" w14:textId="77777777" w:rsidR="00A42DB5" w:rsidRDefault="00A42DB5">
      <w:pPr>
        <w:rPr>
          <w:rFonts w:ascii="Arial" w:hAnsi="Arial" w:cs="Arial"/>
          <w:b/>
          <w:bCs/>
          <w:i/>
          <w:iCs/>
          <w:sz w:val="22"/>
          <w:szCs w:val="22"/>
        </w:rPr>
      </w:pPr>
    </w:p>
    <w:p w14:paraId="7DEBA2E2" w14:textId="77777777" w:rsidR="00A42DB5" w:rsidRDefault="00614278">
      <w:r>
        <w:rPr>
          <w:rFonts w:ascii="Arial" w:hAnsi="Arial" w:cs="Arial"/>
          <w:b/>
          <w:bCs/>
          <w:sz w:val="22"/>
          <w:szCs w:val="22"/>
        </w:rPr>
        <w:t>Resources</w:t>
      </w:r>
    </w:p>
    <w:p w14:paraId="7DEBA2E3" w14:textId="77777777" w:rsidR="00A42DB5" w:rsidRDefault="00614278">
      <w:r>
        <w:rPr>
          <w:rFonts w:ascii="Arial" w:hAnsi="Arial" w:cs="Arial"/>
          <w:sz w:val="22"/>
          <w:szCs w:val="22"/>
        </w:rPr>
        <w:t>You should study the resources and see the links on SOL. For the Linux work you should also study the material provided as part of the Linux Essentials course on the Cisco Netacad site. You must also read around the subject and seek additional resources based on your own independent research. Ask your tutor if you are in any doubt of where to look.</w:t>
      </w:r>
    </w:p>
    <w:p w14:paraId="7DEBA2E4" w14:textId="77777777" w:rsidR="00A42DB5" w:rsidRDefault="00A42DB5">
      <w:pPr>
        <w:rPr>
          <w:rFonts w:ascii="Trebuchet MS" w:hAnsi="Trebuchet MS" w:cs="Trebuchet MS"/>
          <w:sz w:val="22"/>
          <w:szCs w:val="22"/>
        </w:rPr>
      </w:pPr>
    </w:p>
    <w:p w14:paraId="7DEBA2E5" w14:textId="77777777" w:rsidR="00A42DB5" w:rsidRDefault="00614278">
      <w:pPr>
        <w:pStyle w:val="ListBullet"/>
      </w:pPr>
      <w:r>
        <w:rPr>
          <w:rFonts w:ascii="Trebuchet MS" w:hAnsi="Trebuchet MS" w:cs="Trebuchet MS"/>
          <w:b/>
          <w:bCs w:val="0"/>
          <w:sz w:val="22"/>
          <w:szCs w:val="22"/>
        </w:rPr>
        <w:t>Case Studies</w:t>
      </w:r>
    </w:p>
    <w:p w14:paraId="7DEBA2E6" w14:textId="77777777" w:rsidR="00A42DB5" w:rsidRDefault="00614278">
      <w:pPr>
        <w:pStyle w:val="ListBullet"/>
      </w:pPr>
      <w:r>
        <w:rPr>
          <w:rFonts w:ascii="Trebuchet MS" w:hAnsi="Trebuchet MS" w:cs="Trebuchet MS"/>
          <w:sz w:val="22"/>
          <w:szCs w:val="22"/>
        </w:rPr>
        <w:t>This work is based on two case studies – the first relates to Windows and the second to Linux based scenarios – see SOL for details of each case study.</w:t>
      </w:r>
    </w:p>
    <w:p w14:paraId="7DEBA2E7" w14:textId="77777777" w:rsidR="00A42DB5" w:rsidRDefault="00A42DB5">
      <w:pPr>
        <w:rPr>
          <w:rFonts w:ascii="Trebuchet MS" w:hAnsi="Trebuchet MS" w:cs="Trebuchet MS"/>
          <w:bCs/>
          <w:sz w:val="22"/>
          <w:szCs w:val="22"/>
        </w:rPr>
      </w:pPr>
    </w:p>
    <w:p w14:paraId="7DEBA2E8" w14:textId="77777777" w:rsidR="00A42DB5" w:rsidRDefault="00614278">
      <w:pPr>
        <w:pStyle w:val="BodyText2"/>
      </w:pPr>
      <w:r>
        <w:rPr>
          <w:rFonts w:ascii="Trebuchet MS" w:hAnsi="Trebuchet MS" w:cs="Trebuchet MS"/>
          <w:sz w:val="22"/>
          <w:szCs w:val="22"/>
        </w:rPr>
        <w:t>Preparation – to be completed before the timetabled sessions:</w:t>
      </w:r>
    </w:p>
    <w:p w14:paraId="7DEBA2E9" w14:textId="77777777" w:rsidR="00A42DB5" w:rsidRDefault="00614278">
      <w:pPr>
        <w:pStyle w:val="BodyText2"/>
      </w:pPr>
      <w:r>
        <w:rPr>
          <w:rFonts w:ascii="Trebuchet MS" w:hAnsi="Trebuchet MS" w:cs="Trebuchet MS"/>
          <w:sz w:val="22"/>
          <w:szCs w:val="22"/>
        </w:rPr>
        <w:t xml:space="preserve">You should investigate the subject of each session beforehand and you must prepare for the lab in order to perform the practical tasks required of you. </w:t>
      </w:r>
    </w:p>
    <w:p w14:paraId="7DEBA2EA" w14:textId="77777777" w:rsidR="00A42DB5" w:rsidRDefault="00A42DB5">
      <w:pPr>
        <w:pStyle w:val="BodyText2"/>
        <w:rPr>
          <w:rFonts w:ascii="Trebuchet MS" w:hAnsi="Trebuchet MS" w:cs="Trebuchet MS"/>
          <w:b w:val="0"/>
          <w:bCs w:val="0"/>
          <w:sz w:val="22"/>
          <w:szCs w:val="22"/>
        </w:rPr>
      </w:pPr>
    </w:p>
    <w:p w14:paraId="7DEBA2EB" w14:textId="77777777" w:rsidR="00A42DB5" w:rsidRDefault="00A42DB5">
      <w:pPr>
        <w:pStyle w:val="BodyText2"/>
        <w:rPr>
          <w:rFonts w:ascii="Trebuchet MS" w:hAnsi="Trebuchet MS" w:cs="Trebuchet MS"/>
          <w:b w:val="0"/>
          <w:bCs w:val="0"/>
          <w:sz w:val="22"/>
          <w:szCs w:val="22"/>
          <w:u w:val="single"/>
        </w:rPr>
      </w:pPr>
    </w:p>
    <w:p w14:paraId="7DEBA2EC" w14:textId="77777777" w:rsidR="00A42DB5" w:rsidRDefault="00614278">
      <w:pPr>
        <w:jc w:val="left"/>
        <w:rPr>
          <w:rFonts w:ascii="Arial" w:hAnsi="Arial" w:cs="Arial"/>
          <w:b/>
          <w:bCs/>
          <w:i/>
          <w:iCs/>
          <w:sz w:val="22"/>
          <w:szCs w:val="22"/>
          <w:u w:val="single"/>
        </w:rPr>
      </w:pPr>
      <w:r>
        <w:br w:type="page"/>
      </w:r>
    </w:p>
    <w:p w14:paraId="7DEBA2ED" w14:textId="77777777" w:rsidR="00A42DB5" w:rsidRDefault="00614278">
      <w:pPr>
        <w:pStyle w:val="BodyText2"/>
      </w:pPr>
      <w:r>
        <w:rPr>
          <w:rFonts w:ascii="Arial" w:hAnsi="Arial" w:cs="Arial"/>
          <w:sz w:val="22"/>
          <w:szCs w:val="22"/>
          <w:u w:val="single"/>
        </w:rPr>
        <w:lastRenderedPageBreak/>
        <w:t>Practical Labwork:</w:t>
      </w:r>
    </w:p>
    <w:p w14:paraId="7DEBA2EE" w14:textId="77777777" w:rsidR="00A42DB5" w:rsidRDefault="00A42DB5">
      <w:pPr>
        <w:pStyle w:val="ListBullet"/>
        <w:rPr>
          <w:rFonts w:ascii="Arial" w:hAnsi="Arial" w:cs="Arial"/>
          <w:b/>
          <w:bCs w:val="0"/>
          <w:sz w:val="22"/>
          <w:szCs w:val="22"/>
          <w:u w:val="single"/>
        </w:rPr>
      </w:pPr>
    </w:p>
    <w:p w14:paraId="7DEBA2EF" w14:textId="77777777" w:rsidR="00A42DB5" w:rsidRDefault="00614278">
      <w:pPr>
        <w:pStyle w:val="ListBullet"/>
        <w:numPr>
          <w:ilvl w:val="0"/>
          <w:numId w:val="3"/>
        </w:numPr>
      </w:pPr>
      <w:r>
        <w:rPr>
          <w:rFonts w:ascii="Arial" w:hAnsi="Arial" w:cs="Arial"/>
          <w:sz w:val="22"/>
          <w:szCs w:val="22"/>
        </w:rPr>
        <w:t>In the labs you will work towards solutions for tasks or objectives based on the Windows and Linux case studies – see SOL for details each week.</w:t>
      </w:r>
    </w:p>
    <w:p w14:paraId="7DEBA2F0" w14:textId="77777777" w:rsidR="00A42DB5" w:rsidRDefault="00614278">
      <w:pPr>
        <w:pStyle w:val="ListBullet"/>
        <w:numPr>
          <w:ilvl w:val="0"/>
          <w:numId w:val="3"/>
        </w:numPr>
      </w:pPr>
      <w:r>
        <w:rPr>
          <w:rFonts w:ascii="Arial" w:hAnsi="Arial" w:cs="Arial"/>
          <w:sz w:val="22"/>
          <w:szCs w:val="22"/>
        </w:rPr>
        <w:t xml:space="preserve">You should take notes and screenshots of your solutions to the given tasks in each lab </w:t>
      </w:r>
      <w:r>
        <w:rPr>
          <w:rFonts w:ascii="Arial" w:hAnsi="Arial" w:cs="Arial"/>
          <w:sz w:val="22"/>
          <w:szCs w:val="22"/>
        </w:rPr>
        <w:t>session.</w:t>
      </w:r>
    </w:p>
    <w:p w14:paraId="7DEBA2F1" w14:textId="77777777" w:rsidR="00A42DB5" w:rsidRDefault="00614278">
      <w:pPr>
        <w:pStyle w:val="ListBullet"/>
        <w:numPr>
          <w:ilvl w:val="0"/>
          <w:numId w:val="3"/>
        </w:numPr>
      </w:pPr>
      <w:r>
        <w:rPr>
          <w:rFonts w:ascii="Arial" w:hAnsi="Arial" w:cs="Arial"/>
          <w:sz w:val="22"/>
          <w:szCs w:val="22"/>
        </w:rPr>
        <w:t>In your Personal Learning Record (PLR) you should document your solutions to each lab task.</w:t>
      </w:r>
    </w:p>
    <w:p w14:paraId="7DEBA2F2" w14:textId="77777777" w:rsidR="00A42DB5" w:rsidRDefault="00A42DB5">
      <w:pPr>
        <w:pStyle w:val="ListBullet"/>
        <w:rPr>
          <w:rFonts w:ascii="Arial" w:hAnsi="Arial" w:cs="Arial"/>
          <w:sz w:val="22"/>
          <w:szCs w:val="22"/>
        </w:rPr>
      </w:pPr>
    </w:p>
    <w:p w14:paraId="7DEBA2F3" w14:textId="77777777" w:rsidR="00A42DB5" w:rsidRDefault="00614278">
      <w:pPr>
        <w:pStyle w:val="ListBullet"/>
      </w:pPr>
      <w:r>
        <w:rPr>
          <w:rFonts w:ascii="Arial" w:hAnsi="Arial" w:cs="Arial"/>
          <w:sz w:val="22"/>
          <w:szCs w:val="22"/>
        </w:rPr>
        <w:t>Note: some labs will be demonstrated by your tutor (if laboratory or online access is unavailable), but others like the Linux labs can all be done online from any computer. If the lab is demonstrated to you – you can still take screenshots and discuss the lab outcomes as if you had done it yourself.</w:t>
      </w:r>
    </w:p>
    <w:p w14:paraId="7DEBA2F4" w14:textId="77777777" w:rsidR="00A42DB5" w:rsidRDefault="00A42DB5">
      <w:pPr>
        <w:pStyle w:val="ListBullet"/>
        <w:rPr>
          <w:rFonts w:ascii="Trebuchet MS" w:hAnsi="Trebuchet MS" w:cs="Trebuchet MS"/>
          <w:sz w:val="22"/>
          <w:szCs w:val="22"/>
        </w:rPr>
      </w:pPr>
    </w:p>
    <w:p w14:paraId="7DEBA2F5" w14:textId="77777777" w:rsidR="00A42DB5" w:rsidRDefault="00614278">
      <w:pPr>
        <w:pStyle w:val="BodyText2"/>
      </w:pPr>
      <w:r>
        <w:rPr>
          <w:rFonts w:ascii="Arial" w:hAnsi="Arial" w:cs="Arial"/>
          <w:sz w:val="22"/>
          <w:szCs w:val="22"/>
          <w:u w:val="single"/>
        </w:rPr>
        <w:t>What to put in your Personal Learning Record for LabWork</w:t>
      </w:r>
    </w:p>
    <w:p w14:paraId="7DEBA2F6" w14:textId="77777777" w:rsidR="00A42DB5" w:rsidRDefault="00614278">
      <w:pPr>
        <w:pStyle w:val="BodyText2"/>
      </w:pPr>
      <w:r>
        <w:rPr>
          <w:rFonts w:ascii="Arial" w:hAnsi="Arial" w:cs="Arial"/>
          <w:sz w:val="22"/>
          <w:szCs w:val="22"/>
        </w:rPr>
        <w:t>There will be a number of entries in your PLR relating to the Practical lab sessions.</w:t>
      </w:r>
    </w:p>
    <w:p w14:paraId="7DEBA2F7" w14:textId="77777777" w:rsidR="00A42DB5" w:rsidRDefault="00A42DB5">
      <w:pPr>
        <w:pStyle w:val="BodyText2"/>
        <w:rPr>
          <w:rFonts w:ascii="Arial" w:hAnsi="Arial" w:cs="Arial"/>
          <w:sz w:val="22"/>
          <w:szCs w:val="22"/>
        </w:rPr>
      </w:pPr>
    </w:p>
    <w:p w14:paraId="7DEBA2F8" w14:textId="77777777" w:rsidR="00A42DB5" w:rsidRDefault="00614278">
      <w:pPr>
        <w:pStyle w:val="BodyText2"/>
        <w:tabs>
          <w:tab w:val="left" w:pos="360"/>
        </w:tabs>
        <w:spacing w:after="0"/>
        <w:jc w:val="left"/>
      </w:pPr>
      <w:r>
        <w:rPr>
          <w:rFonts w:ascii="Arial" w:hAnsi="Arial" w:cs="Arial"/>
          <w:sz w:val="22"/>
          <w:szCs w:val="22"/>
        </w:rPr>
        <w:t>For the purposes of the Personal Learning Record you will need to include work from:</w:t>
      </w:r>
    </w:p>
    <w:p w14:paraId="7DEBA2F9" w14:textId="77777777" w:rsidR="00A42DB5" w:rsidRDefault="00614278">
      <w:pPr>
        <w:pStyle w:val="BodyText2"/>
        <w:rPr>
          <w:rFonts w:ascii="Arial" w:hAnsi="Arial" w:cs="Arial"/>
          <w:sz w:val="22"/>
          <w:szCs w:val="22"/>
        </w:rPr>
      </w:pPr>
      <w:r>
        <w:rPr>
          <w:rFonts w:ascii="Arial" w:hAnsi="Arial" w:cs="Arial"/>
          <w:sz w:val="22"/>
          <w:szCs w:val="22"/>
        </w:rPr>
        <w:tab/>
      </w:r>
      <w:r>
        <w:rPr>
          <w:rFonts w:ascii="Arial" w:hAnsi="Arial" w:cs="Arial"/>
          <w:sz w:val="22"/>
          <w:szCs w:val="22"/>
        </w:rPr>
        <w:tab/>
      </w:r>
    </w:p>
    <w:p w14:paraId="7DEBA2FA" w14:textId="77777777" w:rsidR="00A42DB5" w:rsidRDefault="00614278">
      <w:pPr>
        <w:pStyle w:val="BodyText2"/>
        <w:numPr>
          <w:ilvl w:val="0"/>
          <w:numId w:val="5"/>
        </w:numPr>
        <w:rPr>
          <w:b w:val="0"/>
          <w:bCs w:val="0"/>
        </w:rPr>
      </w:pPr>
      <w:r>
        <w:rPr>
          <w:rFonts w:ascii="Arial" w:hAnsi="Arial" w:cs="Arial"/>
          <w:sz w:val="22"/>
          <w:szCs w:val="22"/>
        </w:rPr>
        <w:t>3 short labs (1 Windows lab and 2 Linux labs from the Windows/Linux case studies),</w:t>
      </w:r>
    </w:p>
    <w:p w14:paraId="7DEBA2FB" w14:textId="77777777" w:rsidR="00A42DB5" w:rsidRDefault="00614278">
      <w:pPr>
        <w:pStyle w:val="BodyText2"/>
        <w:numPr>
          <w:ilvl w:val="0"/>
          <w:numId w:val="5"/>
        </w:numPr>
      </w:pPr>
      <w:r>
        <w:rPr>
          <w:rFonts w:ascii="Arial" w:hAnsi="Arial" w:cs="Arial"/>
          <w:sz w:val="22"/>
          <w:szCs w:val="22"/>
        </w:rPr>
        <w:t>Plus the 1 Linux based challenge lab</w:t>
      </w:r>
    </w:p>
    <w:p w14:paraId="7DEBA2FC" w14:textId="77777777" w:rsidR="00A42DB5" w:rsidRDefault="00614278">
      <w:pPr>
        <w:pStyle w:val="ListBullet"/>
        <w:rPr>
          <w:rFonts w:ascii="Trebuchet MS" w:hAnsi="Trebuchet MS" w:cs="Trebuchet MS"/>
          <w:sz w:val="22"/>
          <w:szCs w:val="22"/>
        </w:rPr>
      </w:pPr>
      <w:r>
        <w:br w:type="page"/>
      </w:r>
    </w:p>
    <w:p w14:paraId="7DEBA2FD" w14:textId="77777777" w:rsidR="00A42DB5" w:rsidRDefault="00614278">
      <w:pPr>
        <w:pStyle w:val="ListBullet"/>
      </w:pPr>
      <w:r>
        <w:rPr>
          <w:rFonts w:ascii="Arial" w:hAnsi="Arial" w:cs="Arial"/>
          <w:b/>
          <w:bCs w:val="0"/>
          <w:sz w:val="22"/>
          <w:szCs w:val="22"/>
        </w:rPr>
        <w:lastRenderedPageBreak/>
        <w:t>For each lab you must include the following:</w:t>
      </w:r>
    </w:p>
    <w:p w14:paraId="7DEBA2FE" w14:textId="77777777" w:rsidR="00A42DB5" w:rsidRDefault="00A42DB5">
      <w:pPr>
        <w:pStyle w:val="ListBullet"/>
        <w:rPr>
          <w:rFonts w:ascii="Arial" w:hAnsi="Arial" w:cs="Arial"/>
          <w:b/>
          <w:bCs w:val="0"/>
          <w:sz w:val="22"/>
          <w:szCs w:val="22"/>
        </w:rPr>
      </w:pPr>
    </w:p>
    <w:p w14:paraId="7DEBA2FF" w14:textId="77777777" w:rsidR="00A42DB5" w:rsidRDefault="00614278">
      <w:pPr>
        <w:pStyle w:val="ListBullet"/>
        <w:numPr>
          <w:ilvl w:val="0"/>
          <w:numId w:val="2"/>
        </w:numPr>
      </w:pPr>
      <w:r>
        <w:rPr>
          <w:rFonts w:ascii="Arial" w:hAnsi="Arial" w:cs="Arial"/>
          <w:sz w:val="22"/>
          <w:szCs w:val="22"/>
        </w:rPr>
        <w:t xml:space="preserve">An </w:t>
      </w:r>
      <w:r>
        <w:rPr>
          <w:rFonts w:ascii="Arial" w:hAnsi="Arial" w:cs="Arial"/>
          <w:b/>
          <w:bCs w:val="0"/>
          <w:sz w:val="22"/>
          <w:szCs w:val="22"/>
        </w:rPr>
        <w:t>introduction</w:t>
      </w:r>
      <w:r>
        <w:rPr>
          <w:rFonts w:ascii="Arial" w:hAnsi="Arial" w:cs="Arial"/>
          <w:sz w:val="22"/>
          <w:szCs w:val="22"/>
        </w:rPr>
        <w:t xml:space="preserve"> that answers the following questions:</w:t>
      </w:r>
    </w:p>
    <w:p w14:paraId="7DEBA300" w14:textId="77777777" w:rsidR="00A42DB5" w:rsidRDefault="00614278">
      <w:pPr>
        <w:pStyle w:val="ListBullet"/>
        <w:ind w:left="1417"/>
      </w:pPr>
      <w:r>
        <w:rPr>
          <w:rFonts w:ascii="Arial" w:hAnsi="Arial" w:cs="Arial"/>
          <w:sz w:val="22"/>
          <w:szCs w:val="22"/>
        </w:rPr>
        <w:t>What is the lab about and how does it relate to the relevant case study? (describe the general topic and tell us how it relates to the neds of the case study)</w:t>
      </w:r>
    </w:p>
    <w:p w14:paraId="7DEBA301" w14:textId="77777777" w:rsidR="00A42DB5" w:rsidRDefault="00614278">
      <w:pPr>
        <w:pStyle w:val="ListBullet"/>
        <w:ind w:left="708" w:firstLine="709"/>
        <w:rPr>
          <w:rFonts w:ascii="Arial" w:hAnsi="Arial" w:cs="Arial"/>
          <w:sz w:val="22"/>
          <w:szCs w:val="22"/>
        </w:rPr>
      </w:pPr>
      <w:r>
        <w:rPr>
          <w:rFonts w:ascii="Arial" w:hAnsi="Arial" w:cs="Arial"/>
          <w:sz w:val="22"/>
          <w:szCs w:val="22"/>
        </w:rPr>
        <w:t>Note: see details of each case study for further information.</w:t>
      </w:r>
    </w:p>
    <w:p w14:paraId="7DEBA302" w14:textId="77777777" w:rsidR="00A42DB5" w:rsidRDefault="00A42DB5">
      <w:pPr>
        <w:pStyle w:val="ListBullet"/>
        <w:ind w:left="1788"/>
      </w:pPr>
    </w:p>
    <w:p w14:paraId="7DEBA303" w14:textId="77777777" w:rsidR="00A42DB5" w:rsidRDefault="00614278">
      <w:pPr>
        <w:pStyle w:val="ListBullet"/>
        <w:numPr>
          <w:ilvl w:val="0"/>
          <w:numId w:val="2"/>
        </w:numPr>
      </w:pPr>
      <w:r>
        <w:rPr>
          <w:rFonts w:ascii="Arial" w:hAnsi="Arial" w:cs="Arial"/>
          <w:sz w:val="22"/>
          <w:szCs w:val="22"/>
        </w:rPr>
        <w:t xml:space="preserve">A </w:t>
      </w:r>
      <w:r>
        <w:rPr>
          <w:rFonts w:ascii="Arial" w:hAnsi="Arial" w:cs="Arial"/>
          <w:b/>
          <w:bCs w:val="0"/>
          <w:sz w:val="22"/>
          <w:szCs w:val="22"/>
        </w:rPr>
        <w:t>discussion of solutions</w:t>
      </w:r>
      <w:r>
        <w:rPr>
          <w:rFonts w:ascii="Arial" w:hAnsi="Arial" w:cs="Arial"/>
          <w:sz w:val="22"/>
          <w:szCs w:val="22"/>
        </w:rPr>
        <w:t xml:space="preserve"> to the lab tasks (that is a discussion that relates to the solutions to requirements or lab objectives given in the lab sheet) – how did you go about it and what were the results? (note: do </w:t>
      </w:r>
      <w:r>
        <w:rPr>
          <w:rFonts w:ascii="Arial" w:hAnsi="Arial" w:cs="Arial"/>
          <w:sz w:val="22"/>
          <w:szCs w:val="22"/>
          <w:u w:val="single"/>
        </w:rPr>
        <w:t>not</w:t>
      </w:r>
      <w:r>
        <w:rPr>
          <w:rFonts w:ascii="Arial" w:hAnsi="Arial" w:cs="Arial"/>
          <w:sz w:val="22"/>
          <w:szCs w:val="22"/>
        </w:rPr>
        <w:t xml:space="preserve"> just provide step by step instructions)</w:t>
      </w:r>
    </w:p>
    <w:p w14:paraId="7DEBA304" w14:textId="77777777" w:rsidR="00A42DB5" w:rsidRDefault="00614278">
      <w:pPr>
        <w:pStyle w:val="ListBullet"/>
        <w:ind w:left="359" w:firstLine="709"/>
      </w:pPr>
      <w:r>
        <w:rPr>
          <w:rFonts w:ascii="Arial" w:hAnsi="Arial" w:cs="Arial"/>
          <w:bCs w:val="0"/>
          <w:sz w:val="22"/>
          <w:szCs w:val="22"/>
        </w:rPr>
        <w:t>-</w:t>
      </w:r>
      <w:r>
        <w:rPr>
          <w:rFonts w:ascii="Arial" w:hAnsi="Arial" w:cs="Arial"/>
          <w:sz w:val="22"/>
          <w:szCs w:val="22"/>
        </w:rPr>
        <w:t xml:space="preserve"> this must be supported by annotated screenshots to aid your discussion of results</w:t>
      </w:r>
    </w:p>
    <w:p w14:paraId="7DEBA305" w14:textId="77777777" w:rsidR="00A42DB5" w:rsidRDefault="00614278">
      <w:pPr>
        <w:pStyle w:val="ListBullet"/>
        <w:ind w:left="1068"/>
        <w:rPr>
          <w:rFonts w:ascii="Arial" w:hAnsi="Arial" w:cs="Arial"/>
          <w:sz w:val="22"/>
          <w:szCs w:val="22"/>
        </w:rPr>
      </w:pPr>
      <w:r>
        <w:rPr>
          <w:rFonts w:ascii="Arial" w:hAnsi="Arial" w:cs="Arial"/>
          <w:sz w:val="22"/>
          <w:szCs w:val="22"/>
        </w:rPr>
        <w:t>---- all screenshots Must have a figure number and caption,</w:t>
      </w:r>
    </w:p>
    <w:p w14:paraId="7DEBA306" w14:textId="77777777" w:rsidR="00A42DB5" w:rsidRDefault="00A42DB5">
      <w:pPr>
        <w:pStyle w:val="ListBullet"/>
        <w:ind w:left="1068"/>
      </w:pPr>
    </w:p>
    <w:p w14:paraId="7DEBA307" w14:textId="77777777" w:rsidR="00A42DB5" w:rsidRDefault="00614278">
      <w:pPr>
        <w:pStyle w:val="ListBullet"/>
        <w:numPr>
          <w:ilvl w:val="0"/>
          <w:numId w:val="2"/>
        </w:numPr>
      </w:pPr>
      <w:r>
        <w:rPr>
          <w:rFonts w:ascii="Arial" w:hAnsi="Arial" w:cs="Arial"/>
          <w:sz w:val="22"/>
          <w:szCs w:val="22"/>
        </w:rPr>
        <w:t xml:space="preserve">A </w:t>
      </w:r>
      <w:r>
        <w:rPr>
          <w:rFonts w:ascii="Arial" w:hAnsi="Arial" w:cs="Arial"/>
          <w:b/>
          <w:bCs w:val="0"/>
          <w:sz w:val="22"/>
          <w:szCs w:val="22"/>
        </w:rPr>
        <w:t>summary</w:t>
      </w:r>
      <w:r>
        <w:rPr>
          <w:rFonts w:ascii="Arial" w:hAnsi="Arial" w:cs="Arial"/>
          <w:sz w:val="22"/>
          <w:szCs w:val="22"/>
        </w:rPr>
        <w:t xml:space="preserve"> (that might include your general observations and further work that might be required to complete the work to meet the needs of the case study) – for good practice include at least one or two references and a reference list (correctly cited of course)</w:t>
      </w:r>
    </w:p>
    <w:p w14:paraId="7DEBA308" w14:textId="77777777" w:rsidR="00A42DB5" w:rsidRDefault="00614278">
      <w:pPr>
        <w:pStyle w:val="ListBullet"/>
        <w:tabs>
          <w:tab w:val="left" w:pos="5148"/>
        </w:tabs>
        <w:ind w:left="1068"/>
      </w:pPr>
      <w:r>
        <w:rPr>
          <w:rFonts w:ascii="Trebuchet MS" w:hAnsi="Trebuchet MS" w:cs="Trebuchet MS"/>
          <w:sz w:val="22"/>
          <w:szCs w:val="22"/>
        </w:rPr>
        <w:tab/>
      </w:r>
    </w:p>
    <w:p w14:paraId="7DEBA309" w14:textId="77777777" w:rsidR="00A42DB5" w:rsidRDefault="00614278">
      <w:pPr>
        <w:pStyle w:val="ListBullet"/>
      </w:pPr>
      <w:r>
        <w:rPr>
          <w:rFonts w:ascii="Trebuchet MS" w:hAnsi="Trebuchet MS" w:cs="Trebuchet MS"/>
          <w:sz w:val="22"/>
          <w:szCs w:val="22"/>
        </w:rPr>
        <w:t>Note: it is good practice in any report to have an introduction at the beginning and a summary at the end.</w:t>
      </w:r>
    </w:p>
    <w:p w14:paraId="7DEBA30A" w14:textId="77777777" w:rsidR="00A42DB5" w:rsidRDefault="00A42DB5">
      <w:pPr>
        <w:pStyle w:val="ListBullet"/>
        <w:rPr>
          <w:rFonts w:ascii="Trebuchet MS" w:hAnsi="Trebuchet MS" w:cs="Trebuchet MS"/>
          <w:sz w:val="22"/>
          <w:szCs w:val="22"/>
        </w:rPr>
      </w:pPr>
    </w:p>
    <w:p w14:paraId="7DEBA30B" w14:textId="77777777" w:rsidR="00A42DB5" w:rsidRDefault="00614278">
      <w:pPr>
        <w:pStyle w:val="ListBullet"/>
      </w:pPr>
      <w:r>
        <w:rPr>
          <w:rFonts w:ascii="Trebuchet MS" w:hAnsi="Trebuchet MS" w:cs="Trebuchet MS"/>
          <w:b/>
          <w:bCs w:val="0"/>
          <w:sz w:val="22"/>
          <w:szCs w:val="22"/>
        </w:rPr>
        <w:t>What NOT to do in your PLR for the labs:</w:t>
      </w:r>
    </w:p>
    <w:p w14:paraId="7DEBA30C" w14:textId="77777777" w:rsidR="00A42DB5" w:rsidRDefault="00614278">
      <w:pPr>
        <w:pStyle w:val="ListBullet"/>
        <w:numPr>
          <w:ilvl w:val="0"/>
          <w:numId w:val="4"/>
        </w:numPr>
      </w:pPr>
      <w:r>
        <w:rPr>
          <w:rFonts w:ascii="Trebuchet MS" w:hAnsi="Trebuchet MS" w:cs="Trebuchet MS"/>
          <w:sz w:val="22"/>
          <w:szCs w:val="22"/>
        </w:rPr>
        <w:t>Just start each lab with a screenshot – it is good practice to include an introduction!</w:t>
      </w:r>
    </w:p>
    <w:p w14:paraId="7DEBA30D" w14:textId="77777777" w:rsidR="00A42DB5" w:rsidRDefault="00614278">
      <w:pPr>
        <w:pStyle w:val="ListBullet"/>
        <w:numPr>
          <w:ilvl w:val="0"/>
          <w:numId w:val="4"/>
        </w:numPr>
      </w:pPr>
      <w:r>
        <w:rPr>
          <w:rFonts w:ascii="Trebuchet MS" w:hAnsi="Trebuchet MS" w:cs="Trebuchet MS"/>
          <w:sz w:val="22"/>
          <w:szCs w:val="22"/>
        </w:rPr>
        <w:t>Just a screenshot at the end of each lab – it is good practice to include a summary!</w:t>
      </w:r>
    </w:p>
    <w:p w14:paraId="7DEBA30E" w14:textId="77777777" w:rsidR="00A42DB5" w:rsidRDefault="00614278">
      <w:pPr>
        <w:pStyle w:val="ListBullet"/>
        <w:numPr>
          <w:ilvl w:val="0"/>
          <w:numId w:val="4"/>
        </w:numPr>
      </w:pPr>
      <w:r>
        <w:rPr>
          <w:rFonts w:ascii="Trebuchet MS" w:hAnsi="Trebuchet MS" w:cs="Trebuchet MS"/>
          <w:sz w:val="22"/>
          <w:szCs w:val="22"/>
        </w:rPr>
        <w:t>Just screenshots with no discussion – that indicates no understanding.</w:t>
      </w:r>
    </w:p>
    <w:p w14:paraId="7DEBA30F" w14:textId="77777777" w:rsidR="00A42DB5" w:rsidRDefault="00614278">
      <w:pPr>
        <w:pStyle w:val="ListBullet"/>
        <w:numPr>
          <w:ilvl w:val="0"/>
          <w:numId w:val="4"/>
        </w:numPr>
      </w:pPr>
      <w:r>
        <w:rPr>
          <w:rFonts w:ascii="Trebuchet MS" w:hAnsi="Trebuchet MS" w:cs="Trebuchet MS"/>
          <w:sz w:val="22"/>
          <w:szCs w:val="22"/>
        </w:rPr>
        <w:t>Screenshots with no caption (what is this screenshot?)</w:t>
      </w:r>
    </w:p>
    <w:p w14:paraId="7DEBA310" w14:textId="77777777" w:rsidR="00A42DB5" w:rsidRDefault="00614278">
      <w:pPr>
        <w:pStyle w:val="ListBullet"/>
        <w:numPr>
          <w:ilvl w:val="0"/>
          <w:numId w:val="4"/>
        </w:numPr>
      </w:pPr>
      <w:r>
        <w:rPr>
          <w:rFonts w:ascii="Trebuchet MS" w:hAnsi="Trebuchet MS" w:cs="Trebuchet MS"/>
          <w:sz w:val="22"/>
          <w:szCs w:val="22"/>
        </w:rPr>
        <w:t>Just a set of step by step instructions on how to do each step (you need more discussion on what you did and what the results of doing it were and how it related to the needs of the case study)</w:t>
      </w:r>
    </w:p>
    <w:p w14:paraId="7DEBA311" w14:textId="77777777" w:rsidR="00A42DB5" w:rsidRDefault="00614278">
      <w:pPr>
        <w:pStyle w:val="BodyText2"/>
        <w:numPr>
          <w:ilvl w:val="0"/>
          <w:numId w:val="4"/>
        </w:numPr>
        <w:tabs>
          <w:tab w:val="left" w:pos="360"/>
        </w:tabs>
        <w:spacing w:after="0"/>
        <w:jc w:val="left"/>
      </w:pPr>
      <w:r>
        <w:rPr>
          <w:rFonts w:ascii="Trebuchet MS" w:hAnsi="Trebuchet MS" w:cs="Trebuchet MS"/>
          <w:sz w:val="22"/>
          <w:szCs w:val="22"/>
        </w:rPr>
        <w:t>Anything that is not in your own words – this is Academic Misconduct!</w:t>
      </w:r>
    </w:p>
    <w:p w14:paraId="7DEBA312" w14:textId="77777777" w:rsidR="00A42DB5" w:rsidRDefault="00A42DB5">
      <w:pPr>
        <w:pStyle w:val="ListBullet"/>
        <w:rPr>
          <w:rFonts w:ascii="Trebuchet MS" w:hAnsi="Trebuchet MS" w:cs="Trebuchet MS"/>
          <w:b/>
          <w:sz w:val="22"/>
          <w:szCs w:val="22"/>
        </w:rPr>
      </w:pPr>
    </w:p>
    <w:p w14:paraId="7DEBA313" w14:textId="77777777" w:rsidR="00A42DB5" w:rsidRDefault="00614278">
      <w:pPr>
        <w:pStyle w:val="ListBullet"/>
      </w:pPr>
      <w:r>
        <w:rPr>
          <w:rFonts w:ascii="Trebuchet MS" w:hAnsi="Trebuchet MS" w:cs="Trebuchet MS"/>
          <w:b/>
          <w:sz w:val="22"/>
          <w:szCs w:val="22"/>
        </w:rPr>
        <w:t>Assessment Criteria</w:t>
      </w:r>
    </w:p>
    <w:p w14:paraId="7DEBA314" w14:textId="77777777" w:rsidR="00A42DB5" w:rsidRDefault="00614278">
      <w:pPr>
        <w:pStyle w:val="ListBullet"/>
      </w:pPr>
      <w:r>
        <w:rPr>
          <w:rFonts w:ascii="Trebuchet MS" w:hAnsi="Trebuchet MS" w:cs="Trebuchet MS"/>
          <w:sz w:val="22"/>
          <w:szCs w:val="22"/>
        </w:rPr>
        <w:t>Please see the assessment criteria below.</w:t>
      </w:r>
    </w:p>
    <w:p w14:paraId="7DEBA315" w14:textId="77777777" w:rsidR="00A42DB5" w:rsidRDefault="00614278">
      <w:pPr>
        <w:pStyle w:val="ListBullet"/>
      </w:pPr>
      <w:r>
        <w:rPr>
          <w:rFonts w:ascii="Trebuchet MS" w:hAnsi="Trebuchet MS" w:cs="Trebuchet MS"/>
          <w:sz w:val="22"/>
          <w:szCs w:val="22"/>
        </w:rPr>
        <w:t xml:space="preserve">The personal learning record will be assessed, forming part of your evidence for successful completion of each session. </w:t>
      </w:r>
    </w:p>
    <w:p w14:paraId="7DEBA316" w14:textId="77777777" w:rsidR="00A42DB5" w:rsidRDefault="00A42DB5">
      <w:pPr>
        <w:pStyle w:val="ListBullet"/>
        <w:rPr>
          <w:rFonts w:ascii="Trebuchet MS" w:hAnsi="Trebuchet MS" w:cs="Trebuchet MS"/>
          <w:sz w:val="22"/>
          <w:szCs w:val="22"/>
        </w:rPr>
      </w:pPr>
    </w:p>
    <w:p w14:paraId="7DEBA317" w14:textId="77777777" w:rsidR="00A42DB5" w:rsidRDefault="00614278">
      <w:pPr>
        <w:pStyle w:val="ListBullet"/>
      </w:pPr>
      <w:r>
        <w:rPr>
          <w:rFonts w:ascii="Trebuchet MS" w:hAnsi="Trebuchet MS" w:cs="Trebuchet MS"/>
          <w:sz w:val="22"/>
          <w:szCs w:val="22"/>
        </w:rPr>
        <w:t>If you are in doubt about anything please see your tutor.</w:t>
      </w:r>
    </w:p>
    <w:p w14:paraId="7DEBA318" w14:textId="77777777" w:rsidR="00A42DB5" w:rsidRDefault="00A42DB5">
      <w:pPr>
        <w:pStyle w:val="ListBullet"/>
      </w:pPr>
    </w:p>
    <w:p w14:paraId="7DEBA319" w14:textId="77777777" w:rsidR="00A42DB5" w:rsidRDefault="00614278">
      <w:pPr>
        <w:pStyle w:val="ListBullet"/>
      </w:pPr>
      <w:r>
        <w:rPr>
          <w:rFonts w:ascii="Trebuchet MS" w:hAnsi="Trebuchet MS" w:cs="Trebuchet MS"/>
          <w:b/>
          <w:sz w:val="22"/>
          <w:szCs w:val="22"/>
        </w:rPr>
        <w:t>Important Deadline:</w:t>
      </w:r>
    </w:p>
    <w:p w14:paraId="7DEBA31A" w14:textId="77777777" w:rsidR="00A42DB5" w:rsidRDefault="00614278">
      <w:pPr>
        <w:pStyle w:val="ListBullet"/>
      </w:pPr>
      <w:r>
        <w:rPr>
          <w:rFonts w:ascii="Trebuchet MS" w:hAnsi="Trebuchet MS" w:cs="Trebuchet MS"/>
          <w:bCs w:val="0"/>
          <w:sz w:val="22"/>
          <w:szCs w:val="22"/>
        </w:rPr>
        <w:t>Windows and Linux labs plus Linux challenge lab – see above</w:t>
      </w:r>
    </w:p>
    <w:p w14:paraId="7DEBA31B" w14:textId="77777777" w:rsidR="00A42DB5" w:rsidRDefault="00A42DB5">
      <w:pPr>
        <w:pStyle w:val="ListBullet"/>
        <w:rPr>
          <w:rFonts w:ascii="Trebuchet MS" w:hAnsi="Trebuchet MS" w:cs="Trebuchet MS"/>
          <w:bCs w:val="0"/>
          <w:sz w:val="22"/>
          <w:szCs w:val="22"/>
        </w:rPr>
      </w:pPr>
    </w:p>
    <w:p w14:paraId="7DEBA31C" w14:textId="77777777" w:rsidR="00A42DB5" w:rsidRDefault="00614278">
      <w:pPr>
        <w:tabs>
          <w:tab w:val="left" w:pos="2552"/>
          <w:tab w:val="left" w:pos="4678"/>
          <w:tab w:val="left" w:pos="6804"/>
          <w:tab w:val="left" w:pos="9498"/>
        </w:tabs>
      </w:pPr>
      <w:r>
        <w:rPr>
          <w:sz w:val="22"/>
          <w:u w:val="single"/>
        </w:rPr>
        <w:t xml:space="preserve">Summary of Marking Criteria for Personal Learning Record Evidence: </w:t>
      </w:r>
      <w:r>
        <w:rPr>
          <w:sz w:val="22"/>
        </w:rPr>
        <w:t>- form to be used by tutor for assessment</w:t>
      </w:r>
    </w:p>
    <w:p w14:paraId="7DEBA31D" w14:textId="77777777" w:rsidR="00A42DB5" w:rsidRDefault="00614278">
      <w:pPr>
        <w:tabs>
          <w:tab w:val="left" w:pos="2552"/>
          <w:tab w:val="left" w:pos="4678"/>
          <w:tab w:val="left" w:pos="6804"/>
          <w:tab w:val="left" w:pos="9498"/>
        </w:tabs>
      </w:pPr>
      <w:r>
        <w:rPr>
          <w:sz w:val="22"/>
        </w:rPr>
        <w:t>These are the marks for the learning record preparation and labs. A mark will be given, according to the criteria above.</w:t>
      </w:r>
    </w:p>
    <w:p w14:paraId="7DEBA31E" w14:textId="77777777" w:rsidR="00A42DB5" w:rsidRDefault="00A42DB5">
      <w:pPr>
        <w:rPr>
          <w:rFonts w:ascii="Trebuchet MS" w:eastAsia="Trebuchet MS" w:hAnsi="Trebuchet MS" w:cs="Trebuchet MS"/>
          <w:color w:val="000000"/>
          <w:sz w:val="22"/>
          <w:szCs w:val="22"/>
          <w:lang w:eastAsia="en-GB"/>
        </w:rPr>
      </w:pPr>
    </w:p>
    <w:p w14:paraId="7DEBA31F" w14:textId="77777777" w:rsidR="00A42DB5" w:rsidRDefault="00A42DB5">
      <w:pPr>
        <w:rPr>
          <w:rFonts w:ascii="Trebuchet MS" w:eastAsia="Trebuchet MS" w:hAnsi="Trebuchet MS" w:cs="Trebuchet MS"/>
          <w:sz w:val="22"/>
          <w:szCs w:val="22"/>
        </w:rPr>
      </w:pPr>
    </w:p>
    <w:sectPr w:rsidR="00A42DB5">
      <w:footerReference w:type="default" r:id="rId23"/>
      <w:footerReference w:type="first" r:id="rId24"/>
      <w:pgSz w:w="11906" w:h="16838"/>
      <w:pgMar w:top="1080" w:right="1440" w:bottom="1080" w:left="1440" w:header="0" w:footer="706"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BA333" w14:textId="77777777" w:rsidR="00614278" w:rsidRDefault="00614278">
      <w:r>
        <w:separator/>
      </w:r>
    </w:p>
  </w:endnote>
  <w:endnote w:type="continuationSeparator" w:id="0">
    <w:p w14:paraId="7DEBA335" w14:textId="77777777" w:rsidR="00614278" w:rsidRDefault="00614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iberation Sans">
    <w:altName w:val="Arial"/>
    <w:panose1 w:val="020B0604020202020204"/>
    <w:charset w:val="00"/>
    <w:family w:val="roman"/>
    <w:pitch w:val="variable"/>
  </w:font>
  <w:font w:name="Microsoft YaHei">
    <w:panose1 w:val="020B0503020204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roman"/>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BA320" w14:textId="77777777" w:rsidR="00A42DB5" w:rsidRDefault="00614278">
    <w:pPr>
      <w:pStyle w:val="Footer"/>
      <w:ind w:right="360"/>
    </w:pPr>
    <w:r>
      <w:rPr>
        <w:noProof/>
      </w:rPr>
      <mc:AlternateContent>
        <mc:Choice Requires="wps">
          <w:drawing>
            <wp:anchor distT="0" distB="0" distL="0" distR="0" simplePos="0" relativeHeight="2" behindDoc="1" locked="0" layoutInCell="0" allowOverlap="1" wp14:anchorId="7DEBA32F" wp14:editId="7DEBA330">
              <wp:simplePos x="0" y="0"/>
              <wp:positionH relativeFrom="margin">
                <wp:align>right</wp:align>
              </wp:positionH>
              <wp:positionV relativeFrom="paragraph">
                <wp:posOffset>635</wp:posOffset>
              </wp:positionV>
              <wp:extent cx="14605" cy="14605"/>
              <wp:effectExtent l="0" t="0" r="0" b="0"/>
              <wp:wrapSquare wrapText="bothSides"/>
              <wp:docPr id="1"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p w14:paraId="7DEBA331" w14:textId="77777777" w:rsidR="00A42DB5" w:rsidRDefault="00614278">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ID="Frame1" path="m0,0l-2147483645,0l-2147483645,-2147483646l0,-2147483646xe"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BA321" w14:textId="77777777" w:rsidR="00A42DB5" w:rsidRDefault="00614278">
    <w:pPr>
      <w:pStyle w:val="Footer"/>
      <w:jc w:val="center"/>
      <w:rPr>
        <w:rFonts w:ascii="Trebuchet MS" w:eastAsia="Trebuchet MS" w:hAnsi="Trebuchet MS" w:cs="Trebuchet MS"/>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 xml:space="preserve"> PAGE </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1</w:t>
    </w:r>
    <w:r>
      <w:rPr>
        <w:rFonts w:ascii="Trebuchet MS" w:eastAsia="Trebuchet MS" w:hAnsi="Trebuchet MS" w:cs="Trebuchet MS"/>
        <w:sz w:val="16"/>
        <w:szCs w:val="16"/>
      </w:rPr>
      <w:fldChar w:fldCharType="end"/>
    </w:r>
  </w:p>
  <w:p w14:paraId="7DEBA322" w14:textId="77777777" w:rsidR="00A42DB5" w:rsidRDefault="00614278">
    <w:pPr>
      <w:pStyle w:val="Footer"/>
      <w:jc w:val="right"/>
      <w:rPr>
        <w:rFonts w:ascii="Trebuchet MS" w:eastAsia="Trebuchet MS" w:hAnsi="Trebuchet MS" w:cs="Trebuchet MS"/>
        <w:sz w:val="16"/>
        <w:szCs w:val="16"/>
      </w:rPr>
    </w:pPr>
    <w:r>
      <w:rPr>
        <w:rFonts w:ascii="Trebuchet MS" w:eastAsia="Trebuchet MS" w:hAnsi="Trebuchet MS" w:cs="Trebuchet MS"/>
        <w:sz w:val="16"/>
        <w:szCs w:val="16"/>
      </w:rPr>
      <w:t>Policy, Governance and Information</w:t>
    </w:r>
  </w:p>
  <w:p w14:paraId="7DEBA323" w14:textId="77777777" w:rsidR="00A42DB5" w:rsidRDefault="00614278">
    <w:pPr>
      <w:pStyle w:val="Footer"/>
      <w:jc w:val="right"/>
      <w:rPr>
        <w:rFonts w:ascii="Trebuchet MS" w:eastAsia="Trebuchet MS" w:hAnsi="Trebuchet MS" w:cs="Trebuchet MS"/>
        <w:sz w:val="16"/>
        <w:szCs w:val="16"/>
      </w:rPr>
    </w:pPr>
    <w:r>
      <w:rPr>
        <w:rFonts w:ascii="Trebuchet MS" w:eastAsia="Trebuchet MS" w:hAnsi="Trebuchet MS" w:cs="Trebuchet MS"/>
        <w:sz w:val="16"/>
        <w:szCs w:val="16"/>
      </w:rPr>
      <w:t>June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BA324" w14:textId="77777777" w:rsidR="00A42DB5" w:rsidRDefault="00614278">
    <w:pPr>
      <w:pStyle w:val="Footer"/>
      <w:jc w:val="center"/>
      <w:rPr>
        <w:rFonts w:ascii="Trebuchet MS" w:eastAsia="Trebuchet MS" w:hAnsi="Trebuchet MS" w:cs="Trebuchet MS"/>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 xml:space="preserve"> PAGE </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1</w:t>
    </w:r>
    <w:r>
      <w:rPr>
        <w:rFonts w:ascii="Trebuchet MS" w:eastAsia="Trebuchet MS" w:hAnsi="Trebuchet MS" w:cs="Trebuchet MS"/>
        <w:sz w:val="16"/>
        <w:szCs w:val="16"/>
      </w:rPr>
      <w:fldChar w:fldCharType="end"/>
    </w:r>
  </w:p>
  <w:p w14:paraId="7DEBA325" w14:textId="77777777" w:rsidR="00A42DB5" w:rsidRDefault="00614278">
    <w:pPr>
      <w:pStyle w:val="Footer"/>
      <w:jc w:val="right"/>
      <w:rPr>
        <w:rFonts w:ascii="Trebuchet MS" w:eastAsia="Trebuchet MS" w:hAnsi="Trebuchet MS" w:cs="Trebuchet MS"/>
        <w:sz w:val="16"/>
        <w:szCs w:val="16"/>
      </w:rPr>
    </w:pPr>
    <w:r>
      <w:rPr>
        <w:rFonts w:ascii="Trebuchet MS" w:eastAsia="Trebuchet MS" w:hAnsi="Trebuchet MS" w:cs="Trebuchet MS"/>
        <w:sz w:val="16"/>
        <w:szCs w:val="16"/>
      </w:rPr>
      <w:t>Policy, Governance and Information</w:t>
    </w:r>
  </w:p>
  <w:p w14:paraId="7DEBA326" w14:textId="77777777" w:rsidR="00A42DB5" w:rsidRDefault="00614278">
    <w:pPr>
      <w:pStyle w:val="Footer"/>
      <w:jc w:val="right"/>
      <w:rPr>
        <w:rFonts w:ascii="Trebuchet MS" w:eastAsia="Trebuchet MS" w:hAnsi="Trebuchet MS" w:cs="Trebuchet MS"/>
        <w:sz w:val="16"/>
        <w:szCs w:val="16"/>
      </w:rPr>
    </w:pPr>
    <w:r>
      <w:rPr>
        <w:rFonts w:ascii="Trebuchet MS" w:eastAsia="Trebuchet MS" w:hAnsi="Trebuchet MS" w:cs="Trebuchet MS"/>
        <w:sz w:val="16"/>
        <w:szCs w:val="16"/>
      </w:rPr>
      <w:t xml:space="preserve">June </w:t>
    </w:r>
    <w:r>
      <w:rPr>
        <w:rFonts w:ascii="Trebuchet MS" w:eastAsia="Trebuchet MS" w:hAnsi="Trebuchet MS" w:cs="Trebuchet MS"/>
        <w:sz w:val="16"/>
        <w:szCs w:val="16"/>
      </w:rPr>
      <w:t>2022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BA327" w14:textId="77777777" w:rsidR="00A42DB5" w:rsidRDefault="00614278">
    <w:pPr>
      <w:pStyle w:val="Footer"/>
      <w:jc w:val="center"/>
      <w:rPr>
        <w:rFonts w:ascii="Trebuchet MS" w:eastAsia="Trebuchet MS" w:hAnsi="Trebuchet MS" w:cs="Trebuchet MS"/>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 xml:space="preserve"> PAGE </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2</w:t>
    </w:r>
    <w:r>
      <w:rPr>
        <w:rFonts w:ascii="Trebuchet MS" w:eastAsia="Trebuchet MS" w:hAnsi="Trebuchet MS" w:cs="Trebuchet MS"/>
        <w:sz w:val="16"/>
        <w:szCs w:val="16"/>
      </w:rPr>
      <w:fldChar w:fldCharType="end"/>
    </w:r>
  </w:p>
  <w:p w14:paraId="7DEBA328" w14:textId="77777777" w:rsidR="00A42DB5" w:rsidRDefault="00614278">
    <w:pPr>
      <w:pStyle w:val="Footer"/>
      <w:jc w:val="right"/>
      <w:rPr>
        <w:rFonts w:ascii="Trebuchet MS" w:eastAsia="Trebuchet MS" w:hAnsi="Trebuchet MS" w:cs="Trebuchet MS"/>
        <w:sz w:val="16"/>
        <w:szCs w:val="16"/>
      </w:rPr>
    </w:pPr>
    <w:r>
      <w:rPr>
        <w:rFonts w:ascii="Trebuchet MS" w:eastAsia="Trebuchet MS" w:hAnsi="Trebuchet MS" w:cs="Trebuchet MS"/>
        <w:sz w:val="16"/>
        <w:szCs w:val="16"/>
      </w:rPr>
      <w:t>Policy, Governance and Information</w:t>
    </w:r>
  </w:p>
  <w:p w14:paraId="7DEBA329" w14:textId="77777777" w:rsidR="00A42DB5" w:rsidRDefault="00614278">
    <w:pPr>
      <w:pStyle w:val="Footer"/>
      <w:jc w:val="right"/>
      <w:rPr>
        <w:rFonts w:ascii="Trebuchet MS" w:eastAsia="Trebuchet MS" w:hAnsi="Trebuchet MS" w:cs="Trebuchet MS"/>
        <w:sz w:val="16"/>
        <w:szCs w:val="16"/>
      </w:rPr>
    </w:pPr>
    <w:r>
      <w:rPr>
        <w:rFonts w:ascii="Trebuchet MS" w:eastAsia="Trebuchet MS" w:hAnsi="Trebuchet MS" w:cs="Trebuchet MS"/>
        <w:sz w:val="16"/>
        <w:szCs w:val="16"/>
      </w:rPr>
      <w:t>June 2022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BA32A" w14:textId="77777777" w:rsidR="00A42DB5" w:rsidRDefault="00A42DB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BA32B" w14:textId="77777777" w:rsidR="00A42DB5" w:rsidRDefault="00614278">
    <w:pPr>
      <w:pStyle w:val="Footer"/>
      <w:jc w:val="center"/>
      <w:rPr>
        <w:rFonts w:ascii="Trebuchet MS" w:eastAsia="Trebuchet MS" w:hAnsi="Trebuchet MS" w:cs="Trebuchet MS"/>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 xml:space="preserve"> PAGE </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7</w:t>
    </w:r>
    <w:r>
      <w:rPr>
        <w:rFonts w:ascii="Trebuchet MS" w:eastAsia="Trebuchet MS" w:hAnsi="Trebuchet MS" w:cs="Trebuchet MS"/>
        <w:sz w:val="16"/>
        <w:szCs w:val="16"/>
      </w:rPr>
      <w:fldChar w:fldCharType="end"/>
    </w:r>
  </w:p>
  <w:p w14:paraId="7DEBA32C" w14:textId="77777777" w:rsidR="00A42DB5" w:rsidRDefault="00614278">
    <w:pPr>
      <w:pStyle w:val="Footer"/>
      <w:jc w:val="right"/>
      <w:rPr>
        <w:rFonts w:ascii="Trebuchet MS" w:eastAsia="Trebuchet MS" w:hAnsi="Trebuchet MS" w:cs="Trebuchet MS"/>
        <w:sz w:val="16"/>
        <w:szCs w:val="16"/>
      </w:rPr>
    </w:pPr>
    <w:r>
      <w:rPr>
        <w:rFonts w:ascii="Trebuchet MS" w:eastAsia="Trebuchet MS" w:hAnsi="Trebuchet MS" w:cs="Trebuchet MS"/>
        <w:sz w:val="16"/>
        <w:szCs w:val="16"/>
      </w:rPr>
      <w:t>Policy, Governance and Information</w:t>
    </w:r>
  </w:p>
  <w:p w14:paraId="7DEBA32D" w14:textId="77777777" w:rsidR="00A42DB5" w:rsidRDefault="00614278">
    <w:pPr>
      <w:pStyle w:val="Footer"/>
      <w:jc w:val="right"/>
      <w:rPr>
        <w:rFonts w:ascii="Trebuchet MS" w:eastAsia="Trebuchet MS" w:hAnsi="Trebuchet MS" w:cs="Trebuchet MS"/>
        <w:sz w:val="16"/>
        <w:szCs w:val="16"/>
      </w:rPr>
    </w:pPr>
    <w:r>
      <w:rPr>
        <w:rFonts w:ascii="Trebuchet MS" w:eastAsia="Trebuchet MS" w:hAnsi="Trebuchet MS" w:cs="Trebuchet MS"/>
        <w:sz w:val="16"/>
        <w:szCs w:val="16"/>
      </w:rPr>
      <w:t>June 2022</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BA32E" w14:textId="77777777" w:rsidR="00A42DB5" w:rsidRDefault="00A42D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BA32F" w14:textId="77777777" w:rsidR="00614278" w:rsidRDefault="00614278">
      <w:r>
        <w:separator/>
      </w:r>
    </w:p>
  </w:footnote>
  <w:footnote w:type="continuationSeparator" w:id="0">
    <w:p w14:paraId="7DEBA331" w14:textId="77777777" w:rsidR="00614278" w:rsidRDefault="006142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B3E93"/>
    <w:multiLevelType w:val="multilevel"/>
    <w:tmpl w:val="C0BA59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7FE3072"/>
    <w:multiLevelType w:val="multilevel"/>
    <w:tmpl w:val="736218E4"/>
    <w:lvl w:ilvl="0">
      <w:start w:val="1"/>
      <w:numFmt w:val="lowerRoman"/>
      <w:lvlText w:val="%1)"/>
      <w:lvlJc w:val="left"/>
      <w:pPr>
        <w:tabs>
          <w:tab w:val="num" w:pos="0"/>
        </w:tabs>
        <w:ind w:left="1440" w:hanging="720"/>
      </w:pPr>
      <w:rPr>
        <w:rFonts w:ascii="Arial" w:hAnsi="Arial" w:cs="Arial"/>
        <w:b/>
        <w:sz w:val="22"/>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 w15:restartNumberingAfterBreak="0">
    <w:nsid w:val="30C24F7F"/>
    <w:multiLevelType w:val="multilevel"/>
    <w:tmpl w:val="F754DD80"/>
    <w:lvl w:ilvl="0">
      <w:start w:val="1"/>
      <w:numFmt w:val="decimal"/>
      <w:lvlText w:val="%1)"/>
      <w:lvlJc w:val="left"/>
      <w:pPr>
        <w:tabs>
          <w:tab w:val="num" w:pos="0"/>
        </w:tabs>
        <w:ind w:left="720" w:hanging="360"/>
      </w:pPr>
      <w:rPr>
        <w:rFonts w:ascii="Arial" w:hAnsi="Arial" w:cs="Arial"/>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19E353A"/>
    <w:multiLevelType w:val="multilevel"/>
    <w:tmpl w:val="8548AFD8"/>
    <w:lvl w:ilvl="0">
      <w:start w:val="1"/>
      <w:numFmt w:val="decimal"/>
      <w:lvlText w:val="%1)"/>
      <w:lvlJc w:val="left"/>
      <w:pPr>
        <w:tabs>
          <w:tab w:val="num" w:pos="0"/>
        </w:tabs>
        <w:ind w:left="720" w:hanging="360"/>
      </w:pPr>
      <w:rPr>
        <w:rFonts w:ascii="Trebuchet MS" w:hAnsi="Trebuchet MS" w:cs="Trebuchet MS"/>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3B63F9E"/>
    <w:multiLevelType w:val="multilevel"/>
    <w:tmpl w:val="B71C5220"/>
    <w:lvl w:ilvl="0">
      <w:start w:val="1"/>
      <w:numFmt w:val="low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6D9E26E0"/>
    <w:multiLevelType w:val="multilevel"/>
    <w:tmpl w:val="0D5E0ACA"/>
    <w:lvl w:ilvl="0">
      <w:start w:val="1"/>
      <w:numFmt w:val="decimal"/>
      <w:lvlText w:val="%1)"/>
      <w:lvlJc w:val="left"/>
      <w:pPr>
        <w:tabs>
          <w:tab w:val="num" w:pos="0"/>
        </w:tabs>
        <w:ind w:left="1068" w:hanging="360"/>
      </w:pPr>
      <w:rPr>
        <w:rFonts w:ascii="Arial" w:hAnsi="Arial" w:cs="Arial"/>
        <w:sz w:val="22"/>
        <w:szCs w:val="22"/>
      </w:r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num w:numId="1" w16cid:durableId="2025206065">
    <w:abstractNumId w:val="4"/>
  </w:num>
  <w:num w:numId="2" w16cid:durableId="925193720">
    <w:abstractNumId w:val="5"/>
  </w:num>
  <w:num w:numId="3" w16cid:durableId="95683036">
    <w:abstractNumId w:val="2"/>
  </w:num>
  <w:num w:numId="4" w16cid:durableId="2008049905">
    <w:abstractNumId w:val="3"/>
  </w:num>
  <w:num w:numId="5" w16cid:durableId="1336613070">
    <w:abstractNumId w:val="1"/>
  </w:num>
  <w:num w:numId="6" w16cid:durableId="96268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DB5"/>
    <w:rsid w:val="00614278"/>
    <w:rsid w:val="00A42DB5"/>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BA21F"/>
  <w15:docId w15:val="{FAE3AD0C-88F9-4B18-97D0-1D28317EE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ar-SA"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szCs w:val="24"/>
      <w:lang w:eastAsia="en-US"/>
    </w:rPr>
  </w:style>
  <w:style w:type="paragraph" w:styleId="Heading1">
    <w:name w:val="heading 1"/>
    <w:basedOn w:val="Normal"/>
    <w:next w:val="Normal"/>
    <w:link w:val="Heading1Char"/>
    <w:qFormat/>
    <w:pPr>
      <w:keepNext/>
      <w:spacing w:before="240" w:after="60"/>
      <w:outlineLvl w:val="0"/>
    </w:pPr>
    <w:rPr>
      <w:rFonts w:ascii="Arial" w:eastAsia="Arial" w:hAnsi="Arial" w:cs="Arial"/>
      <w:b/>
      <w:bCs/>
      <w:kern w:val="2"/>
      <w:sz w:val="32"/>
      <w:szCs w:val="32"/>
    </w:rPr>
  </w:style>
  <w:style w:type="paragraph" w:styleId="Heading2">
    <w:name w:val="heading 2"/>
    <w:basedOn w:val="Normal"/>
    <w:qFormat/>
    <w:pPr>
      <w:keepNext/>
      <w:spacing w:before="240" w:after="60"/>
      <w:outlineLvl w:val="1"/>
    </w:pPr>
    <w:rPr>
      <w:rFonts w:ascii="Arial" w:eastAsia="Arial" w:hAnsi="Arial" w:cs="Arial"/>
      <w:b/>
      <w:bCs/>
      <w:i/>
      <w:iCs/>
      <w:sz w:val="28"/>
      <w:szCs w:val="28"/>
    </w:rPr>
  </w:style>
  <w:style w:type="paragraph" w:styleId="Heading3">
    <w:name w:val="heading 3"/>
    <w:basedOn w:val="Normal"/>
    <w:qFormat/>
    <w:pPr>
      <w:keepNext/>
      <w:spacing w:before="240" w:after="60"/>
      <w:outlineLvl w:val="2"/>
    </w:pPr>
    <w:rPr>
      <w:rFonts w:ascii="Arial" w:eastAsia="Arial" w:hAnsi="Arial" w:cs="Arial"/>
      <w:b/>
      <w:bCs/>
      <w:sz w:val="26"/>
      <w:szCs w:val="26"/>
    </w:rPr>
  </w:style>
  <w:style w:type="paragraph" w:styleId="Heading4">
    <w:name w:val="heading 4"/>
    <w:basedOn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qFormat/>
  </w:style>
  <w:style w:type="character" w:customStyle="1" w:styleId="NoList10">
    <w:name w:val="No List1_0"/>
    <w:semiHidden/>
    <w:unhideWhenUsed/>
    <w:qFormat/>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PageNumber">
    <w:name w:val="page number"/>
    <w:basedOn w:val="DefaultParagraphFont"/>
    <w:qFormat/>
  </w:style>
  <w:style w:type="character" w:customStyle="1" w:styleId="Heading1Char">
    <w:name w:val="Heading 1 Char"/>
    <w:basedOn w:val="DefaultParagraphFont"/>
    <w:link w:val="Heading1"/>
    <w:qFormat/>
    <w:rPr>
      <w:rFonts w:ascii="Arial" w:eastAsia="Arial" w:hAnsi="Arial" w:cs="Arial"/>
      <w:b/>
      <w:bCs/>
      <w:kern w:val="2"/>
      <w:sz w:val="32"/>
      <w:szCs w:val="32"/>
      <w:lang w:eastAsia="en-US"/>
    </w:rPr>
  </w:style>
  <w:style w:type="character" w:customStyle="1" w:styleId="HeaderChar">
    <w:name w:val="Header Char"/>
    <w:basedOn w:val="DefaultParagraphFont"/>
    <w:link w:val="Header"/>
    <w:qFormat/>
    <w:rPr>
      <w:sz w:val="24"/>
      <w:szCs w:val="24"/>
      <w:lang w:eastAsia="en-US"/>
    </w:rPr>
  </w:style>
  <w:style w:type="character" w:customStyle="1" w:styleId="FooterChar">
    <w:name w:val="Footer Char"/>
    <w:basedOn w:val="DefaultParagraphFont"/>
    <w:link w:val="Footer"/>
    <w:qFormat/>
    <w:rPr>
      <w:sz w:val="24"/>
      <w:szCs w:val="24"/>
      <w:lang w:eastAsia="en-US"/>
    </w:rPr>
  </w:style>
  <w:style w:type="character" w:styleId="UnresolvedMention">
    <w:name w:val="Unresolved Mention"/>
    <w:basedOn w:val="DefaultParagraphFont"/>
    <w:uiPriority w:val="99"/>
    <w:semiHidden/>
    <w:unhideWhenUsed/>
    <w:qFormat/>
    <w:rsid w:val="00C337FF"/>
    <w:rPr>
      <w:color w:val="605E5C"/>
      <w:shd w:val="clear" w:color="auto" w:fill="E1DFDD"/>
    </w:rPr>
  </w:style>
  <w:style w:type="character" w:customStyle="1" w:styleId="BodyText3Char">
    <w:name w:val="Body Text 3 Char"/>
    <w:basedOn w:val="DefaultParagraphFont"/>
    <w:link w:val="BodyText3"/>
    <w:semiHidden/>
    <w:qFormat/>
    <w:rsid w:val="000952CA"/>
    <w:rPr>
      <w:sz w:val="16"/>
      <w:szCs w:val="16"/>
      <w:lang w:eastAsia="en-U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next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BodyText2">
    <w:name w:val="Body Text 2"/>
    <w:basedOn w:val="Normal"/>
    <w:qFormat/>
    <w:pPr>
      <w:spacing w:after="120"/>
    </w:pPr>
    <w:rPr>
      <w:b/>
      <w:bCs/>
      <w:i/>
      <w:iCs/>
    </w:rPr>
  </w:style>
  <w:style w:type="paragraph" w:customStyle="1" w:styleId="HeaderandFooter">
    <w:name w:val="Header and Footer"/>
    <w:basedOn w:val="Normal"/>
    <w:qFormat/>
  </w:style>
  <w:style w:type="paragraph" w:styleId="Footer">
    <w:name w:val="footer"/>
    <w:basedOn w:val="Normal"/>
    <w:next w:val="Normal"/>
    <w:link w:val="FooterChar"/>
    <w:pPr>
      <w:tabs>
        <w:tab w:val="center" w:pos="4320"/>
        <w:tab w:val="right" w:pos="8640"/>
      </w:tabs>
    </w:pPr>
  </w:style>
  <w:style w:type="paragraph" w:styleId="BalloonText">
    <w:name w:val="Balloon Text"/>
    <w:basedOn w:val="Normal"/>
    <w:semiHidden/>
    <w:qFormat/>
    <w:rPr>
      <w:rFonts w:ascii="Tahoma" w:eastAsia="Tahoma" w:hAnsi="Tahoma" w:cs="Tahoma"/>
      <w:sz w:val="16"/>
      <w:szCs w:val="16"/>
    </w:rPr>
  </w:style>
  <w:style w:type="paragraph" w:styleId="Header">
    <w:name w:val="header"/>
    <w:basedOn w:val="Normal"/>
    <w:link w:val="HeaderChar"/>
    <w:pPr>
      <w:tabs>
        <w:tab w:val="center" w:pos="4513"/>
        <w:tab w:val="right" w:pos="9026"/>
      </w:tabs>
    </w:pPr>
  </w:style>
  <w:style w:type="paragraph" w:customStyle="1" w:styleId="ListParagraph1">
    <w:name w:val="List Paragraph1"/>
    <w:basedOn w:val="Normal"/>
    <w:qFormat/>
    <w:pPr>
      <w:ind w:left="720"/>
      <w:contextualSpacing/>
    </w:pPr>
  </w:style>
  <w:style w:type="paragraph" w:styleId="ListBullet">
    <w:name w:val="List Bullet"/>
    <w:basedOn w:val="Normal"/>
    <w:qFormat/>
    <w:rsid w:val="002D2B6A"/>
    <w:pPr>
      <w:jc w:val="left"/>
    </w:pPr>
    <w:rPr>
      <w:bCs/>
      <w:kern w:val="2"/>
      <w:sz w:val="20"/>
      <w:szCs w:val="20"/>
      <w:lang w:eastAsia="zh-CN"/>
    </w:rPr>
  </w:style>
  <w:style w:type="paragraph" w:customStyle="1" w:styleId="TableContents">
    <w:name w:val="Table Contents"/>
    <w:basedOn w:val="Normal"/>
    <w:qFormat/>
    <w:rsid w:val="002D2B6A"/>
    <w:pPr>
      <w:suppressLineNumbers/>
      <w:jc w:val="left"/>
    </w:pPr>
    <w:rPr>
      <w:kern w:val="2"/>
      <w:sz w:val="20"/>
      <w:szCs w:val="20"/>
      <w:lang w:val="en-US" w:eastAsia="zh-CN"/>
    </w:rPr>
  </w:style>
  <w:style w:type="paragraph" w:styleId="NormalWeb">
    <w:name w:val="Normal (Web)"/>
    <w:basedOn w:val="Normal"/>
    <w:qFormat/>
    <w:rsid w:val="002D2B6A"/>
    <w:pPr>
      <w:spacing w:before="100" w:after="100"/>
      <w:jc w:val="left"/>
    </w:pPr>
    <w:rPr>
      <w:lang w:eastAsia="zh-CN"/>
    </w:rPr>
  </w:style>
  <w:style w:type="paragraph" w:styleId="BodyText3">
    <w:name w:val="Body Text 3"/>
    <w:basedOn w:val="Normal"/>
    <w:link w:val="BodyText3Char"/>
    <w:semiHidden/>
    <w:unhideWhenUsed/>
    <w:qFormat/>
    <w:rsid w:val="000952CA"/>
    <w:pPr>
      <w:spacing w:after="120"/>
    </w:pPr>
    <w:rPr>
      <w:sz w:val="16"/>
      <w:szCs w:val="16"/>
    </w:rPr>
  </w:style>
  <w:style w:type="paragraph" w:customStyle="1" w:styleId="FrameContents">
    <w:name w:val="Frame Contents"/>
    <w:basedOn w:val="Normal"/>
    <w:qFormat/>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openxmlformats.org/officeDocument/2006/relationships/hyperlink" Target="https://students.solent.ac.uk/official-documents/quality-management/academic-handbook/2p-extenuating-circumstances.pdf"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staff.solent.ac.uk/official-documents/quality-management/academic-handbook/2o-assessment-regulations-annex-1-grade-marking-scale.pdf" TargetMode="Externa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https://www.solent.ac.uk/about/documents/assessment-regulations.pdf"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eur03.safelinks.protection.outlook.com/?url=https%3A%2F%2Fsolentfutures.careercentre.me%2Fprogrammes%2F%3FprogrammeID%3DThzJ%252bRbk%252bQXoSlEaujPR0g%253d%253d&amp;data=04|01|ian.harris@solent.ac.uk|f1bda34c4d564e82f6cb08da067fdf48|d684e4cd491a4577bf33546478d72e3c|0|0|637829443517919744|Unknown|TWFpbGZsb3d8eyJWIjoiMC4wLjAwMDAiLCJQIjoiV2luMzIiLCJBTiI6Ik1haWwiLCJXVCI6Mn0%3D|3000&amp;sdata=ObCFbM3zY7CgU6SVNtitaq1udg0%2Bzlp1GuCAJ1y1utw%3D&amp;reserved=0" TargetMode="External"/><Relationship Id="rId20" Type="http://schemas.openxmlformats.org/officeDocument/2006/relationships/hyperlink" Target="https://staff.solent.ac.uk/official-documents/quality-management/academic-handbook/2s-solent-university-ethics-policy.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footer" Target="footer5.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yperlink" Target="https://students.solent.ac.uk/official-documents/quality-management/academic-handbook/4l-student-academic-misconduct-procedure.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 Id="rId22" Type="http://schemas.openxmlformats.org/officeDocument/2006/relationships/hyperlink" Target="http://learn.solent.ac.uk/onlinesubmi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3211D0B0A35FB42AAE78FB66280BD6E" ma:contentTypeVersion="6" ma:contentTypeDescription="Create a new document." ma:contentTypeScope="" ma:versionID="6555a8c295908316a5f7c0716d1f1e47">
  <xsd:schema xmlns:xsd="http://www.w3.org/2001/XMLSchema" xmlns:xs="http://www.w3.org/2001/XMLSchema" xmlns:p="http://schemas.microsoft.com/office/2006/metadata/properties" xmlns:ns2="cd39faac-2cf5-48ae-b459-0669a679f10c" xmlns:ns3="5ecc0da8-f720-4898-98a1-8a696938c6a2" targetNamespace="http://schemas.microsoft.com/office/2006/metadata/properties" ma:root="true" ma:fieldsID="1294950a80e010d9d29e7b813b7a88b3" ns2:_="" ns3:_="">
    <xsd:import namespace="cd39faac-2cf5-48ae-b459-0669a679f10c"/>
    <xsd:import namespace="5ecc0da8-f720-4898-98a1-8a696938c6a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39faac-2cf5-48ae-b459-0669a679f1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ecc0da8-f720-4898-98a1-8a696938c6a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359F10-757B-40EF-8FFB-A08281B5AC8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C6813C-634E-4C73-8E17-26158AEE0B8F}">
  <ds:schemaRefs>
    <ds:schemaRef ds:uri="http://schemas.microsoft.com/sharepoint/v3/contenttype/forms"/>
  </ds:schemaRefs>
</ds:datastoreItem>
</file>

<file path=customXml/itemProps3.xml><?xml version="1.0" encoding="utf-8"?>
<ds:datastoreItem xmlns:ds="http://schemas.openxmlformats.org/officeDocument/2006/customXml" ds:itemID="{A9921853-88D5-4C96-9A75-7FEAA487DC74}">
  <ds:schemaRefs>
    <ds:schemaRef ds:uri="http://schemas.openxmlformats.org/officeDocument/2006/bibliography"/>
  </ds:schemaRefs>
</ds:datastoreItem>
</file>

<file path=customXml/itemProps4.xml><?xml version="1.0" encoding="utf-8"?>
<ds:datastoreItem xmlns:ds="http://schemas.openxmlformats.org/officeDocument/2006/customXml" ds:itemID="{F647F3FF-2822-44AB-B209-6B431CFC67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39faac-2cf5-48ae-b459-0669a679f10c"/>
    <ds:schemaRef ds:uri="5ecc0da8-f720-4898-98a1-8a696938c6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2243</Words>
  <Characters>12791</Characters>
  <Application>Microsoft Office Word</Application>
  <DocSecurity>0</DocSecurity>
  <Lines>106</Lines>
  <Paragraphs>30</Paragraphs>
  <ScaleCrop>false</ScaleCrop>
  <Company>Southampton Institute</Company>
  <LinksUpToDate>false</LinksUpToDate>
  <CharactersWithSpaces>15004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Handbook: 4O Coursework assessment brief template</dc:title>
  <dc:subject>Use this template to conduct a coursework assessment.</dc:subject>
  <dc:creator>Alison Charters</dc:creator>
  <cp:keywords>coursework assessment brief template course work assessment 4o academic handbook registry services</cp:keywords>
  <dc:description/>
  <cp:lastModifiedBy>Neville Palmer</cp:lastModifiedBy>
  <cp:revision>12</cp:revision>
  <cp:lastPrinted>2009-08-13T15:53:00Z</cp:lastPrinted>
  <dcterms:created xsi:type="dcterms:W3CDTF">2023-09-12T14:18:00Z</dcterms:created>
  <dcterms:modified xsi:type="dcterms:W3CDTF">2023-09-22T16:56:00Z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0x01010069D25B66DCF3A246911B038DA6600E88</vt:lpwstr>
  </property>
</Properties>
</file>