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8222C" w14:textId="77777777" w:rsidR="00A74DF9" w:rsidRDefault="00A74DF9">
      <w:pPr>
        <w:jc w:val="left"/>
        <w:rPr>
          <w:rFonts w:ascii="Trebuchet MS" w:eastAsia="Trebuchet MS" w:hAnsi="Trebuchet MS" w:cs="Trebuchet MS"/>
          <w:b/>
          <w:bCs/>
          <w:kern w:val="2"/>
          <w:sz w:val="28"/>
          <w:szCs w:val="28"/>
        </w:rPr>
      </w:pPr>
    </w:p>
    <w:p w14:paraId="3328222D" w14:textId="77777777" w:rsidR="00A74DF9" w:rsidRDefault="00000000">
      <w:pPr>
        <w:pStyle w:val="Heading1"/>
        <w:tabs>
          <w:tab w:val="left" w:pos="4500"/>
        </w:tabs>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Solent University</w:t>
      </w:r>
    </w:p>
    <w:p w14:paraId="3328222E" w14:textId="77777777" w:rsidR="00A74DF9" w:rsidRDefault="00000000">
      <w:pPr>
        <w:pStyle w:val="Heading1"/>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Coursework Assessment Brief</w:t>
      </w:r>
    </w:p>
    <w:p w14:paraId="3328222F" w14:textId="77777777" w:rsidR="00A74DF9" w:rsidRDefault="00000000">
      <w:pPr>
        <w:pStyle w:val="Heading1"/>
        <w:rPr>
          <w:rFonts w:ascii="Trebuchet MS" w:eastAsia="Trebuchet MS" w:hAnsi="Trebuchet MS" w:cs="Trebuchet MS"/>
          <w:sz w:val="24"/>
          <w:szCs w:val="24"/>
        </w:rPr>
      </w:pPr>
      <w:r>
        <w:rPr>
          <w:rFonts w:ascii="Trebuchet MS" w:eastAsia="Trebuchet MS" w:hAnsi="Trebuchet MS" w:cs="Trebuchet MS"/>
          <w:sz w:val="24"/>
          <w:szCs w:val="24"/>
        </w:rPr>
        <w:t>Assessment Details</w:t>
      </w:r>
    </w:p>
    <w:p w14:paraId="33282230" w14:textId="77777777" w:rsidR="00A74DF9" w:rsidRDefault="00A74DF9"/>
    <w:tbl>
      <w:tblPr>
        <w:tblW w:w="9648" w:type="dxa"/>
        <w:tblLayout w:type="fixed"/>
        <w:tblLook w:val="0000" w:firstRow="0" w:lastRow="0" w:firstColumn="0" w:lastColumn="0" w:noHBand="0" w:noVBand="0"/>
      </w:tblPr>
      <w:tblGrid>
        <w:gridCol w:w="3959"/>
        <w:gridCol w:w="5689"/>
      </w:tblGrid>
      <w:tr w:rsidR="00A74DF9" w14:paraId="33282233" w14:textId="77777777">
        <w:tc>
          <w:tcPr>
            <w:tcW w:w="3959" w:type="dxa"/>
            <w:tcBorders>
              <w:top w:val="single" w:sz="4" w:space="0" w:color="000000"/>
              <w:left w:val="single" w:sz="4" w:space="0" w:color="000000"/>
              <w:bottom w:val="single" w:sz="4" w:space="0" w:color="000000"/>
              <w:right w:val="single" w:sz="4" w:space="0" w:color="000000"/>
            </w:tcBorders>
          </w:tcPr>
          <w:p w14:paraId="33282231"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Module Title:</w:t>
            </w:r>
          </w:p>
        </w:tc>
        <w:tc>
          <w:tcPr>
            <w:tcW w:w="5688" w:type="dxa"/>
            <w:tcBorders>
              <w:top w:val="single" w:sz="4" w:space="0" w:color="000000"/>
              <w:left w:val="single" w:sz="4" w:space="0" w:color="000000"/>
              <w:bottom w:val="single" w:sz="4" w:space="0" w:color="000000"/>
              <w:right w:val="single" w:sz="4" w:space="0" w:color="000000"/>
            </w:tcBorders>
          </w:tcPr>
          <w:p w14:paraId="33282232" w14:textId="77777777" w:rsidR="00A74DF9" w:rsidRDefault="00000000">
            <w:pPr>
              <w:widowControl w:val="0"/>
              <w:rPr>
                <w:rFonts w:ascii="Trebuchet MS" w:eastAsia="Trebuchet MS" w:hAnsi="Trebuchet MS" w:cs="Trebuchet MS"/>
              </w:rPr>
            </w:pPr>
            <w:r>
              <w:rPr>
                <w:rFonts w:ascii="Trebuchet MS" w:eastAsia="Trebuchet MS" w:hAnsi="Trebuchet MS" w:cs="Trebuchet MS"/>
              </w:rPr>
              <w:t>Network Applications</w:t>
            </w:r>
          </w:p>
        </w:tc>
      </w:tr>
      <w:tr w:rsidR="00A74DF9" w14:paraId="33282236" w14:textId="77777777">
        <w:tc>
          <w:tcPr>
            <w:tcW w:w="3959" w:type="dxa"/>
            <w:tcBorders>
              <w:top w:val="single" w:sz="4" w:space="0" w:color="000000"/>
              <w:left w:val="single" w:sz="4" w:space="0" w:color="000000"/>
              <w:bottom w:val="single" w:sz="4" w:space="0" w:color="000000"/>
              <w:right w:val="single" w:sz="4" w:space="0" w:color="000000"/>
            </w:tcBorders>
          </w:tcPr>
          <w:p w14:paraId="33282234"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Module Code:</w:t>
            </w:r>
          </w:p>
        </w:tc>
        <w:tc>
          <w:tcPr>
            <w:tcW w:w="5688" w:type="dxa"/>
            <w:tcBorders>
              <w:top w:val="single" w:sz="4" w:space="0" w:color="000000"/>
              <w:left w:val="single" w:sz="4" w:space="0" w:color="000000"/>
              <w:bottom w:val="single" w:sz="4" w:space="0" w:color="000000"/>
              <w:right w:val="single" w:sz="4" w:space="0" w:color="000000"/>
            </w:tcBorders>
          </w:tcPr>
          <w:p w14:paraId="33282235" w14:textId="77777777" w:rsidR="00A74DF9" w:rsidRDefault="00000000">
            <w:pPr>
              <w:widowControl w:val="0"/>
              <w:rPr>
                <w:rFonts w:ascii="Trebuchet MS" w:eastAsia="Trebuchet MS" w:hAnsi="Trebuchet MS" w:cs="Trebuchet MS"/>
              </w:rPr>
            </w:pPr>
            <w:r>
              <w:rPr>
                <w:rFonts w:ascii="Trebuchet MS" w:eastAsia="Trebuchet MS" w:hAnsi="Trebuchet MS" w:cs="Trebuchet MS"/>
              </w:rPr>
              <w:t>COM413</w:t>
            </w:r>
          </w:p>
        </w:tc>
      </w:tr>
      <w:tr w:rsidR="00A74DF9" w14:paraId="33282239" w14:textId="77777777">
        <w:tc>
          <w:tcPr>
            <w:tcW w:w="3959" w:type="dxa"/>
            <w:tcBorders>
              <w:top w:val="single" w:sz="4" w:space="0" w:color="000000"/>
              <w:left w:val="single" w:sz="4" w:space="0" w:color="000000"/>
              <w:bottom w:val="single" w:sz="4" w:space="0" w:color="000000"/>
              <w:right w:val="single" w:sz="4" w:space="0" w:color="000000"/>
            </w:tcBorders>
          </w:tcPr>
          <w:p w14:paraId="33282237"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Module Leader:</w:t>
            </w:r>
          </w:p>
        </w:tc>
        <w:tc>
          <w:tcPr>
            <w:tcW w:w="5688" w:type="dxa"/>
            <w:tcBorders>
              <w:top w:val="single" w:sz="4" w:space="0" w:color="000000"/>
              <w:left w:val="single" w:sz="4" w:space="0" w:color="000000"/>
              <w:bottom w:val="single" w:sz="4" w:space="0" w:color="000000"/>
              <w:right w:val="single" w:sz="4" w:space="0" w:color="000000"/>
            </w:tcBorders>
          </w:tcPr>
          <w:p w14:paraId="33282238" w14:textId="77777777" w:rsidR="00A74DF9" w:rsidRDefault="00000000">
            <w:pPr>
              <w:widowControl w:val="0"/>
              <w:rPr>
                <w:rFonts w:ascii="Trebuchet MS" w:eastAsia="Trebuchet MS" w:hAnsi="Trebuchet MS" w:cs="Trebuchet MS"/>
              </w:rPr>
            </w:pPr>
            <w:r>
              <w:rPr>
                <w:rFonts w:ascii="Trebuchet MS" w:eastAsia="Trebuchet MS" w:hAnsi="Trebuchet MS" w:cs="Trebuchet MS"/>
              </w:rPr>
              <w:t>Neville Palmer</w:t>
            </w:r>
          </w:p>
        </w:tc>
      </w:tr>
      <w:tr w:rsidR="00A74DF9" w14:paraId="3328223C" w14:textId="77777777">
        <w:tc>
          <w:tcPr>
            <w:tcW w:w="3959" w:type="dxa"/>
            <w:tcBorders>
              <w:top w:val="single" w:sz="4" w:space="0" w:color="000000"/>
              <w:left w:val="single" w:sz="4" w:space="0" w:color="000000"/>
              <w:bottom w:val="single" w:sz="4" w:space="0" w:color="000000"/>
              <w:right w:val="single" w:sz="4" w:space="0" w:color="000000"/>
            </w:tcBorders>
          </w:tcPr>
          <w:p w14:paraId="3328223A"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Level:</w:t>
            </w:r>
          </w:p>
        </w:tc>
        <w:tc>
          <w:tcPr>
            <w:tcW w:w="5688" w:type="dxa"/>
            <w:tcBorders>
              <w:top w:val="single" w:sz="4" w:space="0" w:color="000000"/>
              <w:left w:val="single" w:sz="4" w:space="0" w:color="000000"/>
              <w:bottom w:val="single" w:sz="4" w:space="0" w:color="000000"/>
              <w:right w:val="single" w:sz="4" w:space="0" w:color="000000"/>
            </w:tcBorders>
          </w:tcPr>
          <w:p w14:paraId="3328223B" w14:textId="77777777" w:rsidR="00A74DF9" w:rsidRDefault="00000000">
            <w:pPr>
              <w:widowControl w:val="0"/>
              <w:rPr>
                <w:rFonts w:ascii="Trebuchet MS" w:eastAsia="Trebuchet MS" w:hAnsi="Trebuchet MS" w:cs="Trebuchet MS"/>
              </w:rPr>
            </w:pPr>
            <w:r>
              <w:rPr>
                <w:rFonts w:ascii="Trebuchet MS" w:eastAsia="Trebuchet MS" w:hAnsi="Trebuchet MS" w:cs="Trebuchet MS"/>
              </w:rPr>
              <w:t>4</w:t>
            </w:r>
          </w:p>
        </w:tc>
      </w:tr>
      <w:tr w:rsidR="00A74DF9" w14:paraId="3328223F" w14:textId="77777777">
        <w:tc>
          <w:tcPr>
            <w:tcW w:w="3959" w:type="dxa"/>
            <w:tcBorders>
              <w:top w:val="single" w:sz="4" w:space="0" w:color="000000"/>
              <w:left w:val="single" w:sz="4" w:space="0" w:color="000000"/>
              <w:bottom w:val="single" w:sz="4" w:space="0" w:color="000000"/>
              <w:right w:val="single" w:sz="4" w:space="0" w:color="000000"/>
            </w:tcBorders>
          </w:tcPr>
          <w:p w14:paraId="3328223D"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Assessment Title:</w:t>
            </w:r>
          </w:p>
        </w:tc>
        <w:tc>
          <w:tcPr>
            <w:tcW w:w="5688" w:type="dxa"/>
            <w:tcBorders>
              <w:top w:val="single" w:sz="4" w:space="0" w:color="000000"/>
              <w:left w:val="single" w:sz="4" w:space="0" w:color="000000"/>
              <w:bottom w:val="single" w:sz="4" w:space="0" w:color="000000"/>
              <w:right w:val="single" w:sz="4" w:space="0" w:color="000000"/>
            </w:tcBorders>
          </w:tcPr>
          <w:p w14:paraId="3328223E" w14:textId="77777777" w:rsidR="00A74DF9" w:rsidRDefault="00000000">
            <w:pPr>
              <w:widowControl w:val="0"/>
              <w:rPr>
                <w:rFonts w:ascii="Trebuchet MS" w:eastAsia="Trebuchet MS" w:hAnsi="Trebuchet MS" w:cs="Trebuchet MS"/>
              </w:rPr>
            </w:pPr>
            <w:r>
              <w:rPr>
                <w:rFonts w:ascii="Trebuchet MS" w:eastAsia="Trebuchet MS" w:hAnsi="Trebuchet MS" w:cs="Trebuchet MS"/>
              </w:rPr>
              <w:t>Seminar Presentation</w:t>
            </w:r>
          </w:p>
        </w:tc>
      </w:tr>
      <w:tr w:rsidR="00A74DF9" w14:paraId="33282242" w14:textId="77777777">
        <w:tc>
          <w:tcPr>
            <w:tcW w:w="3959" w:type="dxa"/>
            <w:tcBorders>
              <w:top w:val="single" w:sz="4" w:space="0" w:color="000000"/>
              <w:left w:val="single" w:sz="4" w:space="0" w:color="000000"/>
              <w:bottom w:val="single" w:sz="4" w:space="0" w:color="000000"/>
              <w:right w:val="single" w:sz="4" w:space="0" w:color="000000"/>
            </w:tcBorders>
          </w:tcPr>
          <w:p w14:paraId="33282240"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Assessment Number:</w:t>
            </w:r>
          </w:p>
        </w:tc>
        <w:tc>
          <w:tcPr>
            <w:tcW w:w="5688" w:type="dxa"/>
            <w:tcBorders>
              <w:top w:val="single" w:sz="4" w:space="0" w:color="000000"/>
              <w:left w:val="single" w:sz="4" w:space="0" w:color="000000"/>
              <w:bottom w:val="single" w:sz="4" w:space="0" w:color="000000"/>
              <w:right w:val="single" w:sz="4" w:space="0" w:color="000000"/>
            </w:tcBorders>
          </w:tcPr>
          <w:p w14:paraId="33282241" w14:textId="77777777" w:rsidR="00A74DF9" w:rsidRDefault="00000000">
            <w:pPr>
              <w:widowControl w:val="0"/>
              <w:rPr>
                <w:rFonts w:ascii="Trebuchet MS" w:eastAsia="Trebuchet MS" w:hAnsi="Trebuchet MS" w:cs="Trebuchet MS"/>
              </w:rPr>
            </w:pPr>
            <w:r>
              <w:rPr>
                <w:rFonts w:ascii="Trebuchet MS" w:eastAsia="Trebuchet MS" w:hAnsi="Trebuchet MS" w:cs="Trebuchet MS"/>
              </w:rPr>
              <w:t>AE2</w:t>
            </w:r>
          </w:p>
        </w:tc>
      </w:tr>
      <w:tr w:rsidR="00A74DF9" w14:paraId="33282245" w14:textId="77777777">
        <w:tc>
          <w:tcPr>
            <w:tcW w:w="3959" w:type="dxa"/>
            <w:tcBorders>
              <w:top w:val="single" w:sz="4" w:space="0" w:color="000000"/>
              <w:left w:val="single" w:sz="4" w:space="0" w:color="000000"/>
              <w:bottom w:val="single" w:sz="4" w:space="0" w:color="000000"/>
              <w:right w:val="single" w:sz="4" w:space="0" w:color="000000"/>
            </w:tcBorders>
          </w:tcPr>
          <w:p w14:paraId="33282243"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Assessment Type:</w:t>
            </w:r>
          </w:p>
        </w:tc>
        <w:tc>
          <w:tcPr>
            <w:tcW w:w="5688" w:type="dxa"/>
            <w:tcBorders>
              <w:top w:val="single" w:sz="4" w:space="0" w:color="000000"/>
              <w:left w:val="single" w:sz="4" w:space="0" w:color="000000"/>
              <w:bottom w:val="single" w:sz="4" w:space="0" w:color="000000"/>
              <w:right w:val="single" w:sz="4" w:space="0" w:color="000000"/>
            </w:tcBorders>
          </w:tcPr>
          <w:p w14:paraId="33282244" w14:textId="77777777" w:rsidR="00A74DF9" w:rsidRDefault="00000000">
            <w:pPr>
              <w:widowControl w:val="0"/>
              <w:rPr>
                <w:rFonts w:ascii="Trebuchet MS" w:eastAsia="Trebuchet MS" w:hAnsi="Trebuchet MS" w:cs="Trebuchet MS"/>
              </w:rPr>
            </w:pPr>
            <w:r>
              <w:rPr>
                <w:rFonts w:ascii="Trebuchet MS" w:eastAsia="Trebuchet MS" w:hAnsi="Trebuchet MS" w:cs="Trebuchet MS"/>
              </w:rPr>
              <w:t>Presentation</w:t>
            </w:r>
          </w:p>
        </w:tc>
      </w:tr>
      <w:tr w:rsidR="00A74DF9" w14:paraId="33282248" w14:textId="77777777">
        <w:tc>
          <w:tcPr>
            <w:tcW w:w="3959" w:type="dxa"/>
            <w:tcBorders>
              <w:top w:val="single" w:sz="4" w:space="0" w:color="000000"/>
              <w:left w:val="single" w:sz="4" w:space="0" w:color="000000"/>
              <w:bottom w:val="single" w:sz="4" w:space="0" w:color="000000"/>
              <w:right w:val="single" w:sz="4" w:space="0" w:color="000000"/>
            </w:tcBorders>
          </w:tcPr>
          <w:p w14:paraId="33282246"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Restrictions on Time/Word Count:</w:t>
            </w:r>
          </w:p>
        </w:tc>
        <w:tc>
          <w:tcPr>
            <w:tcW w:w="5688" w:type="dxa"/>
            <w:tcBorders>
              <w:top w:val="single" w:sz="4" w:space="0" w:color="000000"/>
              <w:left w:val="single" w:sz="4" w:space="0" w:color="000000"/>
              <w:bottom w:val="single" w:sz="4" w:space="0" w:color="000000"/>
              <w:right w:val="single" w:sz="4" w:space="0" w:color="000000"/>
            </w:tcBorders>
          </w:tcPr>
          <w:p w14:paraId="33282247" w14:textId="77777777" w:rsidR="00A74DF9" w:rsidRDefault="00000000">
            <w:pPr>
              <w:pStyle w:val="ListParagraph"/>
              <w:widowControl w:val="0"/>
              <w:numPr>
                <w:ilvl w:val="0"/>
                <w:numId w:val="4"/>
              </w:numPr>
              <w:rPr>
                <w:rFonts w:ascii="Trebuchet MS" w:eastAsia="Trebuchet MS" w:hAnsi="Trebuchet MS" w:cs="Trebuchet MS"/>
              </w:rPr>
            </w:pPr>
            <w:r>
              <w:rPr>
                <w:rFonts w:ascii="Trebuchet MS" w:eastAsia="Trebuchet MS" w:hAnsi="Trebuchet MS" w:cs="Trebuchet MS"/>
              </w:rPr>
              <w:t>Minutes plus question and answers</w:t>
            </w:r>
          </w:p>
        </w:tc>
      </w:tr>
      <w:tr w:rsidR="00A74DF9" w14:paraId="3328224B" w14:textId="77777777">
        <w:tc>
          <w:tcPr>
            <w:tcW w:w="3959" w:type="dxa"/>
            <w:tcBorders>
              <w:top w:val="single" w:sz="4" w:space="0" w:color="000000"/>
              <w:left w:val="single" w:sz="4" w:space="0" w:color="000000"/>
              <w:bottom w:val="single" w:sz="4" w:space="0" w:color="000000"/>
              <w:right w:val="single" w:sz="4" w:space="0" w:color="000000"/>
            </w:tcBorders>
          </w:tcPr>
          <w:p w14:paraId="33282249"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Consequence of not meeting time/word count limit:</w:t>
            </w:r>
          </w:p>
        </w:tc>
        <w:tc>
          <w:tcPr>
            <w:tcW w:w="5688" w:type="dxa"/>
            <w:tcBorders>
              <w:top w:val="single" w:sz="4" w:space="0" w:color="000000"/>
              <w:left w:val="single" w:sz="4" w:space="0" w:color="000000"/>
              <w:bottom w:val="single" w:sz="4" w:space="0" w:color="000000"/>
              <w:right w:val="single" w:sz="4" w:space="0" w:color="000000"/>
            </w:tcBorders>
          </w:tcPr>
          <w:p w14:paraId="3328224A"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n/a</w:t>
            </w:r>
          </w:p>
        </w:tc>
      </w:tr>
      <w:tr w:rsidR="00A74DF9" w14:paraId="3328224E" w14:textId="77777777">
        <w:tc>
          <w:tcPr>
            <w:tcW w:w="3959" w:type="dxa"/>
            <w:tcBorders>
              <w:top w:val="single" w:sz="4" w:space="0" w:color="000000"/>
              <w:left w:val="single" w:sz="4" w:space="0" w:color="000000"/>
              <w:bottom w:val="single" w:sz="4" w:space="0" w:color="000000"/>
              <w:right w:val="single" w:sz="4" w:space="0" w:color="000000"/>
            </w:tcBorders>
          </w:tcPr>
          <w:p w14:paraId="3328224C"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Individual/Group:</w:t>
            </w:r>
          </w:p>
        </w:tc>
        <w:tc>
          <w:tcPr>
            <w:tcW w:w="5688" w:type="dxa"/>
            <w:tcBorders>
              <w:top w:val="single" w:sz="4" w:space="0" w:color="000000"/>
              <w:left w:val="single" w:sz="4" w:space="0" w:color="000000"/>
              <w:bottom w:val="single" w:sz="4" w:space="0" w:color="000000"/>
              <w:right w:val="single" w:sz="4" w:space="0" w:color="000000"/>
            </w:tcBorders>
          </w:tcPr>
          <w:p w14:paraId="3328224D" w14:textId="77777777" w:rsidR="00A74DF9" w:rsidRDefault="00000000">
            <w:pPr>
              <w:widowControl w:val="0"/>
              <w:rPr>
                <w:rFonts w:ascii="Trebuchet MS" w:eastAsia="Trebuchet MS" w:hAnsi="Trebuchet MS" w:cs="Trebuchet MS"/>
              </w:rPr>
            </w:pPr>
            <w:r>
              <w:rPr>
                <w:rFonts w:ascii="Trebuchet MS" w:eastAsia="Trebuchet MS" w:hAnsi="Trebuchet MS" w:cs="Trebuchet MS"/>
              </w:rPr>
              <w:t>Individual</w:t>
            </w:r>
          </w:p>
        </w:tc>
      </w:tr>
      <w:tr w:rsidR="00A74DF9" w14:paraId="33282251" w14:textId="77777777">
        <w:tc>
          <w:tcPr>
            <w:tcW w:w="3959" w:type="dxa"/>
            <w:tcBorders>
              <w:top w:val="single" w:sz="4" w:space="0" w:color="000000"/>
              <w:left w:val="single" w:sz="4" w:space="0" w:color="000000"/>
              <w:bottom w:val="single" w:sz="4" w:space="0" w:color="000000"/>
              <w:right w:val="single" w:sz="4" w:space="0" w:color="000000"/>
            </w:tcBorders>
          </w:tcPr>
          <w:p w14:paraId="3328224F"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 xml:space="preserve">If a group </w:t>
            </w:r>
          </w:p>
        </w:tc>
        <w:tc>
          <w:tcPr>
            <w:tcW w:w="5688" w:type="dxa"/>
            <w:tcBorders>
              <w:top w:val="single" w:sz="4" w:space="0" w:color="000000"/>
              <w:left w:val="single" w:sz="4" w:space="0" w:color="000000"/>
              <w:bottom w:val="single" w:sz="4" w:space="0" w:color="000000"/>
              <w:right w:val="single" w:sz="4" w:space="0" w:color="000000"/>
            </w:tcBorders>
          </w:tcPr>
          <w:p w14:paraId="33282250" w14:textId="77777777" w:rsidR="00A74DF9" w:rsidRDefault="00000000">
            <w:pPr>
              <w:widowControl w:val="0"/>
              <w:rPr>
                <w:rFonts w:ascii="Trebuchet MS" w:eastAsia="Trebuchet MS" w:hAnsi="Trebuchet MS" w:cs="Trebuchet MS"/>
                <w:color w:val="0070C0"/>
                <w:sz w:val="22"/>
                <w:szCs w:val="22"/>
              </w:rPr>
            </w:pPr>
            <w:r>
              <w:rPr>
                <w:rFonts w:ascii="Trebuchet MS" w:eastAsia="Trebuchet MS" w:hAnsi="Trebuchet MS" w:cs="Trebuchet MS"/>
                <w:color w:val="3366FF"/>
                <w:sz w:val="22"/>
                <w:szCs w:val="22"/>
              </w:rPr>
              <w:t xml:space="preserve">n/a  </w:t>
            </w:r>
          </w:p>
        </w:tc>
      </w:tr>
      <w:tr w:rsidR="00A74DF9" w14:paraId="33282254" w14:textId="77777777">
        <w:tc>
          <w:tcPr>
            <w:tcW w:w="3959" w:type="dxa"/>
            <w:tcBorders>
              <w:top w:val="single" w:sz="4" w:space="0" w:color="000000"/>
              <w:left w:val="single" w:sz="4" w:space="0" w:color="000000"/>
              <w:bottom w:val="single" w:sz="4" w:space="0" w:color="000000"/>
              <w:right w:val="single" w:sz="4" w:space="0" w:color="000000"/>
            </w:tcBorders>
          </w:tcPr>
          <w:p w14:paraId="33282252"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Assessment Weighting:</w:t>
            </w:r>
          </w:p>
        </w:tc>
        <w:tc>
          <w:tcPr>
            <w:tcW w:w="5688" w:type="dxa"/>
            <w:tcBorders>
              <w:top w:val="single" w:sz="4" w:space="0" w:color="000000"/>
              <w:left w:val="single" w:sz="4" w:space="0" w:color="000000"/>
              <w:bottom w:val="single" w:sz="4" w:space="0" w:color="000000"/>
              <w:right w:val="single" w:sz="4" w:space="0" w:color="000000"/>
            </w:tcBorders>
          </w:tcPr>
          <w:p w14:paraId="33282253" w14:textId="77777777" w:rsidR="00A74DF9" w:rsidRDefault="00000000">
            <w:pPr>
              <w:widowControl w:val="0"/>
              <w:rPr>
                <w:rFonts w:ascii="Trebuchet MS" w:eastAsia="Trebuchet MS" w:hAnsi="Trebuchet MS" w:cs="Trebuchet MS"/>
              </w:rPr>
            </w:pPr>
            <w:r>
              <w:rPr>
                <w:rFonts w:ascii="Trebuchet MS" w:eastAsia="Trebuchet MS" w:hAnsi="Trebuchet MS" w:cs="Trebuchet MS"/>
              </w:rPr>
              <w:t>40%</w:t>
            </w:r>
          </w:p>
        </w:tc>
      </w:tr>
      <w:tr w:rsidR="00A74DF9" w14:paraId="33282257" w14:textId="77777777">
        <w:tc>
          <w:tcPr>
            <w:tcW w:w="3959" w:type="dxa"/>
            <w:tcBorders>
              <w:top w:val="single" w:sz="4" w:space="0" w:color="000000"/>
              <w:left w:val="single" w:sz="4" w:space="0" w:color="000000"/>
              <w:bottom w:val="single" w:sz="4" w:space="0" w:color="000000"/>
              <w:right w:val="single" w:sz="4" w:space="0" w:color="000000"/>
            </w:tcBorders>
          </w:tcPr>
          <w:p w14:paraId="33282255"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Issue Date:</w:t>
            </w:r>
          </w:p>
        </w:tc>
        <w:tc>
          <w:tcPr>
            <w:tcW w:w="5688" w:type="dxa"/>
            <w:tcBorders>
              <w:top w:val="single" w:sz="4" w:space="0" w:color="000000"/>
              <w:left w:val="single" w:sz="4" w:space="0" w:color="000000"/>
              <w:bottom w:val="single" w:sz="4" w:space="0" w:color="000000"/>
              <w:right w:val="single" w:sz="4" w:space="0" w:color="000000"/>
            </w:tcBorders>
          </w:tcPr>
          <w:p w14:paraId="33282256" w14:textId="77777777" w:rsidR="00A74DF9" w:rsidRDefault="00000000">
            <w:pPr>
              <w:widowControl w:val="0"/>
              <w:rPr>
                <w:rFonts w:ascii="Trebuchet MS" w:eastAsia="Trebuchet MS" w:hAnsi="Trebuchet MS" w:cs="Trebuchet MS"/>
              </w:rPr>
            </w:pPr>
            <w:r>
              <w:rPr>
                <w:rFonts w:ascii="Trebuchet MS" w:eastAsia="Trebuchet MS" w:hAnsi="Trebuchet MS" w:cs="Trebuchet MS"/>
              </w:rPr>
              <w:t>20</w:t>
            </w:r>
            <w:r>
              <w:rPr>
                <w:rFonts w:ascii="Trebuchet MS" w:eastAsia="Trebuchet MS" w:hAnsi="Trebuchet MS" w:cs="Trebuchet MS"/>
                <w:vertAlign w:val="superscript"/>
              </w:rPr>
              <w:t>th</w:t>
            </w:r>
            <w:r>
              <w:rPr>
                <w:rFonts w:ascii="Trebuchet MS" w:eastAsia="Trebuchet MS" w:hAnsi="Trebuchet MS" w:cs="Trebuchet MS"/>
              </w:rPr>
              <w:t xml:space="preserve"> Sept 2023</w:t>
            </w:r>
          </w:p>
        </w:tc>
      </w:tr>
      <w:tr w:rsidR="00A74DF9" w14:paraId="3328225B" w14:textId="77777777">
        <w:tc>
          <w:tcPr>
            <w:tcW w:w="3959" w:type="dxa"/>
            <w:tcBorders>
              <w:top w:val="single" w:sz="4" w:space="0" w:color="000000"/>
              <w:left w:val="single" w:sz="4" w:space="0" w:color="000000"/>
              <w:bottom w:val="single" w:sz="4" w:space="0" w:color="000000"/>
              <w:right w:val="single" w:sz="4" w:space="0" w:color="000000"/>
            </w:tcBorders>
          </w:tcPr>
          <w:p w14:paraId="33282258"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Hand In Date:</w:t>
            </w:r>
          </w:p>
        </w:tc>
        <w:tc>
          <w:tcPr>
            <w:tcW w:w="5688" w:type="dxa"/>
            <w:tcBorders>
              <w:top w:val="single" w:sz="4" w:space="0" w:color="000000"/>
              <w:left w:val="single" w:sz="4" w:space="0" w:color="000000"/>
              <w:bottom w:val="single" w:sz="4" w:space="0" w:color="000000"/>
              <w:right w:val="single" w:sz="4" w:space="0" w:color="000000"/>
            </w:tcBorders>
          </w:tcPr>
          <w:p w14:paraId="33282259" w14:textId="77777777" w:rsidR="00A74DF9" w:rsidRDefault="00000000">
            <w:pPr>
              <w:widowControl w:val="0"/>
            </w:pPr>
            <w:r>
              <w:rPr>
                <w:rFonts w:ascii="Trebuchet MS" w:hAnsi="Trebuchet MS" w:cs="Trebuchet MS"/>
                <w:b/>
                <w:bCs/>
                <w:color w:val="C9211E"/>
              </w:rPr>
              <w:t xml:space="preserve">4th December </w:t>
            </w:r>
            <w:r>
              <w:rPr>
                <w:rFonts w:ascii="Trebuchet MS" w:hAnsi="Trebuchet MS" w:cs="Trebuchet MS"/>
              </w:rPr>
              <w:t>2023 for preparation material,</w:t>
            </w:r>
          </w:p>
          <w:p w14:paraId="3328225A" w14:textId="77777777" w:rsidR="00A74DF9" w:rsidRDefault="00000000">
            <w:pPr>
              <w:widowControl w:val="0"/>
              <w:rPr>
                <w:rFonts w:ascii="Trebuchet MS" w:eastAsia="Trebuchet MS" w:hAnsi="Trebuchet MS" w:cs="Trebuchet MS"/>
              </w:rPr>
            </w:pPr>
            <w:r>
              <w:rPr>
                <w:rFonts w:ascii="Trebuchet MS" w:hAnsi="Trebuchet MS" w:cs="Trebuchet MS"/>
              </w:rPr>
              <w:t>See separate timetable for online seminar presentation (Dec 2023)</w:t>
            </w:r>
          </w:p>
        </w:tc>
      </w:tr>
      <w:tr w:rsidR="00A74DF9" w14:paraId="3328225E" w14:textId="77777777">
        <w:tc>
          <w:tcPr>
            <w:tcW w:w="3959" w:type="dxa"/>
            <w:tcBorders>
              <w:top w:val="single" w:sz="4" w:space="0" w:color="000000"/>
              <w:left w:val="single" w:sz="4" w:space="0" w:color="000000"/>
              <w:bottom w:val="single" w:sz="4" w:space="0" w:color="000000"/>
              <w:right w:val="single" w:sz="4" w:space="0" w:color="000000"/>
            </w:tcBorders>
          </w:tcPr>
          <w:p w14:paraId="3328225C" w14:textId="77777777" w:rsidR="00A74DF9" w:rsidRDefault="00000000">
            <w:pPr>
              <w:widowControl w:val="0"/>
              <w:rPr>
                <w:rFonts w:ascii="Trebuchet MS" w:eastAsia="Trebuchet MS" w:hAnsi="Trebuchet MS" w:cs="Trebuchet MS"/>
                <w:sz w:val="22"/>
                <w:szCs w:val="22"/>
              </w:rPr>
            </w:pPr>
            <w:r>
              <w:rPr>
                <w:rFonts w:ascii="Trebuchet MS" w:eastAsia="Trebuchet MS" w:hAnsi="Trebuchet MS" w:cs="Trebuchet MS"/>
                <w:sz w:val="22"/>
                <w:szCs w:val="22"/>
              </w:rPr>
              <w:t>Planned Feedback Date:</w:t>
            </w:r>
          </w:p>
        </w:tc>
        <w:tc>
          <w:tcPr>
            <w:tcW w:w="5688" w:type="dxa"/>
            <w:tcBorders>
              <w:top w:val="single" w:sz="4" w:space="0" w:color="000000"/>
              <w:left w:val="single" w:sz="4" w:space="0" w:color="000000"/>
              <w:bottom w:val="single" w:sz="4" w:space="0" w:color="000000"/>
              <w:right w:val="single" w:sz="4" w:space="0" w:color="000000"/>
            </w:tcBorders>
          </w:tcPr>
          <w:p w14:paraId="3328225D" w14:textId="77777777" w:rsidR="00A74DF9" w:rsidRDefault="00000000">
            <w:pPr>
              <w:widowControl w:val="0"/>
              <w:rPr>
                <w:rFonts w:ascii="Trebuchet MS" w:eastAsia="Trebuchet MS" w:hAnsi="Trebuchet MS" w:cs="Trebuchet MS"/>
              </w:rPr>
            </w:pPr>
            <w:r>
              <w:rPr>
                <w:rFonts w:ascii="Trebuchet MS" w:eastAsia="Trebuchet MS" w:hAnsi="Trebuchet MS" w:cs="Trebuchet MS"/>
              </w:rPr>
              <w:t>Within 4 working weeks</w:t>
            </w:r>
          </w:p>
        </w:tc>
      </w:tr>
      <w:tr w:rsidR="00A74DF9" w14:paraId="33282261" w14:textId="77777777">
        <w:tc>
          <w:tcPr>
            <w:tcW w:w="3959" w:type="dxa"/>
            <w:tcBorders>
              <w:top w:val="single" w:sz="4" w:space="0" w:color="000000"/>
              <w:left w:val="single" w:sz="4" w:space="0" w:color="000000"/>
              <w:bottom w:val="single" w:sz="4" w:space="0" w:color="000000"/>
              <w:right w:val="single" w:sz="4" w:space="0" w:color="000000"/>
            </w:tcBorders>
          </w:tcPr>
          <w:p w14:paraId="3328225F" w14:textId="77777777" w:rsidR="00A74DF9" w:rsidRDefault="00000000">
            <w:pPr>
              <w:widowControl w:val="0"/>
              <w:jc w:val="left"/>
              <w:rPr>
                <w:rFonts w:ascii="Trebuchet MS" w:eastAsia="Trebuchet MS" w:hAnsi="Trebuchet MS" w:cs="Trebuchet MS"/>
                <w:sz w:val="22"/>
                <w:szCs w:val="22"/>
              </w:rPr>
            </w:pPr>
            <w:r>
              <w:rPr>
                <w:rFonts w:ascii="Trebuchet MS" w:eastAsia="Trebuchet MS" w:hAnsi="Trebuchet MS" w:cs="Trebuchet MS"/>
                <w:sz w:val="22"/>
                <w:szCs w:val="22"/>
              </w:rPr>
              <w:t>Mode of Submission:</w:t>
            </w:r>
          </w:p>
        </w:tc>
        <w:tc>
          <w:tcPr>
            <w:tcW w:w="5688" w:type="dxa"/>
            <w:tcBorders>
              <w:top w:val="single" w:sz="4" w:space="0" w:color="000000"/>
              <w:left w:val="single" w:sz="4" w:space="0" w:color="000000"/>
              <w:bottom w:val="single" w:sz="4" w:space="0" w:color="000000"/>
              <w:right w:val="single" w:sz="4" w:space="0" w:color="000000"/>
            </w:tcBorders>
          </w:tcPr>
          <w:p w14:paraId="33282260" w14:textId="77777777" w:rsidR="00A74DF9" w:rsidRDefault="00000000">
            <w:pPr>
              <w:widowControl w:val="0"/>
              <w:jc w:val="left"/>
              <w:rPr>
                <w:rFonts w:ascii="Trebuchet MS" w:eastAsia="Trebuchet MS" w:hAnsi="Trebuchet MS" w:cs="Trebuchet MS"/>
                <w:sz w:val="22"/>
                <w:szCs w:val="22"/>
              </w:rPr>
            </w:pPr>
            <w:r>
              <w:rPr>
                <w:rFonts w:ascii="Trebuchet MS" w:eastAsia="Trebuchet MS" w:hAnsi="Trebuchet MS" w:cs="Trebuchet MS"/>
                <w:sz w:val="22"/>
                <w:szCs w:val="22"/>
              </w:rPr>
              <w:t>On-line for preparation material, see separate timetable for seminar presentation</w:t>
            </w:r>
          </w:p>
        </w:tc>
      </w:tr>
      <w:tr w:rsidR="00A74DF9" w14:paraId="33282267" w14:textId="77777777">
        <w:tc>
          <w:tcPr>
            <w:tcW w:w="3959" w:type="dxa"/>
            <w:tcBorders>
              <w:top w:val="single" w:sz="4" w:space="0" w:color="000000"/>
              <w:left w:val="single" w:sz="4" w:space="0" w:color="000000"/>
              <w:bottom w:val="single" w:sz="4" w:space="0" w:color="000000"/>
              <w:right w:val="single" w:sz="4" w:space="0" w:color="000000"/>
            </w:tcBorders>
          </w:tcPr>
          <w:p w14:paraId="33282262" w14:textId="77777777" w:rsidR="00A74DF9" w:rsidRDefault="00000000">
            <w:pPr>
              <w:pStyle w:val="Heading1"/>
              <w:widowControl w:val="0"/>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Anonymous Marking </w:t>
            </w:r>
          </w:p>
          <w:p w14:paraId="33282263" w14:textId="77777777" w:rsidR="00A74DF9" w:rsidRDefault="00A74DF9">
            <w:pPr>
              <w:widowControl w:val="0"/>
              <w:jc w:val="left"/>
              <w:rPr>
                <w:rFonts w:ascii="Trebuchet MS" w:eastAsia="Trebuchet MS" w:hAnsi="Trebuchet MS" w:cs="Trebuchet MS"/>
                <w:sz w:val="22"/>
                <w:szCs w:val="22"/>
              </w:rPr>
            </w:pPr>
          </w:p>
        </w:tc>
        <w:tc>
          <w:tcPr>
            <w:tcW w:w="5688" w:type="dxa"/>
            <w:tcBorders>
              <w:top w:val="single" w:sz="4" w:space="0" w:color="000000"/>
              <w:left w:val="single" w:sz="4" w:space="0" w:color="000000"/>
              <w:bottom w:val="single" w:sz="4" w:space="0" w:color="000000"/>
              <w:right w:val="single" w:sz="4" w:space="0" w:color="000000"/>
            </w:tcBorders>
          </w:tcPr>
          <w:p w14:paraId="33282264" w14:textId="77777777" w:rsidR="00A74DF9" w:rsidRDefault="00000000">
            <w:pPr>
              <w:pStyle w:val="Heading1"/>
              <w:widowControl w:val="0"/>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This assessment:</w:t>
            </w:r>
          </w:p>
          <w:p w14:paraId="33282265" w14:textId="77777777" w:rsidR="00A74DF9" w:rsidRDefault="00000000">
            <w:pPr>
              <w:widowControl w:val="0"/>
              <w:ind w:left="750"/>
              <w:rPr>
                <w:rFonts w:ascii="Trebuchet MS" w:eastAsia="Trebuchet MS" w:hAnsi="Trebuchet MS" w:cs="Trebuchet MS"/>
                <w:sz w:val="22"/>
                <w:szCs w:val="22"/>
              </w:rPr>
            </w:pPr>
            <w:r>
              <w:rPr>
                <w:rFonts w:ascii="Trebuchet MS" w:eastAsia="Trebuchet MS" w:hAnsi="Trebuchet MS" w:cs="Trebuchet MS"/>
                <w:sz w:val="22"/>
                <w:szCs w:val="22"/>
              </w:rPr>
              <w:t>Is exempt from anonymous marking.</w:t>
            </w:r>
          </w:p>
          <w:p w14:paraId="33282266" w14:textId="77777777" w:rsidR="00A74DF9" w:rsidRDefault="00A74DF9">
            <w:pPr>
              <w:widowControl w:val="0"/>
              <w:rPr>
                <w:rFonts w:ascii="Trebuchet MS" w:eastAsia="Trebuchet MS" w:hAnsi="Trebuchet MS" w:cs="Trebuchet MS"/>
                <w:color w:val="3366FF"/>
                <w:sz w:val="22"/>
                <w:szCs w:val="22"/>
              </w:rPr>
            </w:pPr>
          </w:p>
        </w:tc>
      </w:tr>
    </w:tbl>
    <w:p w14:paraId="33282268" w14:textId="77777777" w:rsidR="00A74DF9" w:rsidRDefault="00A74DF9">
      <w:pPr>
        <w:pStyle w:val="Heading1"/>
        <w:rPr>
          <w:rFonts w:ascii="Trebuchet MS" w:eastAsia="Trebuchet MS" w:hAnsi="Trebuchet MS" w:cs="Trebuchet MS"/>
          <w:sz w:val="24"/>
          <w:szCs w:val="24"/>
        </w:rPr>
      </w:pPr>
    </w:p>
    <w:p w14:paraId="33282269" w14:textId="77777777" w:rsidR="00A74DF9" w:rsidRDefault="00000000">
      <w:pPr>
        <w:pStyle w:val="Heading1"/>
        <w:rPr>
          <w:rFonts w:ascii="Trebuchet MS" w:eastAsia="Trebuchet MS" w:hAnsi="Trebuchet MS" w:cs="Trebuchet MS"/>
          <w:kern w:val="0"/>
          <w:sz w:val="24"/>
          <w:szCs w:val="24"/>
        </w:rPr>
      </w:pPr>
      <w:r>
        <w:rPr>
          <w:rFonts w:ascii="Trebuchet MS" w:eastAsia="Trebuchet MS" w:hAnsi="Trebuchet MS" w:cs="Trebuchet MS"/>
          <w:sz w:val="24"/>
          <w:szCs w:val="24"/>
        </w:rPr>
        <w:t>Assessment Task</w:t>
      </w:r>
      <w:r>
        <w:rPr>
          <w:rFonts w:ascii="Trebuchet MS" w:eastAsia="Trebuchet MS" w:hAnsi="Trebuchet MS" w:cs="Trebuchet MS"/>
          <w:kern w:val="0"/>
          <w:sz w:val="24"/>
          <w:szCs w:val="24"/>
        </w:rPr>
        <w:t xml:space="preserve"> </w:t>
      </w:r>
    </w:p>
    <w:p w14:paraId="3328226A" w14:textId="77777777" w:rsidR="00A74DF9" w:rsidRDefault="00000000">
      <w:pPr>
        <w:pStyle w:val="Heading1"/>
        <w:jc w:val="left"/>
        <w:rPr>
          <w:rFonts w:ascii="Trebuchet MS" w:eastAsia="Trebuchet MS" w:hAnsi="Trebuchet MS" w:cs="Trebuchet MS"/>
          <w:b w:val="0"/>
          <w:bCs w:val="0"/>
          <w:kern w:val="0"/>
          <w:sz w:val="24"/>
          <w:szCs w:val="24"/>
        </w:rPr>
      </w:pPr>
      <w:r>
        <w:rPr>
          <w:rFonts w:ascii="Trebuchet MS" w:eastAsia="Trebuchet MS" w:hAnsi="Trebuchet MS" w:cs="Trebuchet MS"/>
          <w:b w:val="0"/>
          <w:bCs w:val="0"/>
          <w:kern w:val="0"/>
          <w:sz w:val="24"/>
          <w:szCs w:val="24"/>
        </w:rPr>
        <w:t>Please see Assessment Strategy below</w:t>
      </w:r>
      <w:r>
        <w:rPr>
          <w:rFonts w:ascii="Trebuchet MS" w:eastAsia="Trebuchet MS" w:hAnsi="Trebuchet MS" w:cs="Trebuchet MS"/>
          <w:b w:val="0"/>
          <w:bCs w:val="0"/>
          <w:kern w:val="0"/>
          <w:sz w:val="24"/>
          <w:szCs w:val="24"/>
        </w:rPr>
        <w:br/>
      </w:r>
    </w:p>
    <w:p w14:paraId="3328226B" w14:textId="77777777" w:rsidR="00A74DF9" w:rsidRDefault="00A74DF9"/>
    <w:p w14:paraId="3328226C" w14:textId="77777777" w:rsidR="00A74DF9" w:rsidRDefault="00000000">
      <w:pPr>
        <w:jc w:val="left"/>
        <w:rPr>
          <w:rFonts w:ascii="Trebuchet MS" w:eastAsia="Trebuchet MS" w:hAnsi="Trebuchet MS" w:cs="Trebuchet MS"/>
          <w:b/>
          <w:bCs/>
        </w:rPr>
        <w:sectPr w:rsidR="00A74DF9">
          <w:footerReference w:type="even" r:id="rId11"/>
          <w:footerReference w:type="default" r:id="rId12"/>
          <w:footerReference w:type="first" r:id="rId13"/>
          <w:pgSz w:w="11906" w:h="16838"/>
          <w:pgMar w:top="1258" w:right="1440" w:bottom="1440" w:left="1440" w:header="0" w:footer="706" w:gutter="0"/>
          <w:cols w:space="720"/>
          <w:formProt w:val="0"/>
          <w:docGrid w:linePitch="360"/>
        </w:sectPr>
      </w:pPr>
      <w:r>
        <w:br w:type="page"/>
      </w:r>
    </w:p>
    <w:p w14:paraId="3328226D" w14:textId="77777777" w:rsidR="00A74DF9" w:rsidRDefault="00000000">
      <w:pPr>
        <w:pStyle w:val="Heading1"/>
        <w:rPr>
          <w:rFonts w:cs="Trebuchet MS"/>
          <w:b w:val="0"/>
          <w:bCs w:val="0"/>
        </w:rPr>
      </w:pPr>
      <w:r>
        <w:rPr>
          <w:rFonts w:cs="Trebuchet MS"/>
        </w:rPr>
        <w:lastRenderedPageBreak/>
        <w:t xml:space="preserve">Assessment criteria </w:t>
      </w:r>
    </w:p>
    <w:p w14:paraId="3328226E" w14:textId="77777777" w:rsidR="00A74DF9" w:rsidRDefault="00000000">
      <w:pPr>
        <w:spacing w:after="160" w:line="252" w:lineRule="auto"/>
        <w:rPr>
          <w:rFonts w:ascii="Calibri" w:hAnsi="Calibri" w:cs="Calibri"/>
          <w:sz w:val="22"/>
          <w:szCs w:val="22"/>
        </w:rPr>
      </w:pPr>
      <w:r>
        <w:rPr>
          <w:rFonts w:ascii="Calibri" w:hAnsi="Calibri" w:cs="Calibri"/>
          <w:sz w:val="20"/>
          <w:szCs w:val="20"/>
        </w:rPr>
        <w:t>Seminar Marking Scheme</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p>
    <w:tbl>
      <w:tblPr>
        <w:tblW w:w="15143" w:type="dxa"/>
        <w:tblInd w:w="-275" w:type="dxa"/>
        <w:tblLayout w:type="fixed"/>
        <w:tblLook w:val="0000" w:firstRow="0" w:lastRow="0" w:firstColumn="0" w:lastColumn="0" w:noHBand="0" w:noVBand="0"/>
      </w:tblPr>
      <w:tblGrid>
        <w:gridCol w:w="1824"/>
        <w:gridCol w:w="2880"/>
        <w:gridCol w:w="2520"/>
        <w:gridCol w:w="2159"/>
        <w:gridCol w:w="2791"/>
        <w:gridCol w:w="2969"/>
      </w:tblGrid>
      <w:tr w:rsidR="00A74DF9" w14:paraId="33282275" w14:textId="77777777">
        <w:trPr>
          <w:trHeight w:val="266"/>
        </w:trPr>
        <w:tc>
          <w:tcPr>
            <w:tcW w:w="1823" w:type="dxa"/>
            <w:tcBorders>
              <w:top w:val="single" w:sz="4" w:space="0" w:color="000000"/>
              <w:left w:val="single" w:sz="4" w:space="0" w:color="000000"/>
              <w:bottom w:val="single" w:sz="4" w:space="0" w:color="000000"/>
            </w:tcBorders>
          </w:tcPr>
          <w:p w14:paraId="3328226F" w14:textId="77777777" w:rsidR="00A74DF9" w:rsidRDefault="00000000">
            <w:pPr>
              <w:widowControl w:val="0"/>
              <w:spacing w:after="160" w:line="252" w:lineRule="auto"/>
              <w:rPr>
                <w:rFonts w:ascii="Calibri" w:hAnsi="Calibri" w:cs="Calibri"/>
              </w:rPr>
            </w:pPr>
            <w:r>
              <w:rPr>
                <w:rFonts w:ascii="Calibri" w:hAnsi="Calibri" w:cs="Calibri"/>
                <w:sz w:val="20"/>
                <w:szCs w:val="20"/>
              </w:rPr>
              <w:t>Criteria</w:t>
            </w:r>
          </w:p>
        </w:tc>
        <w:tc>
          <w:tcPr>
            <w:tcW w:w="2880" w:type="dxa"/>
            <w:tcBorders>
              <w:top w:val="single" w:sz="4" w:space="0" w:color="000000"/>
              <w:left w:val="single" w:sz="4" w:space="0" w:color="000000"/>
              <w:bottom w:val="single" w:sz="4" w:space="0" w:color="000000"/>
            </w:tcBorders>
          </w:tcPr>
          <w:p w14:paraId="33282270" w14:textId="77777777" w:rsidR="00A74DF9" w:rsidRDefault="00000000">
            <w:pPr>
              <w:widowControl w:val="0"/>
              <w:spacing w:after="160" w:line="252" w:lineRule="auto"/>
              <w:rPr>
                <w:rFonts w:ascii="Calibri" w:hAnsi="Calibri" w:cs="Calibri"/>
              </w:rPr>
            </w:pPr>
            <w:r>
              <w:rPr>
                <w:rFonts w:ascii="Calibri" w:hAnsi="Calibri" w:cs="Calibri"/>
                <w:sz w:val="20"/>
                <w:szCs w:val="20"/>
              </w:rPr>
              <w:t>F4...............................F1</w:t>
            </w:r>
          </w:p>
        </w:tc>
        <w:tc>
          <w:tcPr>
            <w:tcW w:w="2520" w:type="dxa"/>
            <w:tcBorders>
              <w:top w:val="single" w:sz="4" w:space="0" w:color="000000"/>
              <w:left w:val="single" w:sz="4" w:space="0" w:color="000000"/>
              <w:bottom w:val="single" w:sz="4" w:space="0" w:color="000000"/>
            </w:tcBorders>
          </w:tcPr>
          <w:p w14:paraId="33282271" w14:textId="77777777" w:rsidR="00A74DF9" w:rsidRDefault="00000000">
            <w:pPr>
              <w:widowControl w:val="0"/>
              <w:spacing w:after="160" w:line="252" w:lineRule="auto"/>
              <w:rPr>
                <w:rFonts w:ascii="Calibri" w:hAnsi="Calibri" w:cs="Calibri"/>
              </w:rPr>
            </w:pPr>
            <w:r>
              <w:rPr>
                <w:rFonts w:ascii="Calibri" w:hAnsi="Calibri" w:cs="Calibri"/>
                <w:sz w:val="20"/>
                <w:szCs w:val="20"/>
              </w:rPr>
              <w:t>D3..........................D1</w:t>
            </w:r>
          </w:p>
        </w:tc>
        <w:tc>
          <w:tcPr>
            <w:tcW w:w="2159" w:type="dxa"/>
            <w:tcBorders>
              <w:top w:val="single" w:sz="4" w:space="0" w:color="000000"/>
              <w:left w:val="single" w:sz="4" w:space="0" w:color="000000"/>
              <w:bottom w:val="single" w:sz="4" w:space="0" w:color="000000"/>
            </w:tcBorders>
          </w:tcPr>
          <w:p w14:paraId="33282272" w14:textId="77777777" w:rsidR="00A74DF9" w:rsidRDefault="00000000">
            <w:pPr>
              <w:widowControl w:val="0"/>
              <w:spacing w:after="160" w:line="252" w:lineRule="auto"/>
              <w:rPr>
                <w:rFonts w:ascii="Calibri" w:hAnsi="Calibri" w:cs="Calibri"/>
              </w:rPr>
            </w:pPr>
            <w:r>
              <w:rPr>
                <w:rFonts w:ascii="Calibri" w:hAnsi="Calibri" w:cs="Calibri"/>
                <w:sz w:val="20"/>
                <w:szCs w:val="20"/>
              </w:rPr>
              <w:t>C3....................C1</w:t>
            </w:r>
          </w:p>
        </w:tc>
        <w:tc>
          <w:tcPr>
            <w:tcW w:w="2791" w:type="dxa"/>
            <w:tcBorders>
              <w:top w:val="single" w:sz="4" w:space="0" w:color="000000"/>
              <w:left w:val="single" w:sz="4" w:space="0" w:color="000000"/>
              <w:bottom w:val="single" w:sz="4" w:space="0" w:color="000000"/>
            </w:tcBorders>
          </w:tcPr>
          <w:p w14:paraId="33282273" w14:textId="77777777" w:rsidR="00A74DF9" w:rsidRDefault="00000000">
            <w:pPr>
              <w:widowControl w:val="0"/>
              <w:spacing w:after="160" w:line="252" w:lineRule="auto"/>
              <w:rPr>
                <w:rFonts w:ascii="Calibri" w:hAnsi="Calibri" w:cs="Calibri"/>
              </w:rPr>
            </w:pPr>
            <w:r>
              <w:rPr>
                <w:rFonts w:ascii="Calibri" w:hAnsi="Calibri" w:cs="Calibri"/>
                <w:sz w:val="20"/>
                <w:szCs w:val="20"/>
              </w:rPr>
              <w:t>B3.........................B1</w:t>
            </w:r>
          </w:p>
        </w:tc>
        <w:tc>
          <w:tcPr>
            <w:tcW w:w="2969" w:type="dxa"/>
            <w:tcBorders>
              <w:top w:val="single" w:sz="4" w:space="0" w:color="000000"/>
              <w:left w:val="single" w:sz="4" w:space="0" w:color="000000"/>
              <w:bottom w:val="single" w:sz="4" w:space="0" w:color="000000"/>
              <w:right w:val="single" w:sz="4" w:space="0" w:color="000000"/>
            </w:tcBorders>
          </w:tcPr>
          <w:p w14:paraId="33282274" w14:textId="77777777" w:rsidR="00A74DF9" w:rsidRDefault="00000000">
            <w:pPr>
              <w:widowControl w:val="0"/>
              <w:spacing w:after="160" w:line="252" w:lineRule="auto"/>
              <w:rPr>
                <w:rFonts w:ascii="Calibri" w:hAnsi="Calibri" w:cs="Calibri"/>
              </w:rPr>
            </w:pPr>
            <w:r>
              <w:rPr>
                <w:rFonts w:ascii="Calibri" w:hAnsi="Calibri" w:cs="Calibri"/>
                <w:sz w:val="20"/>
                <w:szCs w:val="20"/>
              </w:rPr>
              <w:t>A4.................................A1</w:t>
            </w:r>
          </w:p>
        </w:tc>
      </w:tr>
      <w:tr w:rsidR="00A74DF9" w14:paraId="3328227D" w14:textId="77777777">
        <w:trPr>
          <w:trHeight w:val="2818"/>
        </w:trPr>
        <w:tc>
          <w:tcPr>
            <w:tcW w:w="1823" w:type="dxa"/>
            <w:tcBorders>
              <w:top w:val="single" w:sz="4" w:space="0" w:color="000000"/>
              <w:left w:val="single" w:sz="4" w:space="0" w:color="000000"/>
              <w:bottom w:val="single" w:sz="4" w:space="0" w:color="000000"/>
            </w:tcBorders>
          </w:tcPr>
          <w:p w14:paraId="33282276" w14:textId="77777777" w:rsidR="00A74DF9" w:rsidRDefault="00000000">
            <w:pPr>
              <w:keepNext/>
              <w:widowControl w:val="0"/>
              <w:tabs>
                <w:tab w:val="left" w:pos="6570"/>
              </w:tabs>
              <w:spacing w:before="240" w:after="60"/>
              <w:jc w:val="left"/>
              <w:rPr>
                <w:rFonts w:ascii="Trebuchet MS" w:hAnsi="Trebuchet MS" w:cs="Arial"/>
                <w:b/>
                <w:bCs/>
                <w:kern w:val="2"/>
                <w:sz w:val="20"/>
                <w:szCs w:val="20"/>
              </w:rPr>
            </w:pPr>
            <w:r>
              <w:rPr>
                <w:rFonts w:ascii="Trebuchet MS" w:hAnsi="Trebuchet MS"/>
                <w:kern w:val="2"/>
                <w:sz w:val="20"/>
                <w:szCs w:val="20"/>
                <w:u w:val="single"/>
              </w:rPr>
              <w:t>Your Seminar (70%):</w:t>
            </w:r>
          </w:p>
          <w:p w14:paraId="33282277" w14:textId="77777777" w:rsidR="00A74DF9" w:rsidRDefault="00000000">
            <w:pPr>
              <w:widowControl w:val="0"/>
              <w:spacing w:after="120"/>
              <w:jc w:val="left"/>
              <w:rPr>
                <w:rFonts w:ascii="Trebuchet MS" w:hAnsi="Trebuchet MS"/>
                <w:sz w:val="20"/>
                <w:szCs w:val="20"/>
              </w:rPr>
            </w:pPr>
            <w:r>
              <w:rPr>
                <w:rFonts w:ascii="Trebuchet MS" w:hAnsi="Trebuchet MS"/>
                <w:sz w:val="20"/>
                <w:szCs w:val="20"/>
              </w:rPr>
              <w:t>Present a correctly referenced technical seminar to a group. Field questions from the group and answer questions relating to your topic.</w:t>
            </w:r>
          </w:p>
        </w:tc>
        <w:tc>
          <w:tcPr>
            <w:tcW w:w="2880" w:type="dxa"/>
            <w:tcBorders>
              <w:top w:val="single" w:sz="4" w:space="0" w:color="000000"/>
              <w:left w:val="single" w:sz="4" w:space="0" w:color="000000"/>
              <w:bottom w:val="single" w:sz="4" w:space="0" w:color="000000"/>
            </w:tcBorders>
          </w:tcPr>
          <w:p w14:paraId="33282278"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 xml:space="preserve">Does not reach required threshold – doesn't address requirements of the topic. Poor knowledge &amp; understanding of technical facts. Poor answers to questions. Perhaps just a statement of facts and figures that don’t relate to the given </w:t>
            </w:r>
            <w:proofErr w:type="gramStart"/>
            <w:r>
              <w:rPr>
                <w:rFonts w:ascii="Trebuchet MS" w:hAnsi="Trebuchet MS" w:cs="Calibri"/>
                <w:sz w:val="20"/>
                <w:szCs w:val="20"/>
              </w:rPr>
              <w:t>real world</w:t>
            </w:r>
            <w:proofErr w:type="gramEnd"/>
            <w:r>
              <w:rPr>
                <w:rFonts w:ascii="Trebuchet MS" w:hAnsi="Trebuchet MS" w:cs="Calibri"/>
                <w:sz w:val="20"/>
                <w:szCs w:val="20"/>
              </w:rPr>
              <w:t xml:space="preserve"> example. Perhaps just reading from slides with little awareness of content.</w:t>
            </w:r>
          </w:p>
        </w:tc>
        <w:tc>
          <w:tcPr>
            <w:tcW w:w="2520" w:type="dxa"/>
            <w:tcBorders>
              <w:top w:val="single" w:sz="4" w:space="0" w:color="000000"/>
              <w:left w:val="single" w:sz="4" w:space="0" w:color="000000"/>
              <w:bottom w:val="single" w:sz="4" w:space="0" w:color="000000"/>
            </w:tcBorders>
          </w:tcPr>
          <w:p w14:paraId="33282279"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 xml:space="preserve">State technical facts with some evidence of application to the given </w:t>
            </w:r>
            <w:proofErr w:type="gramStart"/>
            <w:r>
              <w:rPr>
                <w:rFonts w:ascii="Trebuchet MS" w:hAnsi="Trebuchet MS" w:cs="Calibri"/>
                <w:sz w:val="20"/>
                <w:szCs w:val="20"/>
              </w:rPr>
              <w:t>real world</w:t>
            </w:r>
            <w:proofErr w:type="gramEnd"/>
            <w:r>
              <w:rPr>
                <w:rFonts w:ascii="Trebuchet MS" w:hAnsi="Trebuchet MS" w:cs="Calibri"/>
                <w:sz w:val="20"/>
                <w:szCs w:val="20"/>
              </w:rPr>
              <w:t xml:space="preserve"> example. Partially addresses the topic. Able to correctly answer some technical questions. </w:t>
            </w:r>
          </w:p>
        </w:tc>
        <w:tc>
          <w:tcPr>
            <w:tcW w:w="2159" w:type="dxa"/>
            <w:tcBorders>
              <w:top w:val="single" w:sz="4" w:space="0" w:color="000000"/>
              <w:left w:val="single" w:sz="4" w:space="0" w:color="000000"/>
              <w:bottom w:val="single" w:sz="4" w:space="0" w:color="000000"/>
            </w:tcBorders>
          </w:tcPr>
          <w:p w14:paraId="3328227A"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 xml:space="preserve">Discuss systems in the context of the given </w:t>
            </w:r>
            <w:proofErr w:type="gramStart"/>
            <w:r>
              <w:rPr>
                <w:rFonts w:ascii="Trebuchet MS" w:hAnsi="Trebuchet MS" w:cs="Calibri"/>
                <w:sz w:val="20"/>
                <w:szCs w:val="20"/>
              </w:rPr>
              <w:t>real world</w:t>
            </w:r>
            <w:proofErr w:type="gramEnd"/>
            <w:r>
              <w:rPr>
                <w:rFonts w:ascii="Trebuchet MS" w:hAnsi="Trebuchet MS" w:cs="Calibri"/>
                <w:sz w:val="20"/>
                <w:szCs w:val="20"/>
              </w:rPr>
              <w:t xml:space="preserve"> scenario. Provide good answers to technical questions. </w:t>
            </w:r>
          </w:p>
        </w:tc>
        <w:tc>
          <w:tcPr>
            <w:tcW w:w="2791" w:type="dxa"/>
            <w:tcBorders>
              <w:top w:val="single" w:sz="4" w:space="0" w:color="000000"/>
              <w:left w:val="single" w:sz="4" w:space="0" w:color="000000"/>
              <w:bottom w:val="single" w:sz="4" w:space="0" w:color="000000"/>
            </w:tcBorders>
          </w:tcPr>
          <w:p w14:paraId="3328227B"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 xml:space="preserve">Discuss and evaluate methods and systems in the context of application to the given </w:t>
            </w:r>
            <w:proofErr w:type="gramStart"/>
            <w:r>
              <w:rPr>
                <w:rFonts w:ascii="Trebuchet MS" w:hAnsi="Trebuchet MS" w:cs="Calibri"/>
                <w:sz w:val="20"/>
                <w:szCs w:val="20"/>
              </w:rPr>
              <w:t>real world</w:t>
            </w:r>
            <w:proofErr w:type="gramEnd"/>
            <w:r>
              <w:rPr>
                <w:rFonts w:ascii="Trebuchet MS" w:hAnsi="Trebuchet MS" w:cs="Calibri"/>
                <w:sz w:val="20"/>
                <w:szCs w:val="20"/>
              </w:rPr>
              <w:t xml:space="preserve"> scenario. Discuss answers to technical questions. Only uses notes for occasional reference.</w:t>
            </w:r>
          </w:p>
        </w:tc>
        <w:tc>
          <w:tcPr>
            <w:tcW w:w="2969" w:type="dxa"/>
            <w:tcBorders>
              <w:top w:val="single" w:sz="4" w:space="0" w:color="000000"/>
              <w:left w:val="single" w:sz="4" w:space="0" w:color="000000"/>
              <w:bottom w:val="single" w:sz="4" w:space="0" w:color="000000"/>
              <w:right w:val="single" w:sz="4" w:space="0" w:color="000000"/>
            </w:tcBorders>
          </w:tcPr>
          <w:p w14:paraId="3328227C"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 xml:space="preserve">Demonstrate an understanding of methods and systems by evaluating and applying them to the requirements of the given </w:t>
            </w:r>
            <w:proofErr w:type="gramStart"/>
            <w:r>
              <w:rPr>
                <w:rFonts w:ascii="Trebuchet MS" w:hAnsi="Trebuchet MS" w:cs="Calibri"/>
                <w:sz w:val="20"/>
                <w:szCs w:val="20"/>
              </w:rPr>
              <w:t>real world</w:t>
            </w:r>
            <w:proofErr w:type="gramEnd"/>
            <w:r>
              <w:rPr>
                <w:rFonts w:ascii="Trebuchet MS" w:hAnsi="Trebuchet MS" w:cs="Calibri"/>
                <w:sz w:val="20"/>
                <w:szCs w:val="20"/>
              </w:rPr>
              <w:t xml:space="preserve"> scenario. Demonstrate good level of knowledge in discussion and when fielding questions. Fairly confident with the subject and its application.</w:t>
            </w:r>
          </w:p>
        </w:tc>
      </w:tr>
      <w:tr w:rsidR="00A74DF9" w14:paraId="33282285" w14:textId="77777777">
        <w:tc>
          <w:tcPr>
            <w:tcW w:w="1823" w:type="dxa"/>
            <w:tcBorders>
              <w:top w:val="single" w:sz="4" w:space="0" w:color="000000"/>
              <w:left w:val="single" w:sz="4" w:space="0" w:color="000000"/>
              <w:bottom w:val="single" w:sz="4" w:space="0" w:color="000000"/>
            </w:tcBorders>
          </w:tcPr>
          <w:p w14:paraId="3328227E" w14:textId="77777777" w:rsidR="00A74DF9" w:rsidRDefault="00000000">
            <w:pPr>
              <w:keepNext/>
              <w:widowControl w:val="0"/>
              <w:tabs>
                <w:tab w:val="left" w:pos="6570"/>
              </w:tabs>
              <w:spacing w:before="240" w:after="60"/>
              <w:jc w:val="left"/>
              <w:rPr>
                <w:rFonts w:ascii="Trebuchet MS" w:hAnsi="Trebuchet MS" w:cs="Arial"/>
                <w:b/>
                <w:bCs/>
                <w:kern w:val="2"/>
                <w:sz w:val="20"/>
                <w:szCs w:val="20"/>
              </w:rPr>
            </w:pPr>
            <w:r>
              <w:rPr>
                <w:rFonts w:ascii="Trebuchet MS" w:hAnsi="Trebuchet MS"/>
                <w:kern w:val="2"/>
                <w:sz w:val="20"/>
                <w:szCs w:val="20"/>
                <w:u w:val="single"/>
              </w:rPr>
              <w:t>Your seminar notes (30%):</w:t>
            </w:r>
          </w:p>
          <w:p w14:paraId="3328227F" w14:textId="77777777" w:rsidR="00A74DF9" w:rsidRDefault="00000000">
            <w:pPr>
              <w:keepNext/>
              <w:widowControl w:val="0"/>
              <w:tabs>
                <w:tab w:val="left" w:pos="6570"/>
              </w:tabs>
              <w:spacing w:before="240" w:after="60"/>
              <w:jc w:val="left"/>
              <w:rPr>
                <w:rFonts w:ascii="Trebuchet MS" w:hAnsi="Trebuchet MS"/>
                <w:kern w:val="2"/>
                <w:sz w:val="20"/>
                <w:szCs w:val="20"/>
                <w:u w:val="single"/>
              </w:rPr>
            </w:pPr>
            <w:r>
              <w:rPr>
                <w:rFonts w:ascii="Trebuchet MS" w:hAnsi="Trebuchet MS"/>
                <w:sz w:val="20"/>
                <w:szCs w:val="20"/>
              </w:rPr>
              <w:t>Prepare seminar notes in a timely manner – slides and speaker notes, correctly referenced.</w:t>
            </w:r>
          </w:p>
        </w:tc>
        <w:tc>
          <w:tcPr>
            <w:tcW w:w="2880" w:type="dxa"/>
            <w:tcBorders>
              <w:top w:val="single" w:sz="4" w:space="0" w:color="000000"/>
              <w:left w:val="single" w:sz="4" w:space="0" w:color="000000"/>
              <w:bottom w:val="single" w:sz="4" w:space="0" w:color="000000"/>
            </w:tcBorders>
          </w:tcPr>
          <w:p w14:paraId="33282280"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Not prepared in a timely manner or inadequate slides and very poor references or referencing technique. Perhaps slides don’t match seminar at all. Notes don't address the requirements of the scenario – perhaps just statement of facts in isolation.</w:t>
            </w:r>
          </w:p>
        </w:tc>
        <w:tc>
          <w:tcPr>
            <w:tcW w:w="2520" w:type="dxa"/>
            <w:tcBorders>
              <w:top w:val="single" w:sz="4" w:space="0" w:color="000000"/>
              <w:left w:val="single" w:sz="4" w:space="0" w:color="000000"/>
              <w:bottom w:val="single" w:sz="4" w:space="0" w:color="000000"/>
            </w:tcBorders>
          </w:tcPr>
          <w:p w14:paraId="33282281"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Prepared in a reasonable time scale. Satisfactory number of slides submitted. Some basic supporting speaker notes that partially address the topic. Some slides may not be the same as seminar. Some evidence of research.</w:t>
            </w:r>
          </w:p>
        </w:tc>
        <w:tc>
          <w:tcPr>
            <w:tcW w:w="2159" w:type="dxa"/>
            <w:tcBorders>
              <w:top w:val="single" w:sz="4" w:space="0" w:color="000000"/>
              <w:left w:val="single" w:sz="4" w:space="0" w:color="000000"/>
              <w:bottom w:val="single" w:sz="4" w:space="0" w:color="000000"/>
            </w:tcBorders>
          </w:tcPr>
          <w:p w14:paraId="33282282"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Prepared in a timely manner. Good number of slides and some good speaker notes that address the topic.  List of references. Most slides same as seminar.</w:t>
            </w:r>
          </w:p>
        </w:tc>
        <w:tc>
          <w:tcPr>
            <w:tcW w:w="2791" w:type="dxa"/>
            <w:tcBorders>
              <w:top w:val="single" w:sz="4" w:space="0" w:color="000000"/>
              <w:left w:val="single" w:sz="4" w:space="0" w:color="000000"/>
              <w:bottom w:val="single" w:sz="4" w:space="0" w:color="000000"/>
            </w:tcBorders>
          </w:tcPr>
          <w:p w14:paraId="33282283"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Prepared in a timely manner. Good number of slides and good speaker notes that address the topic very well.  References are in correct format and used on the slides. All slides same as seminar.</w:t>
            </w:r>
          </w:p>
        </w:tc>
        <w:tc>
          <w:tcPr>
            <w:tcW w:w="2969" w:type="dxa"/>
            <w:tcBorders>
              <w:top w:val="single" w:sz="4" w:space="0" w:color="000000"/>
              <w:left w:val="single" w:sz="4" w:space="0" w:color="000000"/>
              <w:bottom w:val="single" w:sz="4" w:space="0" w:color="000000"/>
              <w:right w:val="single" w:sz="4" w:space="0" w:color="000000"/>
            </w:tcBorders>
          </w:tcPr>
          <w:p w14:paraId="33282284" w14:textId="77777777" w:rsidR="00A74DF9" w:rsidRDefault="00000000">
            <w:pPr>
              <w:widowControl w:val="0"/>
              <w:spacing w:after="160" w:line="252" w:lineRule="auto"/>
              <w:jc w:val="left"/>
              <w:rPr>
                <w:rFonts w:ascii="Trebuchet MS" w:hAnsi="Trebuchet MS" w:cs="Calibri"/>
                <w:sz w:val="20"/>
                <w:szCs w:val="20"/>
              </w:rPr>
            </w:pPr>
            <w:r>
              <w:rPr>
                <w:rFonts w:ascii="Trebuchet MS" w:hAnsi="Trebuchet MS" w:cs="Calibri"/>
                <w:sz w:val="20"/>
                <w:szCs w:val="20"/>
              </w:rPr>
              <w:t>Prepared in a timely manner. Good number of slides. Excellent speaker notes that fully address the topic. High quality references in correct format and used on the slides. All slides same as seminar.</w:t>
            </w:r>
          </w:p>
        </w:tc>
      </w:tr>
    </w:tbl>
    <w:p w14:paraId="33282286" w14:textId="77777777" w:rsidR="00A74DF9" w:rsidRDefault="00000000">
      <w:pPr>
        <w:spacing w:after="160" w:line="252" w:lineRule="auto"/>
        <w:rPr>
          <w:rFonts w:ascii="Calibri" w:hAnsi="Calibri" w:cs="Calibri"/>
          <w:sz w:val="22"/>
          <w:szCs w:val="22"/>
        </w:rPr>
      </w:pPr>
      <w:r>
        <w:rPr>
          <w:rFonts w:ascii="Calibri" w:hAnsi="Calibri" w:cs="Calibri"/>
          <w:sz w:val="22"/>
          <w:szCs w:val="22"/>
        </w:rPr>
        <w:t xml:space="preserve">                                                                                                    </w:t>
      </w:r>
    </w:p>
    <w:p w14:paraId="33282287" w14:textId="77777777" w:rsidR="00A74DF9" w:rsidRDefault="00000000">
      <w:pPr>
        <w:jc w:val="left"/>
        <w:rPr>
          <w:rFonts w:ascii="Trebuchet MS" w:eastAsia="Trebuchet MS" w:hAnsi="Trebuchet MS" w:cs="Trebuchet MS"/>
          <w:b/>
          <w:bCs/>
          <w:kern w:val="2"/>
          <w:sz w:val="22"/>
          <w:szCs w:val="22"/>
        </w:rPr>
        <w:sectPr w:rsidR="00A74DF9">
          <w:footerReference w:type="default" r:id="rId14"/>
          <w:footerReference w:type="first" r:id="rId15"/>
          <w:pgSz w:w="16838" w:h="11906" w:orient="landscape"/>
          <w:pgMar w:top="1440" w:right="1258" w:bottom="1440" w:left="1440" w:header="0" w:footer="706" w:gutter="0"/>
          <w:cols w:space="720"/>
          <w:formProt w:val="0"/>
          <w:docGrid w:linePitch="360"/>
        </w:sectPr>
      </w:pPr>
      <w:r>
        <w:br w:type="page"/>
      </w:r>
    </w:p>
    <w:p w14:paraId="33282288" w14:textId="77777777" w:rsidR="00A74DF9" w:rsidRDefault="00000000">
      <w:pPr>
        <w:pStyle w:val="Heading1"/>
        <w:rPr>
          <w:rFonts w:ascii="Trebuchet MS" w:eastAsia="Trebuchet MS" w:hAnsi="Trebuchet MS" w:cs="Trebuchet MS"/>
          <w:sz w:val="22"/>
          <w:szCs w:val="22"/>
        </w:rPr>
      </w:pPr>
      <w:r>
        <w:rPr>
          <w:rFonts w:ascii="Trebuchet MS" w:eastAsia="Trebuchet MS" w:hAnsi="Trebuchet MS" w:cs="Trebuchet MS"/>
          <w:sz w:val="22"/>
          <w:szCs w:val="22"/>
        </w:rPr>
        <w:lastRenderedPageBreak/>
        <w:t>Learning Outcomes</w:t>
      </w:r>
    </w:p>
    <w:p w14:paraId="33282289" w14:textId="77777777" w:rsidR="00A74DF9" w:rsidRDefault="00A74DF9">
      <w:pPr>
        <w:pStyle w:val="BodyText"/>
        <w:rPr>
          <w:rFonts w:ascii="Trebuchet MS" w:eastAsia="Trebuchet MS" w:hAnsi="Trebuchet MS" w:cs="Trebuchet MS"/>
          <w:sz w:val="22"/>
          <w:szCs w:val="22"/>
        </w:rPr>
      </w:pPr>
    </w:p>
    <w:p w14:paraId="3328228A" w14:textId="77777777" w:rsidR="00A74DF9" w:rsidRDefault="00000000">
      <w:pPr>
        <w:pStyle w:val="BodyText"/>
        <w:rPr>
          <w:rFonts w:ascii="Trebuchet MS" w:eastAsia="Trebuchet MS" w:hAnsi="Trebuchet MS" w:cs="Trebuchet MS"/>
          <w:sz w:val="22"/>
          <w:szCs w:val="22"/>
        </w:rPr>
      </w:pPr>
      <w:r>
        <w:rPr>
          <w:rFonts w:ascii="Trebuchet MS" w:eastAsia="Trebuchet MS" w:hAnsi="Trebuchet MS" w:cs="Trebuchet MS"/>
          <w:sz w:val="22"/>
          <w:szCs w:val="22"/>
        </w:rPr>
        <w:t>This assessment will enable you to demonstrate in full or in part your fulfilment of the following learning outcomes identified in the Module Descriptor:</w:t>
      </w:r>
    </w:p>
    <w:p w14:paraId="3328228B" w14:textId="77777777" w:rsidR="00A74DF9" w:rsidRDefault="00A74DF9">
      <w:pPr>
        <w:rPr>
          <w:rFonts w:eastAsia="Trebuchet MS"/>
        </w:rPr>
      </w:pPr>
    </w:p>
    <w:p w14:paraId="3328228C" w14:textId="77777777" w:rsidR="00A74DF9" w:rsidRDefault="00000000">
      <w:pPr>
        <w:pStyle w:val="NormalWeb"/>
        <w:spacing w:beforeAutospacing="0" w:afterAutospacing="0"/>
        <w:rPr>
          <w:rFonts w:ascii="Arial" w:hAnsi="Arial" w:cs="Arial"/>
          <w:color w:val="333333"/>
          <w:spacing w:val="7"/>
          <w:sz w:val="20"/>
          <w:szCs w:val="20"/>
        </w:rPr>
      </w:pPr>
      <w:r>
        <w:rPr>
          <w:rFonts w:ascii="Arial" w:hAnsi="Arial" w:cs="Arial"/>
          <w:b/>
          <w:bCs/>
          <w:color w:val="333333"/>
          <w:spacing w:val="7"/>
          <w:sz w:val="20"/>
          <w:szCs w:val="20"/>
        </w:rPr>
        <w:t>Knowledge and Understanding</w:t>
      </w:r>
    </w:p>
    <w:p w14:paraId="3328228D" w14:textId="77777777" w:rsidR="00A74DF9" w:rsidRDefault="00000000">
      <w:pPr>
        <w:pStyle w:val="NormalWeb"/>
        <w:spacing w:beforeAutospacing="0" w:afterAutospacing="0"/>
        <w:rPr>
          <w:rFonts w:ascii="Arial" w:hAnsi="Arial" w:cs="Arial"/>
          <w:color w:val="333333"/>
          <w:spacing w:val="7"/>
          <w:sz w:val="20"/>
          <w:szCs w:val="20"/>
        </w:rPr>
      </w:pPr>
      <w:r>
        <w:rPr>
          <w:rFonts w:ascii="Arial" w:hAnsi="Arial" w:cs="Arial"/>
          <w:color w:val="333333"/>
          <w:spacing w:val="7"/>
          <w:sz w:val="20"/>
          <w:szCs w:val="20"/>
        </w:rPr>
        <w:t>Understanding of the architecture required to implement IT systems to meet a business’ needs.</w:t>
      </w:r>
    </w:p>
    <w:p w14:paraId="3328228E" w14:textId="77777777" w:rsidR="00A74DF9" w:rsidRDefault="00000000">
      <w:pPr>
        <w:pStyle w:val="NormalWeb"/>
        <w:spacing w:beforeAutospacing="0" w:afterAutospacing="0"/>
        <w:rPr>
          <w:rFonts w:ascii="Arial" w:hAnsi="Arial" w:cs="Arial"/>
          <w:color w:val="333333"/>
          <w:spacing w:val="7"/>
          <w:sz w:val="20"/>
          <w:szCs w:val="20"/>
        </w:rPr>
      </w:pPr>
      <w:r>
        <w:rPr>
          <w:rFonts w:ascii="Arial" w:hAnsi="Arial" w:cs="Arial"/>
          <w:color w:val="333333"/>
          <w:spacing w:val="7"/>
          <w:sz w:val="20"/>
          <w:szCs w:val="20"/>
        </w:rPr>
        <w:t xml:space="preserve">Understanding of the types of systems failures and their </w:t>
      </w:r>
      <w:proofErr w:type="gramStart"/>
      <w:r>
        <w:rPr>
          <w:rFonts w:ascii="Arial" w:hAnsi="Arial" w:cs="Arial"/>
          <w:color w:val="333333"/>
          <w:spacing w:val="7"/>
          <w:sz w:val="20"/>
          <w:szCs w:val="20"/>
        </w:rPr>
        <w:t>consequences, and</w:t>
      </w:r>
      <w:proofErr w:type="gramEnd"/>
      <w:r>
        <w:rPr>
          <w:rFonts w:ascii="Arial" w:hAnsi="Arial" w:cs="Arial"/>
          <w:color w:val="333333"/>
          <w:spacing w:val="7"/>
          <w:sz w:val="20"/>
          <w:szCs w:val="20"/>
        </w:rPr>
        <w:t xml:space="preserve"> responding appropriately.</w:t>
      </w:r>
    </w:p>
    <w:p w14:paraId="3328228F" w14:textId="77777777" w:rsidR="00A74DF9" w:rsidRDefault="00A74DF9">
      <w:pPr>
        <w:pStyle w:val="NormalWeb"/>
        <w:spacing w:beforeAutospacing="0" w:afterAutospacing="0"/>
        <w:rPr>
          <w:rFonts w:ascii="Arial" w:hAnsi="Arial" w:cs="Arial"/>
          <w:color w:val="333333"/>
          <w:spacing w:val="7"/>
          <w:sz w:val="20"/>
          <w:szCs w:val="20"/>
        </w:rPr>
      </w:pPr>
    </w:p>
    <w:p w14:paraId="33282290" w14:textId="77777777" w:rsidR="00A74DF9" w:rsidRDefault="00000000">
      <w:pPr>
        <w:pStyle w:val="NormalWeb"/>
        <w:spacing w:beforeAutospacing="0" w:afterAutospacing="0"/>
        <w:rPr>
          <w:rFonts w:ascii="Arial" w:hAnsi="Arial" w:cs="Arial"/>
          <w:color w:val="333333"/>
          <w:spacing w:val="7"/>
          <w:sz w:val="20"/>
          <w:szCs w:val="20"/>
        </w:rPr>
      </w:pPr>
      <w:r>
        <w:rPr>
          <w:rFonts w:ascii="Arial" w:hAnsi="Arial" w:cs="Arial"/>
          <w:b/>
          <w:bCs/>
          <w:color w:val="333333"/>
          <w:spacing w:val="7"/>
          <w:sz w:val="20"/>
          <w:szCs w:val="20"/>
        </w:rPr>
        <w:t>Cognitive Skills</w:t>
      </w:r>
    </w:p>
    <w:p w14:paraId="33282291" w14:textId="77777777" w:rsidR="00A74DF9" w:rsidRDefault="00000000">
      <w:pPr>
        <w:pStyle w:val="NormalWeb"/>
        <w:spacing w:beforeAutospacing="0" w:afterAutospacing="0"/>
        <w:rPr>
          <w:rFonts w:ascii="Arial" w:hAnsi="Arial" w:cs="Arial"/>
          <w:color w:val="333333"/>
          <w:spacing w:val="7"/>
          <w:sz w:val="20"/>
          <w:szCs w:val="20"/>
          <w:lang w:val="en-US"/>
        </w:rPr>
      </w:pPr>
      <w:r>
        <w:rPr>
          <w:rFonts w:ascii="Arial" w:hAnsi="Arial" w:cs="Arial"/>
          <w:color w:val="333333"/>
          <w:spacing w:val="7"/>
          <w:sz w:val="20"/>
          <w:szCs w:val="20"/>
          <w:lang w:val="en-US"/>
        </w:rPr>
        <w:t>Evaluate information and use this to investigate problems and evidence solutions.</w:t>
      </w:r>
    </w:p>
    <w:p w14:paraId="33282292" w14:textId="77777777" w:rsidR="00A74DF9" w:rsidRDefault="00A74DF9">
      <w:pPr>
        <w:pStyle w:val="NormalWeb"/>
        <w:spacing w:beforeAutospacing="0" w:afterAutospacing="0"/>
        <w:rPr>
          <w:rFonts w:ascii="Arial" w:hAnsi="Arial" w:cs="Arial"/>
          <w:color w:val="333333"/>
          <w:spacing w:val="7"/>
          <w:sz w:val="20"/>
          <w:szCs w:val="20"/>
        </w:rPr>
      </w:pPr>
    </w:p>
    <w:p w14:paraId="33282293" w14:textId="77777777" w:rsidR="00A74DF9" w:rsidRDefault="00000000">
      <w:pPr>
        <w:pStyle w:val="NormalWeb"/>
        <w:spacing w:beforeAutospacing="0" w:afterAutospacing="0"/>
        <w:rPr>
          <w:rFonts w:ascii="Arial" w:hAnsi="Arial" w:cs="Arial"/>
          <w:color w:val="333333"/>
          <w:spacing w:val="7"/>
          <w:sz w:val="20"/>
          <w:szCs w:val="20"/>
        </w:rPr>
      </w:pPr>
      <w:r>
        <w:rPr>
          <w:rFonts w:ascii="Arial" w:hAnsi="Arial" w:cs="Arial"/>
          <w:b/>
          <w:bCs/>
          <w:color w:val="333333"/>
          <w:spacing w:val="7"/>
          <w:sz w:val="20"/>
          <w:szCs w:val="20"/>
        </w:rPr>
        <w:t>Practical and Professional Skills</w:t>
      </w:r>
    </w:p>
    <w:p w14:paraId="33282294" w14:textId="77777777" w:rsidR="00A74DF9" w:rsidRDefault="00000000">
      <w:pPr>
        <w:pStyle w:val="NormalWeb"/>
        <w:spacing w:beforeAutospacing="0" w:afterAutospacing="0"/>
        <w:rPr>
          <w:rFonts w:ascii="Arial" w:hAnsi="Arial" w:cs="Arial"/>
          <w:color w:val="333333"/>
          <w:spacing w:val="7"/>
          <w:sz w:val="20"/>
          <w:szCs w:val="20"/>
        </w:rPr>
      </w:pPr>
      <w:r>
        <w:rPr>
          <w:rFonts w:ascii="Arial" w:hAnsi="Arial" w:cs="Arial"/>
          <w:color w:val="333333"/>
          <w:spacing w:val="7"/>
          <w:sz w:val="20"/>
          <w:szCs w:val="20"/>
        </w:rPr>
        <w:t>Deploy a range of specialised technical skills at a basic level, with some guidance.</w:t>
      </w:r>
    </w:p>
    <w:p w14:paraId="33282295" w14:textId="77777777" w:rsidR="00A74DF9" w:rsidRDefault="00A74DF9">
      <w:pPr>
        <w:pStyle w:val="NormalWeb"/>
        <w:spacing w:beforeAutospacing="0" w:afterAutospacing="0"/>
        <w:rPr>
          <w:rFonts w:ascii="Arial" w:hAnsi="Arial" w:cs="Arial"/>
          <w:color w:val="333333"/>
          <w:spacing w:val="7"/>
          <w:sz w:val="20"/>
          <w:szCs w:val="20"/>
        </w:rPr>
      </w:pPr>
    </w:p>
    <w:p w14:paraId="33282296" w14:textId="77777777" w:rsidR="00A74DF9" w:rsidRDefault="00000000">
      <w:pPr>
        <w:pStyle w:val="NormalWeb"/>
        <w:spacing w:beforeAutospacing="0" w:afterAutospacing="0"/>
        <w:rPr>
          <w:rFonts w:ascii="Arial" w:hAnsi="Arial" w:cs="Arial"/>
          <w:color w:val="333333"/>
          <w:spacing w:val="7"/>
          <w:sz w:val="20"/>
          <w:szCs w:val="20"/>
        </w:rPr>
      </w:pPr>
      <w:r>
        <w:rPr>
          <w:rFonts w:ascii="Arial" w:hAnsi="Arial" w:cs="Arial"/>
          <w:b/>
          <w:bCs/>
          <w:color w:val="333333"/>
          <w:spacing w:val="7"/>
          <w:sz w:val="20"/>
          <w:szCs w:val="20"/>
        </w:rPr>
        <w:t>Transferable and Key Skills</w:t>
      </w:r>
    </w:p>
    <w:p w14:paraId="33282297" w14:textId="77777777" w:rsidR="00A74DF9" w:rsidRDefault="00000000">
      <w:pPr>
        <w:pStyle w:val="NormalWeb"/>
        <w:spacing w:beforeAutospacing="0" w:afterAutospacing="0"/>
        <w:rPr>
          <w:rFonts w:ascii="Arial" w:hAnsi="Arial" w:cs="Arial"/>
          <w:color w:val="333333"/>
          <w:spacing w:val="7"/>
          <w:sz w:val="20"/>
          <w:szCs w:val="20"/>
        </w:rPr>
      </w:pPr>
      <w:r>
        <w:rPr>
          <w:rFonts w:ascii="Arial" w:hAnsi="Arial" w:cs="Arial"/>
          <w:color w:val="333333"/>
          <w:spacing w:val="7"/>
          <w:sz w:val="20"/>
          <w:szCs w:val="20"/>
        </w:rPr>
        <w:t xml:space="preserve">Communicate information, data and ideas effectively, referencing sources </w:t>
      </w:r>
      <w:proofErr w:type="gramStart"/>
      <w:r>
        <w:rPr>
          <w:rFonts w:ascii="Arial" w:hAnsi="Arial" w:cs="Arial"/>
          <w:color w:val="333333"/>
          <w:spacing w:val="7"/>
          <w:sz w:val="20"/>
          <w:szCs w:val="20"/>
        </w:rPr>
        <w:t>accurately</w:t>
      </w:r>
      <w:proofErr w:type="gramEnd"/>
    </w:p>
    <w:p w14:paraId="33282298" w14:textId="77777777" w:rsidR="00A74DF9" w:rsidRDefault="00A74DF9">
      <w:pPr>
        <w:pStyle w:val="NormalWeb"/>
        <w:spacing w:beforeAutospacing="0" w:afterAutospacing="0"/>
        <w:rPr>
          <w:rFonts w:ascii="Arial" w:hAnsi="Arial" w:cs="Arial"/>
          <w:color w:val="333333"/>
          <w:spacing w:val="7"/>
          <w:sz w:val="20"/>
          <w:szCs w:val="20"/>
        </w:rPr>
      </w:pPr>
    </w:p>
    <w:p w14:paraId="33282299" w14:textId="77777777" w:rsidR="00A74DF9" w:rsidRDefault="00A74DF9">
      <w:pPr>
        <w:rPr>
          <w:rFonts w:eastAsia="Trebuchet MS"/>
        </w:rPr>
      </w:pPr>
    </w:p>
    <w:p w14:paraId="3328229A" w14:textId="77777777" w:rsidR="00A74DF9" w:rsidRDefault="00A74DF9">
      <w:pPr>
        <w:rPr>
          <w:rFonts w:eastAsia="Trebuchet MS"/>
        </w:rPr>
      </w:pPr>
    </w:p>
    <w:p w14:paraId="3328229B" w14:textId="77777777" w:rsidR="00A74DF9" w:rsidRDefault="00000000">
      <w:pPr>
        <w:jc w:val="left"/>
        <w:rPr>
          <w:rFonts w:ascii="Trebuchet MS" w:eastAsia="Trebuchet MS" w:hAnsi="Trebuchet MS" w:cs="Trebuchet MS"/>
          <w:b/>
          <w:bCs/>
          <w:sz w:val="22"/>
          <w:szCs w:val="22"/>
        </w:rPr>
      </w:pPr>
      <w:r>
        <w:rPr>
          <w:rFonts w:ascii="Trebuchet MS" w:eastAsia="Trebuchet MS" w:hAnsi="Trebuchet MS" w:cs="Trebuchet MS"/>
          <w:b/>
          <w:bCs/>
          <w:sz w:val="22"/>
          <w:szCs w:val="22"/>
        </w:rPr>
        <w:t>Living CV</w:t>
      </w:r>
    </w:p>
    <w:p w14:paraId="3328229C" w14:textId="77777777" w:rsidR="00A74DF9" w:rsidRDefault="00A74DF9">
      <w:pPr>
        <w:jc w:val="left"/>
        <w:rPr>
          <w:rFonts w:ascii="Trebuchet MS" w:eastAsia="Trebuchet MS" w:hAnsi="Trebuchet MS" w:cs="Trebuchet MS"/>
          <w:color w:val="FF0000"/>
          <w:sz w:val="22"/>
          <w:szCs w:val="22"/>
        </w:rPr>
      </w:pPr>
    </w:p>
    <w:p w14:paraId="3328229D" w14:textId="77777777" w:rsidR="00A74DF9" w:rsidRDefault="00000000">
      <w:pPr>
        <w:shd w:val="clear" w:color="auto" w:fill="FFFFFF"/>
        <w:textAlignment w:val="baseline"/>
        <w:rPr>
          <w:rFonts w:ascii="Trebuchet MS" w:hAnsi="Trebuchet MS"/>
          <w:color w:val="000000"/>
          <w:sz w:val="22"/>
          <w:szCs w:val="22"/>
          <w:lang w:eastAsia="en-GB"/>
        </w:rPr>
      </w:pPr>
      <w:r>
        <w:rPr>
          <w:rFonts w:ascii="Trebuchet MS" w:hAnsi="Trebuchet MS"/>
          <w:color w:val="000000"/>
          <w:sz w:val="22"/>
          <w:szCs w:val="22"/>
        </w:rPr>
        <w:t>As part of the University's Work Ready, Future Ready strategy, you will be expected to build a professional, Living CV as you successfully engage and pass each module of your degree. </w:t>
      </w:r>
    </w:p>
    <w:p w14:paraId="3328229E" w14:textId="77777777" w:rsidR="00A74DF9" w:rsidRDefault="00A74DF9">
      <w:pPr>
        <w:shd w:val="clear" w:color="auto" w:fill="FFFFFF"/>
        <w:textAlignment w:val="baseline"/>
        <w:rPr>
          <w:rFonts w:ascii="Trebuchet MS" w:hAnsi="Trebuchet MS"/>
          <w:color w:val="000000"/>
          <w:sz w:val="22"/>
          <w:szCs w:val="22"/>
        </w:rPr>
      </w:pPr>
    </w:p>
    <w:p w14:paraId="3328229F" w14:textId="77777777" w:rsidR="00A74DF9" w:rsidRDefault="00000000">
      <w:pPr>
        <w:shd w:val="clear" w:color="auto" w:fill="FFFFFF"/>
        <w:textAlignment w:val="baseline"/>
        <w:rPr>
          <w:rFonts w:ascii="Trebuchet MS" w:hAnsi="Trebuchet MS"/>
          <w:color w:val="000000"/>
          <w:sz w:val="22"/>
          <w:szCs w:val="22"/>
        </w:rPr>
      </w:pPr>
      <w:r>
        <w:rPr>
          <w:rFonts w:ascii="Trebuchet MS" w:hAnsi="Trebuchet MS"/>
          <w:color w:val="000000"/>
          <w:sz w:val="22"/>
          <w:szCs w:val="22"/>
        </w:rPr>
        <w:t>The Living CV outputs evidenced on completion of this assessment are:</w:t>
      </w:r>
    </w:p>
    <w:p w14:paraId="332822A0" w14:textId="77777777" w:rsidR="00A74DF9" w:rsidRDefault="00000000">
      <w:pPr>
        <w:shd w:val="clear" w:color="auto" w:fill="FFFFFF"/>
        <w:textAlignment w:val="baseline"/>
        <w:rPr>
          <w:rFonts w:ascii="Trebuchet MS" w:hAnsi="Trebuchet MS"/>
          <w:color w:val="000000"/>
          <w:sz w:val="22"/>
          <w:szCs w:val="22"/>
        </w:rPr>
      </w:pPr>
      <w:r>
        <w:rPr>
          <w:rFonts w:ascii="Trebuchet MS" w:hAnsi="Trebuchet MS"/>
          <w:color w:val="000000"/>
          <w:sz w:val="22"/>
          <w:szCs w:val="22"/>
        </w:rPr>
        <w:t>1. Presentation skills</w:t>
      </w:r>
    </w:p>
    <w:p w14:paraId="332822A1" w14:textId="77777777" w:rsidR="00A74DF9" w:rsidRDefault="00000000">
      <w:pPr>
        <w:shd w:val="clear" w:color="auto" w:fill="FFFFFF"/>
        <w:textAlignment w:val="baseline"/>
        <w:rPr>
          <w:rFonts w:ascii="Trebuchet MS" w:hAnsi="Trebuchet MS"/>
          <w:color w:val="000000"/>
          <w:sz w:val="22"/>
          <w:szCs w:val="22"/>
        </w:rPr>
      </w:pPr>
      <w:r>
        <w:rPr>
          <w:rFonts w:ascii="Trebuchet MS" w:hAnsi="Trebuchet MS"/>
          <w:color w:val="000000"/>
          <w:sz w:val="22"/>
          <w:szCs w:val="22"/>
        </w:rPr>
        <w:t>2. Knowledge of operating systems and services</w:t>
      </w:r>
    </w:p>
    <w:p w14:paraId="332822A2" w14:textId="77777777" w:rsidR="00A74DF9" w:rsidRDefault="00A74DF9">
      <w:pPr>
        <w:shd w:val="clear" w:color="auto" w:fill="FFFFFF"/>
        <w:textAlignment w:val="baseline"/>
        <w:rPr>
          <w:rFonts w:ascii="Trebuchet MS" w:hAnsi="Trebuchet MS"/>
          <w:color w:val="000000"/>
          <w:sz w:val="22"/>
          <w:szCs w:val="22"/>
        </w:rPr>
      </w:pPr>
    </w:p>
    <w:p w14:paraId="332822A3" w14:textId="77777777" w:rsidR="00A74DF9" w:rsidRDefault="00000000">
      <w:pPr>
        <w:shd w:val="clear" w:color="auto" w:fill="FFFFFF"/>
        <w:textAlignment w:val="baseline"/>
        <w:rPr>
          <w:rFonts w:ascii="Trebuchet MS" w:hAnsi="Trebuchet MS"/>
          <w:color w:val="000000"/>
          <w:sz w:val="22"/>
          <w:szCs w:val="22"/>
        </w:rPr>
      </w:pPr>
      <w:r>
        <w:rPr>
          <w:rFonts w:ascii="Trebuchet MS" w:hAnsi="Trebuchet MS"/>
          <w:color w:val="000000"/>
          <w:sz w:val="22"/>
          <w:szCs w:val="22"/>
        </w:rPr>
        <w:t>Please add these to your CV via the Living CV builder platform on Solent Futures Online </w:t>
      </w:r>
      <w:hyperlink r:id="rId16" w:tgtFrame="Original URL: https://solentfutures.careercentre.me/programmes/?programmeID=ThzJ%2bRbk%2bQXoSlEaujPR0g%3d%3d. Click or tap if you trust this link.">
        <w:r>
          <w:rPr>
            <w:rStyle w:val="Hyperlink"/>
            <w:rFonts w:ascii="Trebuchet MS" w:hAnsi="Trebuchet MS"/>
            <w:sz w:val="22"/>
            <w:szCs w:val="22"/>
          </w:rPr>
          <w:t>Solent Futures Online</w:t>
        </w:r>
      </w:hyperlink>
    </w:p>
    <w:p w14:paraId="332822A4" w14:textId="77777777" w:rsidR="00A74DF9" w:rsidRDefault="00A74DF9">
      <w:pPr>
        <w:rPr>
          <w:rFonts w:eastAsia="Trebuchet MS"/>
        </w:rPr>
      </w:pPr>
    </w:p>
    <w:p w14:paraId="332822A5" w14:textId="77777777" w:rsidR="00A74DF9" w:rsidRDefault="00000000">
      <w:pPr>
        <w:pStyle w:val="Heading1"/>
        <w:rPr>
          <w:rFonts w:ascii="Trebuchet MS" w:eastAsia="Trebuchet MS" w:hAnsi="Trebuchet MS" w:cs="Trebuchet MS"/>
          <w:sz w:val="22"/>
          <w:szCs w:val="22"/>
        </w:rPr>
      </w:pPr>
      <w:r>
        <w:rPr>
          <w:rFonts w:ascii="Trebuchet MS" w:eastAsia="Trebuchet MS" w:hAnsi="Trebuchet MS" w:cs="Trebuchet MS"/>
          <w:sz w:val="22"/>
          <w:szCs w:val="22"/>
        </w:rPr>
        <w:t>Late Submissions</w:t>
      </w:r>
    </w:p>
    <w:p w14:paraId="332822A6" w14:textId="77777777" w:rsidR="00A74DF9" w:rsidRDefault="00A74DF9"/>
    <w:p w14:paraId="332822A7" w14:textId="77777777" w:rsidR="00A74DF9" w:rsidRDefault="00000000">
      <w:pPr>
        <w:rPr>
          <w:rFonts w:ascii="Trebuchet MS" w:eastAsia="Trebuchet MS" w:hAnsi="Trebuchet MS" w:cs="Trebuchet MS"/>
          <w:sz w:val="22"/>
          <w:szCs w:val="22"/>
        </w:rPr>
      </w:pPr>
      <w:r>
        <w:rPr>
          <w:rFonts w:ascii="Trebuchet MS" w:eastAsia="Trebuchet MS" w:hAnsi="Trebuchet MS" w:cs="Trebuchet MS"/>
          <w:sz w:val="22"/>
          <w:szCs w:val="22"/>
        </w:rPr>
        <w:t>You are reminded that:</w:t>
      </w:r>
    </w:p>
    <w:p w14:paraId="332822A8" w14:textId="77777777" w:rsidR="00A74DF9" w:rsidRDefault="00A74DF9">
      <w:pPr>
        <w:rPr>
          <w:rFonts w:ascii="Trebuchet MS" w:eastAsia="Trebuchet MS" w:hAnsi="Trebuchet MS" w:cs="Trebuchet MS"/>
          <w:sz w:val="22"/>
          <w:szCs w:val="22"/>
        </w:rPr>
      </w:pPr>
    </w:p>
    <w:p w14:paraId="332822A9" w14:textId="77777777" w:rsidR="00A74DF9" w:rsidRDefault="00000000">
      <w:pPr>
        <w:pStyle w:val="ListParagraph1"/>
        <w:numPr>
          <w:ilvl w:val="0"/>
          <w:numId w:val="1"/>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submitted late </w:t>
      </w:r>
      <w:proofErr w:type="gramStart"/>
      <w:r>
        <w:rPr>
          <w:rFonts w:ascii="Trebuchet MS" w:eastAsia="Trebuchet MS" w:hAnsi="Trebuchet MS" w:cs="Trebuchet MS"/>
          <w:sz w:val="22"/>
          <w:szCs w:val="22"/>
        </w:rPr>
        <w:t>i.e.</w:t>
      </w:r>
      <w:proofErr w:type="gramEnd"/>
      <w:r>
        <w:rPr>
          <w:rFonts w:ascii="Trebuchet MS" w:eastAsia="Trebuchet MS" w:hAnsi="Trebuchet MS" w:cs="Trebuchet MS"/>
          <w:sz w:val="22"/>
          <w:szCs w:val="22"/>
        </w:rPr>
        <w:t xml:space="preserve"> within 7 calendar days of the submission deadline, the mark will be capped at 40% if a pass mark is achieved;</w:t>
      </w:r>
    </w:p>
    <w:p w14:paraId="332822AA" w14:textId="77777777" w:rsidR="00A74DF9" w:rsidRDefault="00000000">
      <w:pPr>
        <w:pStyle w:val="ListParagraph1"/>
        <w:numPr>
          <w:ilvl w:val="0"/>
          <w:numId w:val="1"/>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submitted </w:t>
      </w:r>
      <w:r>
        <w:rPr>
          <w:rFonts w:ascii="Trebuchet MS" w:eastAsia="Trebuchet MS" w:hAnsi="Trebuchet MS" w:cs="Trebuchet MS"/>
          <w:sz w:val="22"/>
          <w:szCs w:val="22"/>
          <w:u w:val="single"/>
        </w:rPr>
        <w:t>later</w:t>
      </w:r>
      <w:r>
        <w:rPr>
          <w:rFonts w:ascii="Trebuchet MS" w:eastAsia="Trebuchet MS" w:hAnsi="Trebuchet MS" w:cs="Trebuchet MS"/>
          <w:sz w:val="22"/>
          <w:szCs w:val="22"/>
        </w:rPr>
        <w:t xml:space="preserve"> than 7 calendar days after the submission deadline, the work will be regarded as a non-submission and will be awarded a </w:t>
      </w:r>
      <w:proofErr w:type="gramStart"/>
      <w:r>
        <w:rPr>
          <w:rFonts w:ascii="Trebuchet MS" w:eastAsia="Trebuchet MS" w:hAnsi="Trebuchet MS" w:cs="Trebuchet MS"/>
          <w:sz w:val="22"/>
          <w:szCs w:val="22"/>
        </w:rPr>
        <w:t>zero;</w:t>
      </w:r>
      <w:proofErr w:type="gramEnd"/>
    </w:p>
    <w:p w14:paraId="332822AB" w14:textId="77777777" w:rsidR="00A74DF9" w:rsidRDefault="00000000">
      <w:pPr>
        <w:pStyle w:val="ListParagraph1"/>
        <w:numPr>
          <w:ilvl w:val="0"/>
          <w:numId w:val="1"/>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being submitted as a referred piece of work, then it </w:t>
      </w:r>
      <w:r>
        <w:rPr>
          <w:rFonts w:ascii="Trebuchet MS" w:eastAsia="Trebuchet MS" w:hAnsi="Trebuchet MS" w:cs="Trebuchet MS"/>
          <w:sz w:val="22"/>
          <w:szCs w:val="22"/>
          <w:u w:val="single"/>
        </w:rPr>
        <w:t>must</w:t>
      </w:r>
      <w:r>
        <w:rPr>
          <w:rFonts w:ascii="Trebuchet MS" w:eastAsia="Trebuchet MS" w:hAnsi="Trebuchet MS" w:cs="Trebuchet MS"/>
          <w:sz w:val="22"/>
          <w:szCs w:val="22"/>
        </w:rPr>
        <w:t xml:space="preserve"> be submitted by the deadline date; </w:t>
      </w:r>
      <w:r>
        <w:rPr>
          <w:rFonts w:ascii="Trebuchet MS" w:eastAsia="Trebuchet MS" w:hAnsi="Trebuchet MS" w:cs="Trebuchet MS"/>
          <w:sz w:val="22"/>
          <w:szCs w:val="22"/>
          <w:u w:val="single"/>
        </w:rPr>
        <w:t>any</w:t>
      </w:r>
      <w:r>
        <w:rPr>
          <w:rFonts w:ascii="Trebuchet MS" w:eastAsia="Trebuchet MS" w:hAnsi="Trebuchet MS" w:cs="Trebuchet MS"/>
          <w:sz w:val="22"/>
          <w:szCs w:val="22"/>
        </w:rPr>
        <w:t xml:space="preserve"> Refer assessment submitted late will be regarded as a non-submission and will be awarded a zero.</w:t>
      </w:r>
    </w:p>
    <w:p w14:paraId="332822AC" w14:textId="77777777" w:rsidR="00A74DF9" w:rsidRDefault="00A74DF9">
      <w:pPr>
        <w:pStyle w:val="ListParagraph1"/>
        <w:ind w:left="567"/>
        <w:rPr>
          <w:rFonts w:ascii="Trebuchet MS" w:eastAsia="Trebuchet MS" w:hAnsi="Trebuchet MS" w:cs="Trebuchet MS"/>
          <w:sz w:val="22"/>
          <w:szCs w:val="22"/>
        </w:rPr>
      </w:pPr>
    </w:p>
    <w:p w14:paraId="332822AD" w14:textId="77777777" w:rsidR="00A74DF9" w:rsidRDefault="00000000">
      <w:pPr>
        <w:rPr>
          <w:rFonts w:ascii="Trebuchet MS" w:eastAsia="Trebuchet MS" w:hAnsi="Trebuchet MS" w:cs="Trebuchet MS"/>
          <w:color w:val="000000" w:themeColor="text1"/>
          <w:sz w:val="22"/>
          <w:szCs w:val="22"/>
        </w:rPr>
      </w:pPr>
      <w:hyperlink r:id="rId17">
        <w:r>
          <w:rPr>
            <w:rStyle w:val="Hyperlink"/>
            <w:rFonts w:ascii="Trebuchet MS" w:hAnsi="Trebuchet MS"/>
            <w:color w:val="000000" w:themeColor="text1"/>
            <w:sz w:val="22"/>
            <w:szCs w:val="22"/>
          </w:rPr>
          <w:t>Assessment regulations</w:t>
        </w:r>
      </w:hyperlink>
      <w:r>
        <w:rPr>
          <w:rFonts w:ascii="Trebuchet MS" w:hAnsi="Trebuchet MS"/>
          <w:color w:val="000000" w:themeColor="text1"/>
          <w:sz w:val="22"/>
          <w:szCs w:val="22"/>
        </w:rPr>
        <w:t xml:space="preserve"> </w:t>
      </w:r>
    </w:p>
    <w:p w14:paraId="332822AE" w14:textId="77777777" w:rsidR="00A74DF9" w:rsidRDefault="00000000">
      <w:pPr>
        <w:pStyle w:val="Heading1"/>
        <w:rPr>
          <w:rFonts w:ascii="Trebuchet MS" w:eastAsia="Trebuchet MS" w:hAnsi="Trebuchet MS" w:cs="Trebuchet MS"/>
          <w:sz w:val="22"/>
          <w:szCs w:val="22"/>
        </w:rPr>
      </w:pPr>
      <w:r>
        <w:rPr>
          <w:rFonts w:ascii="Trebuchet MS" w:eastAsia="Trebuchet MS" w:hAnsi="Trebuchet MS" w:cs="Trebuchet MS"/>
          <w:sz w:val="22"/>
          <w:szCs w:val="22"/>
        </w:rPr>
        <w:t>Extenuating Circumstances</w:t>
      </w:r>
    </w:p>
    <w:p w14:paraId="332822AF" w14:textId="77777777" w:rsidR="00A74DF9" w:rsidRDefault="00000000">
      <w:pPr>
        <w:rPr>
          <w:rFonts w:ascii="Trebuchet MS" w:eastAsia="Trebuchet MS" w:hAnsi="Trebuchet MS" w:cs="Trebuchet MS"/>
          <w:sz w:val="22"/>
          <w:szCs w:val="22"/>
        </w:rPr>
      </w:pPr>
      <w:r>
        <w:rPr>
          <w:rFonts w:ascii="Trebuchet MS" w:eastAsia="Trebuchet MS" w:hAnsi="Trebuchet MS" w:cs="Trebuchet MS"/>
          <w:sz w:val="22"/>
          <w:szCs w:val="22"/>
        </w:rPr>
        <w:t xml:space="preserve">The University’s Extenuating Circumstances (EC) procedure is in place if there are genuine short term exceptional circumstances that may prevent you submitting an assessment. If you are not 'fit to study’, you can either request an extension to the submission deadline of </w:t>
      </w:r>
      <w:r>
        <w:rPr>
          <w:rFonts w:ascii="Trebuchet MS" w:eastAsia="Trebuchet MS" w:hAnsi="Trebuchet MS" w:cs="Trebuchet MS"/>
          <w:sz w:val="22"/>
          <w:szCs w:val="22"/>
        </w:rPr>
        <w:lastRenderedPageBreak/>
        <w:t xml:space="preserve">7 calendar days or you can request to submit the assessment at the next opportunity, </w:t>
      </w:r>
      <w:proofErr w:type="gramStart"/>
      <w:r>
        <w:rPr>
          <w:rFonts w:ascii="Trebuchet MS" w:eastAsia="Trebuchet MS" w:hAnsi="Trebuchet MS" w:cs="Trebuchet MS"/>
          <w:sz w:val="22"/>
          <w:szCs w:val="22"/>
        </w:rPr>
        <w:t>i.e.</w:t>
      </w:r>
      <w:proofErr w:type="gramEnd"/>
      <w:r>
        <w:rPr>
          <w:rFonts w:ascii="Trebuchet MS" w:eastAsia="Trebuchet MS" w:hAnsi="Trebuchet MS" w:cs="Trebuchet MS"/>
          <w:sz w:val="22"/>
          <w:szCs w:val="22"/>
        </w:rPr>
        <w:t xml:space="preserve"> the resit period (as a Defer without capping of the grade).  In both instances you must submit an EC application with relevant evidence.   If accepted under the university </w:t>
      </w:r>
      <w:proofErr w:type="gramStart"/>
      <w:r>
        <w:rPr>
          <w:rFonts w:ascii="Trebuchet MS" w:eastAsia="Trebuchet MS" w:hAnsi="Trebuchet MS" w:cs="Trebuchet MS"/>
          <w:sz w:val="22"/>
          <w:szCs w:val="22"/>
        </w:rPr>
        <w:t>regulations</w:t>
      </w:r>
      <w:proofErr w:type="gramEnd"/>
      <w:r>
        <w:rPr>
          <w:rFonts w:ascii="Trebuchet MS" w:eastAsia="Trebuchet MS" w:hAnsi="Trebuchet MS" w:cs="Trebuchet MS"/>
          <w:sz w:val="22"/>
          <w:szCs w:val="22"/>
        </w:rPr>
        <w:t xml:space="preserve"> there will be no academic penalty for late submission or non-submission dependent on what is requested.  You are reminded that EC covers only </w:t>
      </w:r>
      <w:proofErr w:type="gramStart"/>
      <w:r>
        <w:rPr>
          <w:rFonts w:ascii="Trebuchet MS" w:eastAsia="Trebuchet MS" w:hAnsi="Trebuchet MS" w:cs="Trebuchet MS"/>
          <w:sz w:val="22"/>
          <w:szCs w:val="22"/>
        </w:rPr>
        <w:t>short term</w:t>
      </w:r>
      <w:proofErr w:type="gramEnd"/>
      <w:r>
        <w:rPr>
          <w:rFonts w:ascii="Trebuchet MS" w:eastAsia="Trebuchet MS" w:hAnsi="Trebuchet MS" w:cs="Trebuchet MS"/>
          <w:sz w:val="22"/>
          <w:szCs w:val="22"/>
        </w:rPr>
        <w:t xml:space="preserve"> issues (20 working days) and that if you experience longer term matters that impact on your learning then you must contact the Student Hub for advice.</w:t>
      </w:r>
    </w:p>
    <w:p w14:paraId="332822B0" w14:textId="77777777" w:rsidR="00A74DF9" w:rsidRDefault="00A74DF9">
      <w:pPr>
        <w:rPr>
          <w:sz w:val="22"/>
          <w:szCs w:val="22"/>
        </w:rPr>
      </w:pPr>
    </w:p>
    <w:p w14:paraId="332822B1" w14:textId="77777777" w:rsidR="00A74DF9" w:rsidRDefault="00000000">
      <w:pPr>
        <w:rPr>
          <w:rFonts w:ascii="Trebuchet MS" w:eastAsia="Trebuchet MS" w:hAnsi="Trebuchet MS" w:cs="Trebuchet MS"/>
          <w:sz w:val="22"/>
          <w:szCs w:val="22"/>
        </w:rPr>
      </w:pPr>
      <w:r>
        <w:rPr>
          <w:rFonts w:ascii="Trebuchet MS" w:eastAsia="Trebuchet MS" w:hAnsi="Trebuchet MS" w:cs="Trebuchet MS"/>
          <w:sz w:val="22"/>
          <w:szCs w:val="22"/>
        </w:rPr>
        <w:t>Please find a link to the EC policy below:</w:t>
      </w:r>
    </w:p>
    <w:p w14:paraId="332822B2" w14:textId="77777777" w:rsidR="00A74DF9" w:rsidRDefault="00A74DF9">
      <w:pPr>
        <w:rPr>
          <w:rFonts w:ascii="Trebuchet MS" w:eastAsia="Trebuchet MS" w:hAnsi="Trebuchet MS" w:cs="Trebuchet MS"/>
          <w:sz w:val="22"/>
          <w:szCs w:val="22"/>
        </w:rPr>
      </w:pPr>
    </w:p>
    <w:p w14:paraId="332822B3" w14:textId="77777777" w:rsidR="00A74DF9" w:rsidRDefault="00000000">
      <w:pPr>
        <w:rPr>
          <w:rFonts w:ascii="Trebuchet MS" w:hAnsi="Trebuchet MS"/>
          <w:color w:val="000000" w:themeColor="text1"/>
          <w:sz w:val="22"/>
          <w:szCs w:val="22"/>
        </w:rPr>
      </w:pPr>
      <w:hyperlink r:id="rId18">
        <w:r>
          <w:rPr>
            <w:rFonts w:ascii="Trebuchet MS" w:hAnsi="Trebuchet MS"/>
            <w:color w:val="000000" w:themeColor="text1"/>
            <w:sz w:val="22"/>
            <w:szCs w:val="22"/>
            <w:u w:val="single"/>
          </w:rPr>
          <w:t>Extenuating Circumstances</w:t>
        </w:r>
      </w:hyperlink>
    </w:p>
    <w:p w14:paraId="332822B4" w14:textId="77777777" w:rsidR="00A74DF9" w:rsidRDefault="00A74DF9">
      <w:pPr>
        <w:rPr>
          <w:rFonts w:ascii="Trebuchet MS" w:eastAsia="Trebuchet MS" w:hAnsi="Trebuchet MS" w:cs="Trebuchet MS"/>
          <w:sz w:val="22"/>
          <w:szCs w:val="22"/>
        </w:rPr>
      </w:pPr>
    </w:p>
    <w:p w14:paraId="332822B5" w14:textId="77777777" w:rsidR="00A74DF9" w:rsidRDefault="00000000">
      <w:pPr>
        <w:pStyle w:val="Heading1"/>
        <w:spacing w:before="0" w:after="0"/>
        <w:rPr>
          <w:rFonts w:ascii="Trebuchet MS" w:eastAsia="Trebuchet MS" w:hAnsi="Trebuchet MS" w:cs="Trebuchet MS"/>
          <w:sz w:val="22"/>
          <w:szCs w:val="22"/>
        </w:rPr>
      </w:pPr>
      <w:r>
        <w:rPr>
          <w:rFonts w:ascii="Trebuchet MS" w:eastAsia="Trebuchet MS" w:hAnsi="Trebuchet MS" w:cs="Trebuchet MS"/>
          <w:sz w:val="22"/>
          <w:szCs w:val="22"/>
        </w:rPr>
        <w:t>Academic Misconduct</w:t>
      </w:r>
    </w:p>
    <w:p w14:paraId="332822B6" w14:textId="77777777" w:rsidR="00A74DF9" w:rsidRDefault="00000000">
      <w:pPr>
        <w:rPr>
          <w:rFonts w:ascii="Trebuchet MS" w:eastAsia="Trebuchet MS" w:hAnsi="Trebuchet MS" w:cs="Trebuchet MS"/>
          <w:sz w:val="22"/>
          <w:szCs w:val="22"/>
        </w:rPr>
      </w:pPr>
      <w:r>
        <w:rPr>
          <w:rFonts w:ascii="Trebuchet MS" w:eastAsia="Trebuchet MS" w:hAnsi="Trebuchet MS" w:cs="Trebuchet MS"/>
          <w:sz w:val="22"/>
          <w:szCs w:val="22"/>
        </w:rPr>
        <w:t>Any submission must be your own work and, where facts or ideas have been used from other sources, these sources must be appropriately referenced. The University’s Academic Handbook includes the definitions of all practices that will be deemed to constitute academic misconduct.  You should check this link before submitting your work.</w:t>
      </w:r>
    </w:p>
    <w:p w14:paraId="332822B7" w14:textId="77777777" w:rsidR="00A74DF9" w:rsidRDefault="00A74DF9">
      <w:pPr>
        <w:rPr>
          <w:rFonts w:ascii="Trebuchet MS" w:eastAsia="Trebuchet MS" w:hAnsi="Trebuchet MS" w:cs="Trebuchet MS"/>
          <w:sz w:val="22"/>
          <w:szCs w:val="22"/>
        </w:rPr>
      </w:pPr>
    </w:p>
    <w:p w14:paraId="332822B8" w14:textId="77777777" w:rsidR="00A74DF9" w:rsidRDefault="00000000">
      <w:pPr>
        <w:rPr>
          <w:rFonts w:ascii="Trebuchet MS" w:eastAsia="Trebuchet MS" w:hAnsi="Trebuchet MS" w:cs="Trebuchet MS"/>
          <w:sz w:val="22"/>
          <w:szCs w:val="22"/>
        </w:rPr>
      </w:pPr>
      <w:r>
        <w:rPr>
          <w:rFonts w:ascii="Trebuchet MS" w:eastAsia="Trebuchet MS" w:hAnsi="Trebuchet MS" w:cs="Trebuchet MS"/>
          <w:sz w:val="22"/>
          <w:szCs w:val="22"/>
        </w:rPr>
        <w:t>Procedures relating to student academic misconduct are given below:</w:t>
      </w:r>
    </w:p>
    <w:p w14:paraId="332822B9" w14:textId="77777777" w:rsidR="00A74DF9" w:rsidRDefault="00A74DF9">
      <w:pPr>
        <w:rPr>
          <w:rFonts w:ascii="Trebuchet MS" w:eastAsia="Trebuchet MS" w:hAnsi="Trebuchet MS" w:cs="Trebuchet MS"/>
          <w:sz w:val="22"/>
          <w:szCs w:val="22"/>
        </w:rPr>
      </w:pPr>
    </w:p>
    <w:p w14:paraId="332822BA" w14:textId="77777777" w:rsidR="00A74DF9" w:rsidRDefault="00000000">
      <w:pPr>
        <w:rPr>
          <w:rFonts w:ascii="Trebuchet MS" w:eastAsia="Trebuchet MS" w:hAnsi="Trebuchet MS" w:cs="Trebuchet MS"/>
          <w:color w:val="000000" w:themeColor="text1"/>
          <w:sz w:val="22"/>
          <w:szCs w:val="22"/>
        </w:rPr>
      </w:pPr>
      <w:hyperlink r:id="rId19">
        <w:r>
          <w:rPr>
            <w:rFonts w:ascii="Trebuchet MS" w:hAnsi="Trebuchet MS"/>
            <w:color w:val="000000" w:themeColor="text1"/>
            <w:sz w:val="22"/>
            <w:szCs w:val="22"/>
            <w:u w:val="single"/>
          </w:rPr>
          <w:t>Academic Misconduct</w:t>
        </w:r>
      </w:hyperlink>
    </w:p>
    <w:p w14:paraId="332822BB" w14:textId="77777777" w:rsidR="00A74DF9" w:rsidRDefault="00A74DF9">
      <w:pPr>
        <w:rPr>
          <w:rFonts w:ascii="Trebuchet MS" w:eastAsia="Trebuchet MS" w:hAnsi="Trebuchet MS" w:cs="Trebuchet MS"/>
          <w:sz w:val="22"/>
          <w:szCs w:val="22"/>
        </w:rPr>
      </w:pPr>
    </w:p>
    <w:p w14:paraId="332822BC" w14:textId="77777777" w:rsidR="00A74DF9" w:rsidRDefault="00A74DF9">
      <w:pPr>
        <w:rPr>
          <w:rFonts w:ascii="Trebuchet MS" w:eastAsia="Trebuchet MS" w:hAnsi="Trebuchet MS" w:cs="Trebuchet MS"/>
          <w:sz w:val="22"/>
          <w:szCs w:val="22"/>
        </w:rPr>
      </w:pPr>
    </w:p>
    <w:p w14:paraId="332822BD" w14:textId="77777777" w:rsidR="00A74DF9" w:rsidRDefault="00000000">
      <w:pPr>
        <w:rPr>
          <w:rFonts w:ascii="Trebuchet MS" w:eastAsia="Trebuchet MS" w:hAnsi="Trebuchet MS" w:cs="Trebuchet MS"/>
          <w:b/>
          <w:sz w:val="22"/>
          <w:szCs w:val="22"/>
        </w:rPr>
      </w:pPr>
      <w:r>
        <w:rPr>
          <w:rFonts w:ascii="Trebuchet MS" w:eastAsia="Trebuchet MS" w:hAnsi="Trebuchet MS" w:cs="Trebuchet MS"/>
          <w:b/>
          <w:sz w:val="22"/>
          <w:szCs w:val="22"/>
        </w:rPr>
        <w:t>Ethics Policy</w:t>
      </w:r>
    </w:p>
    <w:p w14:paraId="332822BE" w14:textId="77777777" w:rsidR="00A74DF9" w:rsidRDefault="00000000">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 xml:space="preserve">The work being carried out must </w:t>
      </w:r>
      <w:proofErr w:type="gramStart"/>
      <w:r>
        <w:rPr>
          <w:rFonts w:ascii="Trebuchet MS" w:eastAsia="Trebuchet MS" w:hAnsi="Trebuchet MS" w:cs="Trebuchet MS"/>
          <w:color w:val="000000"/>
          <w:sz w:val="22"/>
          <w:szCs w:val="22"/>
          <w:lang w:eastAsia="en-GB"/>
        </w:rPr>
        <w:t>be in compliance with</w:t>
      </w:r>
      <w:proofErr w:type="gramEnd"/>
      <w:r>
        <w:rPr>
          <w:rFonts w:ascii="Trebuchet MS" w:eastAsia="Trebuchet MS" w:hAnsi="Trebuchet MS" w:cs="Trebuchet MS"/>
          <w:color w:val="000000"/>
          <w:sz w:val="22"/>
          <w:szCs w:val="22"/>
          <w:lang w:eastAsia="en-GB"/>
        </w:rPr>
        <w:t xml:space="preserve"> the university Ethics Policy. Where there is an ethical issue, as specified within the Ethics Policy, then you will need an ethics release or ethics approval prior to the start of the project.</w:t>
      </w:r>
    </w:p>
    <w:p w14:paraId="332822BF" w14:textId="77777777" w:rsidR="00A74DF9" w:rsidRDefault="00A74DF9">
      <w:pPr>
        <w:rPr>
          <w:rFonts w:ascii="Trebuchet MS" w:eastAsia="Trebuchet MS" w:hAnsi="Trebuchet MS" w:cs="Trebuchet MS"/>
          <w:color w:val="000000"/>
          <w:sz w:val="22"/>
          <w:szCs w:val="22"/>
          <w:lang w:eastAsia="en-GB"/>
        </w:rPr>
      </w:pPr>
    </w:p>
    <w:p w14:paraId="332822C0" w14:textId="77777777" w:rsidR="00A74DF9" w:rsidRDefault="00000000">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Ethics Policy is contained within Section 2S of the Academic Handbook:</w:t>
      </w:r>
    </w:p>
    <w:p w14:paraId="332822C1" w14:textId="77777777" w:rsidR="00A74DF9" w:rsidRDefault="00A74DF9"/>
    <w:p w14:paraId="332822C2" w14:textId="77777777" w:rsidR="00A74DF9" w:rsidRDefault="00000000">
      <w:pPr>
        <w:rPr>
          <w:rFonts w:ascii="Trebuchet MS" w:hAnsi="Trebuchet MS"/>
          <w:color w:val="000000" w:themeColor="text1"/>
          <w:sz w:val="22"/>
          <w:szCs w:val="22"/>
        </w:rPr>
      </w:pPr>
      <w:hyperlink r:id="rId20">
        <w:r>
          <w:rPr>
            <w:rStyle w:val="Hyperlink"/>
            <w:rFonts w:ascii="Trebuchet MS" w:hAnsi="Trebuchet MS"/>
            <w:color w:val="000000" w:themeColor="text1"/>
            <w:sz w:val="22"/>
            <w:szCs w:val="22"/>
          </w:rPr>
          <w:t>Ethics Policy</w:t>
        </w:r>
      </w:hyperlink>
    </w:p>
    <w:p w14:paraId="332822C3" w14:textId="77777777" w:rsidR="00A74DF9" w:rsidRDefault="00A74DF9">
      <w:pPr>
        <w:rPr>
          <w:rFonts w:ascii="Trebuchet MS" w:eastAsia="Trebuchet MS" w:hAnsi="Trebuchet MS" w:cs="Trebuchet MS"/>
          <w:color w:val="000000"/>
          <w:sz w:val="22"/>
          <w:szCs w:val="22"/>
          <w:lang w:eastAsia="en-GB"/>
        </w:rPr>
      </w:pPr>
    </w:p>
    <w:p w14:paraId="332822C4" w14:textId="77777777" w:rsidR="00A74DF9" w:rsidRDefault="00A74DF9">
      <w:pPr>
        <w:rPr>
          <w:rFonts w:ascii="Trebuchet MS" w:eastAsia="Trebuchet MS" w:hAnsi="Trebuchet MS" w:cs="Trebuchet MS"/>
          <w:color w:val="000000"/>
          <w:sz w:val="22"/>
          <w:szCs w:val="22"/>
          <w:lang w:eastAsia="en-GB"/>
        </w:rPr>
      </w:pPr>
    </w:p>
    <w:p w14:paraId="332822C5" w14:textId="77777777" w:rsidR="00A74DF9" w:rsidRDefault="00000000">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Grade marking</w:t>
      </w:r>
    </w:p>
    <w:p w14:paraId="332822C6" w14:textId="77777777" w:rsidR="00A74DF9" w:rsidRDefault="00000000">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University uses an alpha numeric grade scale for the marking of assessments. Unless you have been specifically informed otherwise your marked assignment will be awarded a letter/number grade. More detailed information on grade marking and the grade scale can be found on the portal and in the Student Handbook.</w:t>
      </w:r>
    </w:p>
    <w:p w14:paraId="332822C7" w14:textId="77777777" w:rsidR="00A74DF9" w:rsidRDefault="00A74DF9">
      <w:pPr>
        <w:rPr>
          <w:rFonts w:ascii="Trebuchet MS" w:eastAsia="Trebuchet MS" w:hAnsi="Trebuchet MS" w:cs="Trebuchet MS"/>
          <w:color w:val="000000"/>
          <w:sz w:val="22"/>
          <w:szCs w:val="22"/>
          <w:lang w:eastAsia="en-GB"/>
        </w:rPr>
      </w:pPr>
    </w:p>
    <w:p w14:paraId="332822C8" w14:textId="77777777" w:rsidR="00A74DF9" w:rsidRDefault="00000000">
      <w:pPr>
        <w:rPr>
          <w:rFonts w:ascii="Trebuchet MS" w:eastAsia="Trebuchet MS" w:hAnsi="Trebuchet MS" w:cs="Trebuchet MS"/>
          <w:color w:val="000000" w:themeColor="text1"/>
          <w:sz w:val="22"/>
          <w:szCs w:val="22"/>
          <w:lang w:eastAsia="en-GB"/>
        </w:rPr>
      </w:pPr>
      <w:hyperlink r:id="rId21">
        <w:r>
          <w:rPr>
            <w:rStyle w:val="Hyperlink"/>
            <w:rFonts w:ascii="Trebuchet MS" w:hAnsi="Trebuchet MS"/>
            <w:color w:val="000000" w:themeColor="text1"/>
            <w:sz w:val="22"/>
            <w:szCs w:val="22"/>
          </w:rPr>
          <w:t>Grade Marking Scale</w:t>
        </w:r>
      </w:hyperlink>
      <w:r>
        <w:rPr>
          <w:rFonts w:ascii="Trebuchet MS" w:hAnsi="Trebuchet MS"/>
          <w:color w:val="000000" w:themeColor="text1"/>
          <w:sz w:val="22"/>
          <w:szCs w:val="22"/>
        </w:rPr>
        <w:t xml:space="preserve"> </w:t>
      </w:r>
    </w:p>
    <w:p w14:paraId="332822C9" w14:textId="77777777" w:rsidR="00A74DF9" w:rsidRDefault="00A74DF9">
      <w:pPr>
        <w:rPr>
          <w:rFonts w:ascii="Trebuchet MS" w:eastAsia="Trebuchet MS" w:hAnsi="Trebuchet MS" w:cs="Trebuchet MS"/>
          <w:color w:val="000000"/>
          <w:sz w:val="22"/>
          <w:szCs w:val="22"/>
          <w:lang w:eastAsia="en-GB"/>
        </w:rPr>
      </w:pPr>
    </w:p>
    <w:p w14:paraId="332822CA" w14:textId="77777777" w:rsidR="00A74DF9" w:rsidRDefault="00000000">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Guidance for online submission through Solent Online Learning (SOL)</w:t>
      </w:r>
    </w:p>
    <w:p w14:paraId="332822CB" w14:textId="77777777" w:rsidR="00A74DF9" w:rsidRDefault="00A74DF9">
      <w:pPr>
        <w:rPr>
          <w:rFonts w:ascii="Trebuchet MS" w:eastAsia="Trebuchet MS" w:hAnsi="Trebuchet MS" w:cs="Trebuchet MS"/>
          <w:b/>
          <w:color w:val="000000"/>
          <w:sz w:val="22"/>
          <w:szCs w:val="22"/>
          <w:lang w:eastAsia="en-GB"/>
        </w:rPr>
      </w:pPr>
    </w:p>
    <w:p w14:paraId="332822CC" w14:textId="77777777" w:rsidR="00A74DF9" w:rsidRDefault="00000000">
      <w:pPr>
        <w:rPr>
          <w:rFonts w:ascii="Trebuchet MS" w:eastAsia="Trebuchet MS" w:hAnsi="Trebuchet MS" w:cs="Trebuchet MS"/>
          <w:color w:val="000000" w:themeColor="text1"/>
          <w:sz w:val="22"/>
          <w:szCs w:val="22"/>
          <w:lang w:eastAsia="en-GB"/>
        </w:rPr>
      </w:pPr>
      <w:hyperlink r:id="rId22">
        <w:r>
          <w:rPr>
            <w:rStyle w:val="Hyperlink"/>
            <w:rFonts w:ascii="Trebuchet MS" w:eastAsia="Trebuchet MS" w:hAnsi="Trebuchet MS" w:cs="Trebuchet MS"/>
            <w:color w:val="000000" w:themeColor="text1"/>
            <w:sz w:val="22"/>
            <w:szCs w:val="22"/>
            <w:lang w:eastAsia="en-GB"/>
          </w:rPr>
          <w:t>Online Submission</w:t>
        </w:r>
      </w:hyperlink>
      <w:r>
        <w:rPr>
          <w:rFonts w:ascii="Trebuchet MS" w:eastAsia="Trebuchet MS" w:hAnsi="Trebuchet MS" w:cs="Trebuchet MS"/>
          <w:color w:val="000000" w:themeColor="text1"/>
          <w:sz w:val="22"/>
          <w:szCs w:val="22"/>
          <w:lang w:eastAsia="en-GB"/>
        </w:rPr>
        <w:t xml:space="preserve"> </w:t>
      </w:r>
    </w:p>
    <w:p w14:paraId="332822CD" w14:textId="77777777" w:rsidR="00A74DF9" w:rsidRDefault="00000000">
      <w:pPr>
        <w:jc w:val="left"/>
        <w:rPr>
          <w:rFonts w:ascii="Trebuchet MS" w:eastAsia="Trebuchet MS" w:hAnsi="Trebuchet MS" w:cs="Trebuchet MS"/>
          <w:color w:val="000000" w:themeColor="text1"/>
          <w:sz w:val="22"/>
          <w:szCs w:val="22"/>
          <w:lang w:eastAsia="en-GB"/>
        </w:rPr>
      </w:pPr>
      <w:r>
        <w:br w:type="page"/>
      </w:r>
    </w:p>
    <w:p w14:paraId="332822CE" w14:textId="77777777" w:rsidR="00A74DF9" w:rsidRDefault="00000000">
      <w:r>
        <w:rPr>
          <w:b/>
        </w:rPr>
        <w:lastRenderedPageBreak/>
        <w:t xml:space="preserve">Assessment Strategy – please read very </w:t>
      </w:r>
      <w:proofErr w:type="gramStart"/>
      <w:r>
        <w:rPr>
          <w:b/>
        </w:rPr>
        <w:t>carefully</w:t>
      </w:r>
      <w:proofErr w:type="gramEnd"/>
    </w:p>
    <w:p w14:paraId="332822CF" w14:textId="77777777" w:rsidR="00A74DF9" w:rsidRDefault="00A74DF9">
      <w:pPr>
        <w:rPr>
          <w:b/>
        </w:rPr>
      </w:pPr>
    </w:p>
    <w:p w14:paraId="332822D0" w14:textId="77777777" w:rsidR="00A74DF9" w:rsidRDefault="00000000">
      <w:r>
        <w:rPr>
          <w:b/>
        </w:rPr>
        <w:t>Introduction</w:t>
      </w:r>
    </w:p>
    <w:p w14:paraId="332822D1" w14:textId="77777777" w:rsidR="00A74DF9" w:rsidRDefault="00000000">
      <w:pPr>
        <w:pStyle w:val="BodyText3"/>
      </w:pPr>
      <w:r>
        <w:rPr>
          <w:sz w:val="24"/>
        </w:rPr>
        <w:t xml:space="preserve">This unit runs throughout the year and is delivered by means of a </w:t>
      </w:r>
      <w:proofErr w:type="gramStart"/>
      <w:r>
        <w:rPr>
          <w:sz w:val="24"/>
        </w:rPr>
        <w:t>two hour</w:t>
      </w:r>
      <w:proofErr w:type="gramEnd"/>
      <w:r>
        <w:rPr>
          <w:sz w:val="24"/>
        </w:rPr>
        <w:t xml:space="preserve"> lab/seminar every week. </w:t>
      </w:r>
      <w:r>
        <w:rPr>
          <w:b/>
          <w:sz w:val="24"/>
        </w:rPr>
        <w:t xml:space="preserve">Very important: you must attend </w:t>
      </w:r>
      <w:r>
        <w:rPr>
          <w:b/>
          <w:sz w:val="24"/>
          <w:u w:val="single"/>
        </w:rPr>
        <w:t>all</w:t>
      </w:r>
      <w:r>
        <w:rPr>
          <w:b/>
          <w:sz w:val="24"/>
        </w:rPr>
        <w:t xml:space="preserve"> seminar sessions </w:t>
      </w:r>
      <w:proofErr w:type="gramStart"/>
      <w:r>
        <w:rPr>
          <w:b/>
          <w:sz w:val="24"/>
        </w:rPr>
        <w:t>in order to</w:t>
      </w:r>
      <w:proofErr w:type="gramEnd"/>
      <w:r>
        <w:rPr>
          <w:b/>
          <w:sz w:val="24"/>
        </w:rPr>
        <w:t xml:space="preserve"> succeed in this assessment.</w:t>
      </w:r>
    </w:p>
    <w:p w14:paraId="332822D2" w14:textId="77777777" w:rsidR="00A74DF9" w:rsidRDefault="00000000">
      <w:r>
        <w:t xml:space="preserve"> </w:t>
      </w:r>
    </w:p>
    <w:p w14:paraId="332822D3" w14:textId="77777777" w:rsidR="00A74DF9" w:rsidRDefault="00000000">
      <w:r>
        <w:rPr>
          <w:b/>
        </w:rPr>
        <w:t>Assessment of Unit</w:t>
      </w:r>
    </w:p>
    <w:p w14:paraId="332822D4" w14:textId="77777777" w:rsidR="00A74DF9" w:rsidRDefault="00000000">
      <w:r>
        <w:t xml:space="preserve">The assessment consists of 100% in course, consisting of a </w:t>
      </w:r>
      <w:proofErr w:type="spellStart"/>
      <w:r>
        <w:t>labwork</w:t>
      </w:r>
      <w:proofErr w:type="spellEnd"/>
      <w:r>
        <w:t xml:space="preserve"> element and a seminar element. There is no end of unit exam, but there are other coursework elements (see separate documentation).</w:t>
      </w:r>
    </w:p>
    <w:p w14:paraId="332822D5" w14:textId="77777777" w:rsidR="00A74DF9" w:rsidRDefault="00A74DF9">
      <w:pPr>
        <w:pStyle w:val="BodyText2"/>
        <w:tabs>
          <w:tab w:val="left" w:pos="0"/>
        </w:tabs>
        <w:rPr>
          <w:b w:val="0"/>
        </w:rPr>
      </w:pPr>
    </w:p>
    <w:p w14:paraId="332822D6" w14:textId="77777777" w:rsidR="00A74DF9" w:rsidRDefault="00000000">
      <w:pPr>
        <w:pStyle w:val="BodyText2"/>
        <w:tabs>
          <w:tab w:val="left" w:pos="0"/>
        </w:tabs>
      </w:pPr>
      <w:r>
        <w:rPr>
          <w:i w:val="0"/>
          <w:iCs w:val="0"/>
        </w:rPr>
        <w:t>Part 1.</w:t>
      </w:r>
      <w:r>
        <w:rPr>
          <w:i w:val="0"/>
          <w:iCs w:val="0"/>
        </w:rPr>
        <w:tab/>
        <w:t xml:space="preserve">Seminar </w:t>
      </w:r>
      <w:r>
        <w:rPr>
          <w:i w:val="0"/>
          <w:iCs w:val="0"/>
        </w:rPr>
        <w:tab/>
        <w:t>(40%)</w:t>
      </w:r>
    </w:p>
    <w:p w14:paraId="332822D7" w14:textId="77777777" w:rsidR="00A74DF9" w:rsidRDefault="00000000">
      <w:pPr>
        <w:pStyle w:val="BodyText2"/>
      </w:pPr>
      <w:r>
        <w:rPr>
          <w:i w:val="0"/>
          <w:iCs w:val="0"/>
        </w:rPr>
        <w:t>Introduction</w:t>
      </w:r>
    </w:p>
    <w:p w14:paraId="332822D8" w14:textId="77777777" w:rsidR="00A74DF9" w:rsidRDefault="00000000">
      <w:pPr>
        <w:pStyle w:val="BodyText2"/>
        <w:tabs>
          <w:tab w:val="left" w:pos="0"/>
        </w:tabs>
      </w:pPr>
      <w:r>
        <w:rPr>
          <w:b w:val="0"/>
          <w:bCs w:val="0"/>
          <w:i w:val="0"/>
          <w:iCs w:val="0"/>
        </w:rPr>
        <w:t>You will be expected to select and agree a topic with your tutor relating to this subject. You should research your topic and be prepared to discuss your research and findings and relate this to real world examples. This may necessitate arguing a point or producing a counter argument, depending on the chosen topic.</w:t>
      </w:r>
    </w:p>
    <w:p w14:paraId="332822D9" w14:textId="77777777" w:rsidR="00A74DF9" w:rsidRDefault="00000000">
      <w:pPr>
        <w:pStyle w:val="BodyText2"/>
        <w:tabs>
          <w:tab w:val="left" w:pos="0"/>
        </w:tabs>
      </w:pPr>
      <w:r>
        <w:rPr>
          <w:b w:val="0"/>
          <w:bCs w:val="0"/>
          <w:i w:val="0"/>
          <w:iCs w:val="0"/>
        </w:rPr>
        <w:t>You will be expected to attend all seminars, not just your own as your commitment to all seminars is assessed.</w:t>
      </w:r>
    </w:p>
    <w:p w14:paraId="332822DA" w14:textId="77777777" w:rsidR="00A74DF9" w:rsidRDefault="00A74DF9">
      <w:pPr>
        <w:pStyle w:val="BodyText2"/>
        <w:tabs>
          <w:tab w:val="left" w:pos="0"/>
        </w:tabs>
        <w:rPr>
          <w:b w:val="0"/>
          <w:bCs w:val="0"/>
          <w:i w:val="0"/>
          <w:iCs w:val="0"/>
        </w:rPr>
      </w:pPr>
    </w:p>
    <w:p w14:paraId="332822DB" w14:textId="77777777" w:rsidR="00A74DF9" w:rsidRDefault="00000000">
      <w:pPr>
        <w:pStyle w:val="BodyText2"/>
      </w:pPr>
      <w:r>
        <w:rPr>
          <w:i w:val="0"/>
          <w:iCs w:val="0"/>
        </w:rPr>
        <w:t xml:space="preserve">Submission of Documentation – see above date for </w:t>
      </w:r>
      <w:proofErr w:type="gramStart"/>
      <w:r>
        <w:rPr>
          <w:i w:val="0"/>
          <w:iCs w:val="0"/>
        </w:rPr>
        <w:t>deadline</w:t>
      </w:r>
      <w:proofErr w:type="gramEnd"/>
    </w:p>
    <w:p w14:paraId="332822DC" w14:textId="77777777" w:rsidR="00A74DF9" w:rsidRDefault="00000000">
      <w:pPr>
        <w:tabs>
          <w:tab w:val="left" w:pos="0"/>
        </w:tabs>
        <w:spacing w:after="120"/>
      </w:pPr>
      <w:r>
        <w:rPr>
          <w:b/>
          <w:bCs/>
        </w:rPr>
        <w:t>Before the seminar presentations begin you must submit a presentation (</w:t>
      </w:r>
      <w:proofErr w:type="spellStart"/>
      <w:r>
        <w:rPr>
          <w:b/>
          <w:bCs/>
        </w:rPr>
        <w:t>eg.</w:t>
      </w:r>
      <w:proofErr w:type="spellEnd"/>
      <w:r>
        <w:rPr>
          <w:b/>
          <w:bCs/>
        </w:rPr>
        <w:t xml:space="preserve"> </w:t>
      </w:r>
      <w:proofErr w:type="spellStart"/>
      <w:r>
        <w:rPr>
          <w:b/>
          <w:bCs/>
        </w:rPr>
        <w:t>Powerpoint</w:t>
      </w:r>
      <w:proofErr w:type="spellEnd"/>
      <w:r>
        <w:rPr>
          <w:b/>
          <w:bCs/>
        </w:rPr>
        <w:t>) of your seminar presentation along with the additional speaker notes</w:t>
      </w:r>
      <w:r>
        <w:t xml:space="preserve"> that you would use to accompany your presentation. This may be used in your seminar. Please see the hand in deadline for slides and speaker notes above.</w:t>
      </w:r>
    </w:p>
    <w:p w14:paraId="332822DD" w14:textId="77777777" w:rsidR="00A74DF9" w:rsidRDefault="00000000">
      <w:pPr>
        <w:pStyle w:val="BodyText2"/>
        <w:tabs>
          <w:tab w:val="left" w:pos="0"/>
        </w:tabs>
        <w:rPr>
          <w:b w:val="0"/>
          <w:bCs w:val="0"/>
          <w:i w:val="0"/>
          <w:iCs w:val="0"/>
        </w:rPr>
      </w:pPr>
      <w:r>
        <w:rPr>
          <w:b w:val="0"/>
          <w:bCs w:val="0"/>
          <w:i w:val="0"/>
          <w:iCs w:val="0"/>
        </w:rPr>
        <w:t xml:space="preserve">You will then be expected to </w:t>
      </w:r>
      <w:r>
        <w:rPr>
          <w:i w:val="0"/>
          <w:iCs w:val="0"/>
        </w:rPr>
        <w:t xml:space="preserve">attend a seminar </w:t>
      </w:r>
      <w:r>
        <w:rPr>
          <w:b w:val="0"/>
          <w:bCs w:val="0"/>
          <w:i w:val="0"/>
          <w:iCs w:val="0"/>
        </w:rPr>
        <w:t>towards the end of the semester – a schedule will be published in due course (see SOL COM413) for this.</w:t>
      </w:r>
    </w:p>
    <w:p w14:paraId="332822DE" w14:textId="77777777" w:rsidR="00A74DF9" w:rsidRDefault="00A74DF9">
      <w:pPr>
        <w:pStyle w:val="BodyText2"/>
        <w:tabs>
          <w:tab w:val="left" w:pos="0"/>
        </w:tabs>
        <w:rPr>
          <w:b w:val="0"/>
          <w:bCs w:val="0"/>
          <w:i w:val="0"/>
          <w:iCs w:val="0"/>
        </w:rPr>
      </w:pPr>
    </w:p>
    <w:p w14:paraId="332822DF" w14:textId="77777777" w:rsidR="00A74DF9" w:rsidRDefault="00000000">
      <w:pPr>
        <w:pStyle w:val="BodyText2"/>
        <w:tabs>
          <w:tab w:val="left" w:pos="0"/>
        </w:tabs>
      </w:pPr>
      <w:r>
        <w:rPr>
          <w:i w:val="0"/>
          <w:iCs w:val="0"/>
        </w:rPr>
        <w:t xml:space="preserve">The seminar slides and speaker notes must take the form of discussion in your own words, fully and correctly referenced. </w:t>
      </w:r>
      <w:r>
        <w:rPr>
          <w:b w:val="0"/>
          <w:bCs w:val="0"/>
          <w:i w:val="0"/>
          <w:iCs w:val="0"/>
        </w:rPr>
        <w:t xml:space="preserve">You must discuss the topic that you have </w:t>
      </w:r>
      <w:proofErr w:type="gramStart"/>
      <w:r>
        <w:rPr>
          <w:b w:val="0"/>
          <w:bCs w:val="0"/>
          <w:i w:val="0"/>
          <w:iCs w:val="0"/>
        </w:rPr>
        <w:t>chosen</w:t>
      </w:r>
      <w:proofErr w:type="gramEnd"/>
      <w:r>
        <w:rPr>
          <w:b w:val="0"/>
          <w:bCs w:val="0"/>
          <w:i w:val="0"/>
          <w:iCs w:val="0"/>
        </w:rPr>
        <w:t xml:space="preserve"> and particular attention should be given to demonstrating the application of your topic to the real world scenario </w:t>
      </w:r>
      <w:proofErr w:type="spellStart"/>
      <w:r>
        <w:rPr>
          <w:b w:val="0"/>
          <w:bCs w:val="0"/>
          <w:i w:val="0"/>
          <w:iCs w:val="0"/>
        </w:rPr>
        <w:t>or</w:t>
      </w:r>
      <w:proofErr w:type="spellEnd"/>
      <w:r>
        <w:rPr>
          <w:b w:val="0"/>
          <w:bCs w:val="0"/>
          <w:i w:val="0"/>
          <w:iCs w:val="0"/>
        </w:rPr>
        <w:t xml:space="preserve"> example – please see the marking scheme which indicates where marks are allocated for this. Please correctly reference your slides and speaker notes in the correct Harvard referencing </w:t>
      </w:r>
      <w:proofErr w:type="gramStart"/>
      <w:r>
        <w:rPr>
          <w:b w:val="0"/>
          <w:bCs w:val="0"/>
          <w:i w:val="0"/>
          <w:iCs w:val="0"/>
        </w:rPr>
        <w:t>format, and</w:t>
      </w:r>
      <w:proofErr w:type="gramEnd"/>
      <w:r>
        <w:rPr>
          <w:b w:val="0"/>
          <w:bCs w:val="0"/>
          <w:i w:val="0"/>
          <w:iCs w:val="0"/>
        </w:rPr>
        <w:t xml:space="preserve"> include a list of references at the end (leaflets are available from the library to assist you with this and information is available on the </w:t>
      </w:r>
      <w:proofErr w:type="spellStart"/>
      <w:r>
        <w:rPr>
          <w:b w:val="0"/>
          <w:bCs w:val="0"/>
          <w:i w:val="0"/>
          <w:iCs w:val="0"/>
        </w:rPr>
        <w:t>succeed@solent</w:t>
      </w:r>
      <w:proofErr w:type="spellEnd"/>
      <w:r>
        <w:rPr>
          <w:b w:val="0"/>
          <w:bCs w:val="0"/>
          <w:i w:val="0"/>
          <w:iCs w:val="0"/>
        </w:rPr>
        <w:t xml:space="preserve"> pages on </w:t>
      </w:r>
      <w:proofErr w:type="spellStart"/>
      <w:r>
        <w:rPr>
          <w:b w:val="0"/>
          <w:bCs w:val="0"/>
          <w:i w:val="0"/>
          <w:iCs w:val="0"/>
        </w:rPr>
        <w:t>mycourse</w:t>
      </w:r>
      <w:proofErr w:type="spellEnd"/>
      <w:r>
        <w:rPr>
          <w:b w:val="0"/>
          <w:bCs w:val="0"/>
          <w:i w:val="0"/>
          <w:iCs w:val="0"/>
        </w:rPr>
        <w:t>).</w:t>
      </w:r>
    </w:p>
    <w:p w14:paraId="332822E0" w14:textId="77777777" w:rsidR="00A74DF9" w:rsidRDefault="00A74DF9">
      <w:pPr>
        <w:pStyle w:val="BodyText2"/>
        <w:tabs>
          <w:tab w:val="left" w:pos="0"/>
        </w:tabs>
        <w:rPr>
          <w:b w:val="0"/>
          <w:bCs w:val="0"/>
          <w:i w:val="0"/>
          <w:iCs w:val="0"/>
        </w:rPr>
      </w:pPr>
    </w:p>
    <w:p w14:paraId="332822E1" w14:textId="77777777" w:rsidR="00A74DF9" w:rsidRDefault="00000000">
      <w:pPr>
        <w:pStyle w:val="BodyText2"/>
        <w:tabs>
          <w:tab w:val="left" w:pos="0"/>
        </w:tabs>
      </w:pPr>
      <w:r>
        <w:rPr>
          <w:i w:val="0"/>
          <w:iCs w:val="0"/>
        </w:rPr>
        <w:t xml:space="preserve">VERY IMPORTANT: You must use your own words on slides and speaker notes. If you </w:t>
      </w:r>
      <w:proofErr w:type="gramStart"/>
      <w:r>
        <w:rPr>
          <w:i w:val="0"/>
          <w:iCs w:val="0"/>
        </w:rPr>
        <w:t>have to</w:t>
      </w:r>
      <w:proofErr w:type="gramEnd"/>
      <w:r>
        <w:rPr>
          <w:i w:val="0"/>
          <w:iCs w:val="0"/>
        </w:rPr>
        <w:t xml:space="preserve"> use third party diagrams to illustrate your discussion these MUST be acknowledged and fully and correctly referenced, </w:t>
      </w:r>
      <w:r>
        <w:rPr>
          <w:b w:val="0"/>
          <w:bCs w:val="0"/>
          <w:i w:val="0"/>
          <w:iCs w:val="0"/>
        </w:rPr>
        <w:t>but use of these should be avoided wherever possible and you should aim to use your own diagrams if required.</w:t>
      </w:r>
      <w:r>
        <w:rPr>
          <w:i w:val="0"/>
          <w:iCs w:val="0"/>
        </w:rPr>
        <w:t xml:space="preserve"> If you do not do </w:t>
      </w:r>
      <w:proofErr w:type="gramStart"/>
      <w:r>
        <w:rPr>
          <w:i w:val="0"/>
          <w:iCs w:val="0"/>
        </w:rPr>
        <w:t>this</w:t>
      </w:r>
      <w:proofErr w:type="gramEnd"/>
      <w:r>
        <w:rPr>
          <w:i w:val="0"/>
          <w:iCs w:val="0"/>
        </w:rPr>
        <w:t xml:space="preserve"> you will face allegations of academic misconduct. </w:t>
      </w:r>
    </w:p>
    <w:p w14:paraId="332822E2" w14:textId="77777777" w:rsidR="00A74DF9" w:rsidRDefault="00000000">
      <w:pPr>
        <w:pStyle w:val="BodyText2"/>
        <w:tabs>
          <w:tab w:val="left" w:pos="0"/>
        </w:tabs>
      </w:pPr>
      <w:r>
        <w:rPr>
          <w:b w:val="0"/>
          <w:bCs w:val="0"/>
          <w:i w:val="0"/>
          <w:iCs w:val="0"/>
        </w:rPr>
        <w:t xml:space="preserve">Your discussion must relate to the given </w:t>
      </w:r>
      <w:proofErr w:type="gramStart"/>
      <w:r>
        <w:rPr>
          <w:b w:val="0"/>
          <w:bCs w:val="0"/>
          <w:i w:val="0"/>
          <w:iCs w:val="0"/>
        </w:rPr>
        <w:t>real world</w:t>
      </w:r>
      <w:proofErr w:type="gramEnd"/>
      <w:r>
        <w:rPr>
          <w:b w:val="0"/>
          <w:bCs w:val="0"/>
          <w:i w:val="0"/>
          <w:iCs w:val="0"/>
        </w:rPr>
        <w:t xml:space="preserve"> scenario and </w:t>
      </w:r>
      <w:r>
        <w:rPr>
          <w:i w:val="0"/>
          <w:iCs w:val="0"/>
        </w:rPr>
        <w:t xml:space="preserve">not </w:t>
      </w:r>
      <w:r>
        <w:rPr>
          <w:b w:val="0"/>
          <w:bCs w:val="0"/>
          <w:i w:val="0"/>
          <w:iCs w:val="0"/>
        </w:rPr>
        <w:t>just be a generic “wiki” about the topic.</w:t>
      </w:r>
    </w:p>
    <w:p w14:paraId="332822E3" w14:textId="77777777" w:rsidR="00A74DF9" w:rsidRDefault="00000000">
      <w:pPr>
        <w:pStyle w:val="BodyText2"/>
        <w:tabs>
          <w:tab w:val="left" w:pos="0"/>
        </w:tabs>
      </w:pPr>
      <w:r>
        <w:rPr>
          <w:i w:val="0"/>
          <w:iCs w:val="0"/>
        </w:rPr>
        <w:lastRenderedPageBreak/>
        <w:t>The Seminar</w:t>
      </w:r>
    </w:p>
    <w:p w14:paraId="0BE81AF9" w14:textId="77777777" w:rsidR="009A553B" w:rsidRDefault="009A553B">
      <w:pPr>
        <w:pStyle w:val="BodyText2"/>
        <w:tabs>
          <w:tab w:val="left" w:pos="0"/>
        </w:tabs>
        <w:rPr>
          <w:b w:val="0"/>
          <w:bCs w:val="0"/>
          <w:i w:val="0"/>
          <w:iCs w:val="0"/>
        </w:rPr>
      </w:pPr>
      <w:r>
        <w:rPr>
          <w:b w:val="0"/>
          <w:bCs w:val="0"/>
          <w:i w:val="0"/>
          <w:iCs w:val="0"/>
        </w:rPr>
        <w:t>-</w:t>
      </w:r>
      <w:r w:rsidR="00000000">
        <w:rPr>
          <w:b w:val="0"/>
          <w:bCs w:val="0"/>
          <w:i w:val="0"/>
          <w:iCs w:val="0"/>
        </w:rPr>
        <w:t xml:space="preserve">You will be expected to discuss your topic during </w:t>
      </w:r>
      <w:r>
        <w:rPr>
          <w:b w:val="0"/>
          <w:bCs w:val="0"/>
          <w:i w:val="0"/>
          <w:iCs w:val="0"/>
        </w:rPr>
        <w:t>a</w:t>
      </w:r>
      <w:r w:rsidR="00000000">
        <w:rPr>
          <w:b w:val="0"/>
          <w:bCs w:val="0"/>
          <w:i w:val="0"/>
          <w:iCs w:val="0"/>
        </w:rPr>
        <w:t xml:space="preserve"> seminar scheduled during the normal laboratory/seminar sessions for this unit. </w:t>
      </w:r>
    </w:p>
    <w:p w14:paraId="32E65D25" w14:textId="77777777" w:rsidR="009A553B" w:rsidRDefault="009A553B">
      <w:pPr>
        <w:pStyle w:val="BodyText2"/>
        <w:tabs>
          <w:tab w:val="left" w:pos="0"/>
        </w:tabs>
        <w:rPr>
          <w:b w:val="0"/>
          <w:bCs w:val="0"/>
          <w:i w:val="0"/>
          <w:iCs w:val="0"/>
        </w:rPr>
      </w:pPr>
      <w:r>
        <w:rPr>
          <w:b w:val="0"/>
          <w:bCs w:val="0"/>
          <w:i w:val="0"/>
          <w:iCs w:val="0"/>
        </w:rPr>
        <w:t>-</w:t>
      </w:r>
      <w:r w:rsidR="00000000">
        <w:rPr>
          <w:b w:val="0"/>
          <w:bCs w:val="0"/>
          <w:i w:val="0"/>
          <w:iCs w:val="0"/>
        </w:rPr>
        <w:t xml:space="preserve">You must use the same preparation material that you handed in previously during your seminar and discuss your topic by using your </w:t>
      </w:r>
      <w:proofErr w:type="gramStart"/>
      <w:r w:rsidR="00000000">
        <w:rPr>
          <w:b w:val="0"/>
          <w:bCs w:val="0"/>
          <w:i w:val="0"/>
          <w:iCs w:val="0"/>
        </w:rPr>
        <w:t>real world</w:t>
      </w:r>
      <w:proofErr w:type="gramEnd"/>
      <w:r w:rsidR="00000000">
        <w:rPr>
          <w:b w:val="0"/>
          <w:bCs w:val="0"/>
          <w:i w:val="0"/>
          <w:iCs w:val="0"/>
        </w:rPr>
        <w:t xml:space="preserve"> example. </w:t>
      </w:r>
    </w:p>
    <w:p w14:paraId="02061526" w14:textId="77777777" w:rsidR="009A553B" w:rsidRDefault="009A553B">
      <w:pPr>
        <w:pStyle w:val="BodyText2"/>
        <w:tabs>
          <w:tab w:val="left" w:pos="0"/>
        </w:tabs>
        <w:rPr>
          <w:b w:val="0"/>
          <w:bCs w:val="0"/>
          <w:i w:val="0"/>
          <w:iCs w:val="0"/>
        </w:rPr>
      </w:pPr>
      <w:r>
        <w:rPr>
          <w:b w:val="0"/>
          <w:bCs w:val="0"/>
          <w:i w:val="0"/>
          <w:iCs w:val="0"/>
        </w:rPr>
        <w:t xml:space="preserve">- </w:t>
      </w:r>
      <w:r w:rsidR="00000000">
        <w:rPr>
          <w:b w:val="0"/>
          <w:bCs w:val="0"/>
          <w:i w:val="0"/>
          <w:iCs w:val="0"/>
        </w:rPr>
        <w:t xml:space="preserve">Please note that your seminar must not be just a </w:t>
      </w:r>
      <w:proofErr w:type="gramStart"/>
      <w:r w:rsidR="00000000">
        <w:rPr>
          <w:b w:val="0"/>
          <w:bCs w:val="0"/>
          <w:i w:val="0"/>
          <w:iCs w:val="0"/>
        </w:rPr>
        <w:t>statements of facts</w:t>
      </w:r>
      <w:proofErr w:type="gramEnd"/>
      <w:r w:rsidR="00000000">
        <w:rPr>
          <w:b w:val="0"/>
          <w:bCs w:val="0"/>
          <w:i w:val="0"/>
          <w:iCs w:val="0"/>
        </w:rPr>
        <w:t xml:space="preserve">, but rather a discussion of the topic related to your real world scenario. </w:t>
      </w:r>
    </w:p>
    <w:p w14:paraId="0DFB4724" w14:textId="77777777" w:rsidR="009A553B" w:rsidRDefault="009A553B">
      <w:pPr>
        <w:pStyle w:val="BodyText2"/>
        <w:tabs>
          <w:tab w:val="left" w:pos="0"/>
        </w:tabs>
        <w:rPr>
          <w:b w:val="0"/>
          <w:bCs w:val="0"/>
          <w:i w:val="0"/>
          <w:iCs w:val="0"/>
        </w:rPr>
      </w:pPr>
      <w:r>
        <w:rPr>
          <w:b w:val="0"/>
          <w:bCs w:val="0"/>
          <w:i w:val="0"/>
          <w:iCs w:val="0"/>
        </w:rPr>
        <w:t xml:space="preserve">- </w:t>
      </w:r>
      <w:r w:rsidR="00000000">
        <w:rPr>
          <w:b w:val="0"/>
          <w:bCs w:val="0"/>
          <w:i w:val="0"/>
          <w:iCs w:val="0"/>
        </w:rPr>
        <w:t xml:space="preserve">You should support your discussion with a handful of </w:t>
      </w:r>
      <w:proofErr w:type="spellStart"/>
      <w:r w:rsidR="00000000">
        <w:rPr>
          <w:b w:val="0"/>
          <w:bCs w:val="0"/>
          <w:i w:val="0"/>
          <w:iCs w:val="0"/>
        </w:rPr>
        <w:t>Powerpoint</w:t>
      </w:r>
      <w:proofErr w:type="spellEnd"/>
      <w:r w:rsidR="00000000">
        <w:rPr>
          <w:b w:val="0"/>
          <w:bCs w:val="0"/>
          <w:i w:val="0"/>
          <w:iCs w:val="0"/>
        </w:rPr>
        <w:t xml:space="preserve"> slides and or diagrams,</w:t>
      </w:r>
      <w:r w:rsidR="00000000">
        <w:rPr>
          <w:b w:val="0"/>
          <w:bCs w:val="0"/>
          <w:i w:val="0"/>
          <w:iCs w:val="0"/>
          <w:strike/>
        </w:rPr>
        <w:t xml:space="preserve"> </w:t>
      </w:r>
      <w:r w:rsidR="00000000">
        <w:rPr>
          <w:b w:val="0"/>
          <w:bCs w:val="0"/>
          <w:i w:val="0"/>
          <w:iCs w:val="0"/>
        </w:rPr>
        <w:t xml:space="preserve">but please note that this is an interactive session and not just a presentation. </w:t>
      </w:r>
    </w:p>
    <w:p w14:paraId="5B377E13" w14:textId="77777777" w:rsidR="009A553B" w:rsidRDefault="009A553B">
      <w:pPr>
        <w:pStyle w:val="BodyText2"/>
        <w:tabs>
          <w:tab w:val="left" w:pos="0"/>
        </w:tabs>
        <w:rPr>
          <w:b w:val="0"/>
          <w:bCs w:val="0"/>
          <w:i w:val="0"/>
          <w:iCs w:val="0"/>
        </w:rPr>
      </w:pPr>
      <w:r>
        <w:rPr>
          <w:b w:val="0"/>
          <w:bCs w:val="0"/>
          <w:i w:val="0"/>
          <w:iCs w:val="0"/>
        </w:rPr>
        <w:t xml:space="preserve">- </w:t>
      </w:r>
      <w:r w:rsidR="00000000">
        <w:rPr>
          <w:b w:val="0"/>
          <w:bCs w:val="0"/>
          <w:i w:val="0"/>
          <w:iCs w:val="0"/>
        </w:rPr>
        <w:t xml:space="preserve">You will be expected to discuss the answers to questions from colleagues and to allow them time to debate your topic. </w:t>
      </w:r>
    </w:p>
    <w:p w14:paraId="4970BD52" w14:textId="77777777" w:rsidR="009A553B" w:rsidRDefault="009A553B">
      <w:pPr>
        <w:pStyle w:val="BodyText2"/>
        <w:tabs>
          <w:tab w:val="left" w:pos="0"/>
        </w:tabs>
        <w:rPr>
          <w:b w:val="0"/>
          <w:bCs w:val="0"/>
          <w:i w:val="0"/>
          <w:iCs w:val="0"/>
        </w:rPr>
      </w:pPr>
      <w:r>
        <w:rPr>
          <w:b w:val="0"/>
          <w:bCs w:val="0"/>
          <w:i w:val="0"/>
          <w:iCs w:val="0"/>
        </w:rPr>
        <w:t xml:space="preserve">- </w:t>
      </w:r>
      <w:r w:rsidR="00000000">
        <w:rPr>
          <w:b w:val="0"/>
          <w:bCs w:val="0"/>
          <w:i w:val="0"/>
          <w:iCs w:val="0"/>
        </w:rPr>
        <w:t xml:space="preserve">Any seminar slides must be based on the preparation material that you previously submitted as preparation for your seminar. </w:t>
      </w:r>
    </w:p>
    <w:p w14:paraId="332822E4" w14:textId="158359CD" w:rsidR="00A74DF9" w:rsidRDefault="009A553B">
      <w:pPr>
        <w:pStyle w:val="BodyText2"/>
        <w:tabs>
          <w:tab w:val="left" w:pos="0"/>
        </w:tabs>
      </w:pPr>
      <w:r>
        <w:rPr>
          <w:b w:val="0"/>
          <w:bCs w:val="0"/>
          <w:i w:val="0"/>
          <w:iCs w:val="0"/>
        </w:rPr>
        <w:t xml:space="preserve">- </w:t>
      </w:r>
      <w:r w:rsidR="00000000">
        <w:rPr>
          <w:b w:val="0"/>
          <w:bCs w:val="0"/>
          <w:i w:val="0"/>
          <w:iCs w:val="0"/>
        </w:rPr>
        <w:t>Please ensure that the slides are correctly referenced and there is a reference list on the last slide.</w:t>
      </w:r>
    </w:p>
    <w:p w14:paraId="332822E5" w14:textId="77777777" w:rsidR="00A74DF9" w:rsidRDefault="00000000">
      <w:pPr>
        <w:pStyle w:val="BodyText2"/>
        <w:tabs>
          <w:tab w:val="left" w:pos="0"/>
        </w:tabs>
      </w:pPr>
      <w:r>
        <w:rPr>
          <w:b w:val="0"/>
          <w:bCs w:val="0"/>
          <w:i w:val="0"/>
          <w:iCs w:val="0"/>
        </w:rPr>
        <w:t xml:space="preserve">If you have made research notes in your personal learning </w:t>
      </w:r>
      <w:proofErr w:type="gramStart"/>
      <w:r>
        <w:rPr>
          <w:b w:val="0"/>
          <w:bCs w:val="0"/>
          <w:i w:val="0"/>
          <w:iCs w:val="0"/>
        </w:rPr>
        <w:t>record</w:t>
      </w:r>
      <w:proofErr w:type="gramEnd"/>
      <w:r>
        <w:rPr>
          <w:b w:val="0"/>
          <w:bCs w:val="0"/>
          <w:i w:val="0"/>
          <w:iCs w:val="0"/>
        </w:rPr>
        <w:t xml:space="preserve"> please be prepared to show this to your tutor during the seminar.</w:t>
      </w:r>
    </w:p>
    <w:p w14:paraId="332822E6" w14:textId="77777777" w:rsidR="00A74DF9" w:rsidRDefault="00A74DF9">
      <w:pPr>
        <w:pStyle w:val="BodyText2"/>
        <w:tabs>
          <w:tab w:val="left" w:pos="0"/>
        </w:tabs>
        <w:rPr>
          <w:b w:val="0"/>
          <w:bCs w:val="0"/>
          <w:i w:val="0"/>
          <w:iCs w:val="0"/>
        </w:rPr>
      </w:pPr>
    </w:p>
    <w:p w14:paraId="332822E7" w14:textId="77777777" w:rsidR="00A74DF9" w:rsidRDefault="00000000">
      <w:pPr>
        <w:pStyle w:val="BodyText2"/>
        <w:tabs>
          <w:tab w:val="left" w:pos="0"/>
        </w:tabs>
      </w:pPr>
      <w:r>
        <w:rPr>
          <w:i w:val="0"/>
          <w:iCs w:val="0"/>
        </w:rPr>
        <w:t>Other Seminars</w:t>
      </w:r>
    </w:p>
    <w:p w14:paraId="332822E8" w14:textId="77777777" w:rsidR="00A74DF9" w:rsidRDefault="00000000">
      <w:pPr>
        <w:pStyle w:val="BodyText2"/>
        <w:tabs>
          <w:tab w:val="left" w:pos="0"/>
        </w:tabs>
      </w:pPr>
      <w:r>
        <w:rPr>
          <w:b w:val="0"/>
          <w:bCs w:val="0"/>
          <w:i w:val="0"/>
          <w:iCs w:val="0"/>
        </w:rPr>
        <w:t xml:space="preserve">Your personal engagement in the subject will also be assessed by your contribution to the other seminars, therefore it is important to note that you must attend all seminars. You must be prepared to participate in the seminar discussion and ask technical questions. You should prepare technical questions to ask your colleagues relating to their seminar topic during the other seminar and you should be prepared to submit copies of your questions at the end of the seminar, especially if you have not had time to ask them during the session. Your participation in the other seminars will also form part of your assessment. </w:t>
      </w:r>
    </w:p>
    <w:p w14:paraId="332822E9" w14:textId="77777777" w:rsidR="00A74DF9" w:rsidRDefault="00A74DF9">
      <w:pPr>
        <w:pStyle w:val="BodyText2"/>
        <w:tabs>
          <w:tab w:val="left" w:pos="0"/>
        </w:tabs>
        <w:rPr>
          <w:b w:val="0"/>
          <w:bCs w:val="0"/>
          <w:i w:val="0"/>
          <w:iCs w:val="0"/>
        </w:rPr>
      </w:pPr>
    </w:p>
    <w:p w14:paraId="332822EA" w14:textId="77777777" w:rsidR="00A74DF9" w:rsidRDefault="00000000">
      <w:pPr>
        <w:pStyle w:val="BodyText2"/>
        <w:tabs>
          <w:tab w:val="left" w:pos="0"/>
        </w:tabs>
      </w:pPr>
      <w:r>
        <w:rPr>
          <w:i w:val="0"/>
          <w:iCs w:val="0"/>
        </w:rPr>
        <w:t>General</w:t>
      </w:r>
    </w:p>
    <w:p w14:paraId="332822EB" w14:textId="77777777" w:rsidR="00A74DF9" w:rsidRDefault="00000000">
      <w:pPr>
        <w:pStyle w:val="BodyText2"/>
        <w:tabs>
          <w:tab w:val="left" w:pos="0"/>
        </w:tabs>
        <w:rPr>
          <w:b w:val="0"/>
          <w:bCs w:val="0"/>
          <w:i w:val="0"/>
          <w:iCs w:val="0"/>
        </w:rPr>
      </w:pPr>
      <w:proofErr w:type="gramStart"/>
      <w:r>
        <w:rPr>
          <w:b w:val="0"/>
          <w:bCs w:val="0"/>
          <w:i w:val="0"/>
          <w:iCs w:val="0"/>
        </w:rPr>
        <w:t>Generally</w:t>
      </w:r>
      <w:proofErr w:type="gramEnd"/>
      <w:r>
        <w:rPr>
          <w:b w:val="0"/>
          <w:bCs w:val="0"/>
          <w:i w:val="0"/>
          <w:iCs w:val="0"/>
        </w:rPr>
        <w:t xml:space="preserve"> marks will be awarded according to your level of confidence with the topic in question and your ability to apply concepts to real world examples. Your level of background preparation and research work and are also being assessed, along with your commitment to engaging in the subject by contributing to the whole series of seminars.</w:t>
      </w:r>
    </w:p>
    <w:p w14:paraId="332822EC" w14:textId="77777777" w:rsidR="00A74DF9" w:rsidRDefault="00A74DF9">
      <w:pPr>
        <w:pStyle w:val="BodyText2"/>
        <w:tabs>
          <w:tab w:val="left" w:pos="0"/>
        </w:tabs>
        <w:rPr>
          <w:b w:val="0"/>
          <w:bCs w:val="0"/>
          <w:i w:val="0"/>
          <w:iCs w:val="0"/>
        </w:rPr>
      </w:pPr>
    </w:p>
    <w:p w14:paraId="332822ED" w14:textId="77777777" w:rsidR="00A74DF9" w:rsidRDefault="00000000">
      <w:pPr>
        <w:pStyle w:val="BodyText2"/>
        <w:tabs>
          <w:tab w:val="left" w:pos="0"/>
        </w:tabs>
      </w:pPr>
      <w:r>
        <w:rPr>
          <w:b w:val="0"/>
          <w:bCs w:val="0"/>
          <w:i w:val="0"/>
          <w:iCs w:val="0"/>
        </w:rPr>
        <w:t>You have 10 minutes to put the answers to your questions and points across.</w:t>
      </w:r>
    </w:p>
    <w:p w14:paraId="332822EE" w14:textId="77777777" w:rsidR="00A74DF9" w:rsidRDefault="00A74DF9">
      <w:pPr>
        <w:pStyle w:val="BodyText2"/>
        <w:tabs>
          <w:tab w:val="left" w:pos="0"/>
        </w:tabs>
        <w:rPr>
          <w:b w:val="0"/>
          <w:bCs w:val="0"/>
          <w:i w:val="0"/>
          <w:iCs w:val="0"/>
        </w:rPr>
      </w:pPr>
    </w:p>
    <w:p w14:paraId="332822EF" w14:textId="77777777" w:rsidR="00A74DF9" w:rsidRDefault="00000000">
      <w:pPr>
        <w:pStyle w:val="BodyText2"/>
      </w:pPr>
      <w:r>
        <w:rPr>
          <w:i w:val="0"/>
          <w:iCs w:val="0"/>
        </w:rPr>
        <w:t xml:space="preserve">Seminar dates: </w:t>
      </w:r>
    </w:p>
    <w:p w14:paraId="332822F0" w14:textId="77777777" w:rsidR="00A74DF9" w:rsidRDefault="00000000">
      <w:pPr>
        <w:pStyle w:val="BodyText2"/>
      </w:pPr>
      <w:r>
        <w:rPr>
          <w:b w:val="0"/>
          <w:bCs w:val="0"/>
          <w:i w:val="0"/>
          <w:iCs w:val="0"/>
        </w:rPr>
        <w:t>During the normal scheduled laboratory/seminar sessions for this unit in the weeks following the deadline for submission of seminar preparation material</w:t>
      </w:r>
    </w:p>
    <w:p w14:paraId="332822F1" w14:textId="77777777" w:rsidR="00A74DF9" w:rsidRDefault="00A74DF9">
      <w:pPr>
        <w:pStyle w:val="BodyText2"/>
        <w:rPr>
          <w:b w:val="0"/>
          <w:bCs w:val="0"/>
          <w:i w:val="0"/>
          <w:iCs w:val="0"/>
        </w:rPr>
      </w:pPr>
    </w:p>
    <w:p w14:paraId="332822F2" w14:textId="77777777" w:rsidR="00A74DF9" w:rsidRDefault="00000000">
      <w:pPr>
        <w:pStyle w:val="BodyText2"/>
        <w:rPr>
          <w:b w:val="0"/>
          <w:bCs w:val="0"/>
          <w:i w:val="0"/>
          <w:iCs w:val="0"/>
        </w:rPr>
      </w:pPr>
      <w:r>
        <w:br w:type="page"/>
      </w:r>
    </w:p>
    <w:p w14:paraId="332822F3" w14:textId="77777777" w:rsidR="00A74DF9" w:rsidRDefault="00000000">
      <w:pPr>
        <w:pStyle w:val="BodyText2"/>
      </w:pPr>
      <w:r>
        <w:rPr>
          <w:i w:val="0"/>
          <w:iCs w:val="0"/>
        </w:rPr>
        <w:lastRenderedPageBreak/>
        <w:t>Seminar Best and Worst Practice FAQ</w:t>
      </w:r>
    </w:p>
    <w:p w14:paraId="332822F4" w14:textId="79907F10" w:rsidR="00A74DF9" w:rsidRDefault="00000000">
      <w:pPr>
        <w:pStyle w:val="BodyText2"/>
      </w:pPr>
      <w:r>
        <w:rPr>
          <w:b w:val="0"/>
          <w:bCs w:val="0"/>
          <w:i w:val="0"/>
          <w:iCs w:val="0"/>
        </w:rPr>
        <w:t xml:space="preserve">To assist you with preparing for a seminar an example of a good seminar presentation and an example of a very poor presentation have been posted </w:t>
      </w:r>
      <w:r w:rsidR="00E6763B">
        <w:rPr>
          <w:b w:val="0"/>
          <w:bCs w:val="0"/>
          <w:i w:val="0"/>
          <w:iCs w:val="0"/>
        </w:rPr>
        <w:t>on SOL</w:t>
      </w:r>
      <w:r>
        <w:rPr>
          <w:b w:val="0"/>
          <w:bCs w:val="0"/>
          <w:i w:val="0"/>
          <w:iCs w:val="0"/>
        </w:rPr>
        <w:t xml:space="preserve"> – please see these.</w:t>
      </w:r>
    </w:p>
    <w:p w14:paraId="332822F5" w14:textId="77777777" w:rsidR="00A74DF9" w:rsidRDefault="00000000">
      <w:pPr>
        <w:pStyle w:val="BodyText2"/>
      </w:pPr>
      <w:r>
        <w:rPr>
          <w:b w:val="0"/>
          <w:bCs w:val="0"/>
          <w:i w:val="0"/>
          <w:iCs w:val="0"/>
        </w:rPr>
        <w:t>The good example would attract a high mark if correctly presented (avoiding the mistakes below), but the bad example would lead to an academic misconduct investigation!</w:t>
      </w:r>
    </w:p>
    <w:p w14:paraId="332822F6" w14:textId="77777777" w:rsidR="00A74DF9" w:rsidRDefault="00000000">
      <w:pPr>
        <w:pStyle w:val="BodyText2"/>
      </w:pPr>
      <w:r>
        <w:rPr>
          <w:b w:val="0"/>
          <w:bCs w:val="0"/>
          <w:i w:val="0"/>
          <w:iCs w:val="0"/>
        </w:rPr>
        <w:t>However here is a summary of best and worst practices:</w:t>
      </w:r>
    </w:p>
    <w:p w14:paraId="332822F7" w14:textId="77777777" w:rsidR="00A74DF9" w:rsidRDefault="00000000">
      <w:pPr>
        <w:pStyle w:val="BodyText2"/>
      </w:pPr>
      <w:r>
        <w:rPr>
          <w:i w:val="0"/>
          <w:iCs w:val="0"/>
        </w:rPr>
        <w:t>GOOD Presentation Practices:</w:t>
      </w:r>
    </w:p>
    <w:p w14:paraId="332822F8" w14:textId="77777777" w:rsidR="00A74DF9" w:rsidRDefault="00000000">
      <w:pPr>
        <w:pStyle w:val="BodyText2"/>
        <w:numPr>
          <w:ilvl w:val="0"/>
          <w:numId w:val="2"/>
        </w:numPr>
      </w:pPr>
      <w:r>
        <w:rPr>
          <w:b w:val="0"/>
          <w:bCs w:val="0"/>
          <w:i w:val="0"/>
          <w:iCs w:val="0"/>
        </w:rPr>
        <w:t xml:space="preserve">read the assessment and assessment criteria </w:t>
      </w:r>
      <w:proofErr w:type="gramStart"/>
      <w:r>
        <w:rPr>
          <w:b w:val="0"/>
          <w:bCs w:val="0"/>
          <w:i w:val="0"/>
          <w:iCs w:val="0"/>
        </w:rPr>
        <w:t>below</w:t>
      </w:r>
      <w:proofErr w:type="gramEnd"/>
    </w:p>
    <w:p w14:paraId="332822F9" w14:textId="77777777" w:rsidR="00A74DF9" w:rsidRDefault="00000000">
      <w:pPr>
        <w:pStyle w:val="BodyText2"/>
        <w:numPr>
          <w:ilvl w:val="0"/>
          <w:numId w:val="2"/>
        </w:numPr>
      </w:pPr>
      <w:r>
        <w:rPr>
          <w:b w:val="0"/>
          <w:bCs w:val="0"/>
          <w:i w:val="0"/>
          <w:iCs w:val="0"/>
        </w:rPr>
        <w:t xml:space="preserve">read the topic or question carefully before you prepare your </w:t>
      </w:r>
      <w:proofErr w:type="gramStart"/>
      <w:r>
        <w:rPr>
          <w:b w:val="0"/>
          <w:bCs w:val="0"/>
          <w:i w:val="0"/>
          <w:iCs w:val="0"/>
        </w:rPr>
        <w:t>presentation</w:t>
      </w:r>
      <w:proofErr w:type="gramEnd"/>
    </w:p>
    <w:p w14:paraId="332822FA" w14:textId="77777777" w:rsidR="00A74DF9" w:rsidRDefault="00000000">
      <w:pPr>
        <w:pStyle w:val="BodyText2"/>
        <w:numPr>
          <w:ilvl w:val="0"/>
          <w:numId w:val="2"/>
        </w:numPr>
      </w:pPr>
      <w:r>
        <w:rPr>
          <w:b w:val="0"/>
          <w:bCs w:val="0"/>
          <w:i w:val="0"/>
          <w:iCs w:val="0"/>
        </w:rPr>
        <w:t xml:space="preserve">start your preparation </w:t>
      </w:r>
      <w:proofErr w:type="gramStart"/>
      <w:r>
        <w:rPr>
          <w:b w:val="0"/>
          <w:bCs w:val="0"/>
          <w:i w:val="0"/>
          <w:iCs w:val="0"/>
        </w:rPr>
        <w:t>early</w:t>
      </w:r>
      <w:proofErr w:type="gramEnd"/>
    </w:p>
    <w:p w14:paraId="332822FB" w14:textId="77777777" w:rsidR="00A74DF9" w:rsidRDefault="00000000">
      <w:pPr>
        <w:pStyle w:val="BodyText2"/>
        <w:numPr>
          <w:ilvl w:val="0"/>
          <w:numId w:val="2"/>
        </w:numPr>
      </w:pPr>
      <w:r>
        <w:rPr>
          <w:b w:val="0"/>
          <w:bCs w:val="0"/>
          <w:i w:val="0"/>
          <w:iCs w:val="0"/>
        </w:rPr>
        <w:t xml:space="preserve">if you are in doubt about </w:t>
      </w:r>
      <w:proofErr w:type="gramStart"/>
      <w:r>
        <w:rPr>
          <w:b w:val="0"/>
          <w:bCs w:val="0"/>
          <w:i w:val="0"/>
          <w:iCs w:val="0"/>
        </w:rPr>
        <w:t>anything</w:t>
      </w:r>
      <w:proofErr w:type="gramEnd"/>
      <w:r>
        <w:rPr>
          <w:b w:val="0"/>
          <w:bCs w:val="0"/>
          <w:i w:val="0"/>
          <w:iCs w:val="0"/>
        </w:rPr>
        <w:t xml:space="preserve"> ask your tutor</w:t>
      </w:r>
    </w:p>
    <w:p w14:paraId="332822FC" w14:textId="77777777" w:rsidR="00A74DF9" w:rsidRDefault="00000000">
      <w:pPr>
        <w:pStyle w:val="BodyText2"/>
        <w:numPr>
          <w:ilvl w:val="0"/>
          <w:numId w:val="2"/>
        </w:numPr>
      </w:pPr>
      <w:r>
        <w:rPr>
          <w:b w:val="0"/>
          <w:bCs w:val="0"/>
          <w:i w:val="0"/>
          <w:iCs w:val="0"/>
        </w:rPr>
        <w:t xml:space="preserve">research your topic and cite any references used on your slides and speaker </w:t>
      </w:r>
      <w:proofErr w:type="gramStart"/>
      <w:r>
        <w:rPr>
          <w:b w:val="0"/>
          <w:bCs w:val="0"/>
          <w:i w:val="0"/>
          <w:iCs w:val="0"/>
        </w:rPr>
        <w:t>notes</w:t>
      </w:r>
      <w:proofErr w:type="gramEnd"/>
    </w:p>
    <w:p w14:paraId="332822FD" w14:textId="77777777" w:rsidR="00A74DF9" w:rsidRDefault="00000000">
      <w:pPr>
        <w:pStyle w:val="BodyText2"/>
        <w:numPr>
          <w:ilvl w:val="0"/>
          <w:numId w:val="2"/>
        </w:numPr>
      </w:pPr>
      <w:r>
        <w:rPr>
          <w:b w:val="0"/>
          <w:bCs w:val="0"/>
          <w:i w:val="0"/>
          <w:iCs w:val="0"/>
        </w:rPr>
        <w:t xml:space="preserve">put a reference list at the </w:t>
      </w:r>
      <w:proofErr w:type="gramStart"/>
      <w:r>
        <w:rPr>
          <w:b w:val="0"/>
          <w:bCs w:val="0"/>
          <w:i w:val="0"/>
          <w:iCs w:val="0"/>
        </w:rPr>
        <w:t>end</w:t>
      </w:r>
      <w:proofErr w:type="gramEnd"/>
    </w:p>
    <w:p w14:paraId="332822FE" w14:textId="77777777" w:rsidR="00A74DF9" w:rsidRDefault="00000000">
      <w:pPr>
        <w:pStyle w:val="BodyText2"/>
        <w:numPr>
          <w:ilvl w:val="0"/>
          <w:numId w:val="2"/>
        </w:numPr>
      </w:pPr>
      <w:r>
        <w:rPr>
          <w:b w:val="0"/>
          <w:bCs w:val="0"/>
          <w:i w:val="0"/>
          <w:iCs w:val="0"/>
        </w:rPr>
        <w:t>correctly cite your references using the correct Harvard referencing format</w:t>
      </w:r>
    </w:p>
    <w:p w14:paraId="332822FF" w14:textId="77777777" w:rsidR="00A74DF9" w:rsidRDefault="00000000">
      <w:pPr>
        <w:pStyle w:val="BodyText2"/>
        <w:numPr>
          <w:ilvl w:val="0"/>
          <w:numId w:val="2"/>
        </w:numPr>
      </w:pPr>
      <w:r>
        <w:rPr>
          <w:b w:val="0"/>
          <w:bCs w:val="0"/>
          <w:i w:val="0"/>
          <w:iCs w:val="0"/>
        </w:rPr>
        <w:t xml:space="preserve">use books and </w:t>
      </w:r>
      <w:proofErr w:type="gramStart"/>
      <w:r>
        <w:rPr>
          <w:b w:val="0"/>
          <w:bCs w:val="0"/>
          <w:i w:val="0"/>
          <w:iCs w:val="0"/>
        </w:rPr>
        <w:t>high quality</w:t>
      </w:r>
      <w:proofErr w:type="gramEnd"/>
      <w:r>
        <w:rPr>
          <w:b w:val="0"/>
          <w:bCs w:val="0"/>
          <w:i w:val="0"/>
          <w:iCs w:val="0"/>
        </w:rPr>
        <w:t xml:space="preserve"> resources – do not just rely on Wikipedia or </w:t>
      </w:r>
      <w:proofErr w:type="spellStart"/>
      <w:r>
        <w:rPr>
          <w:b w:val="0"/>
          <w:bCs w:val="0"/>
          <w:i w:val="0"/>
          <w:iCs w:val="0"/>
        </w:rPr>
        <w:t>Howstuffworks</w:t>
      </w:r>
      <w:proofErr w:type="spellEnd"/>
      <w:r>
        <w:rPr>
          <w:b w:val="0"/>
          <w:bCs w:val="0"/>
          <w:i w:val="0"/>
          <w:iCs w:val="0"/>
        </w:rPr>
        <w:t>, etc.</w:t>
      </w:r>
    </w:p>
    <w:p w14:paraId="33282300" w14:textId="77777777" w:rsidR="00A74DF9" w:rsidRDefault="00000000">
      <w:pPr>
        <w:pStyle w:val="BodyText2"/>
        <w:numPr>
          <w:ilvl w:val="0"/>
          <w:numId w:val="2"/>
        </w:numPr>
      </w:pPr>
      <w:r>
        <w:rPr>
          <w:b w:val="0"/>
          <w:bCs w:val="0"/>
          <w:i w:val="0"/>
          <w:iCs w:val="0"/>
        </w:rPr>
        <w:t xml:space="preserve">use your own words and own diagrams on your seminar slides and speaker </w:t>
      </w:r>
      <w:proofErr w:type="gramStart"/>
      <w:r>
        <w:rPr>
          <w:b w:val="0"/>
          <w:bCs w:val="0"/>
          <w:i w:val="0"/>
          <w:iCs w:val="0"/>
        </w:rPr>
        <w:t>notes</w:t>
      </w:r>
      <w:proofErr w:type="gramEnd"/>
    </w:p>
    <w:p w14:paraId="33282301" w14:textId="77777777" w:rsidR="00A74DF9" w:rsidRDefault="00000000">
      <w:pPr>
        <w:pStyle w:val="BodyText2"/>
        <w:numPr>
          <w:ilvl w:val="0"/>
          <w:numId w:val="2"/>
        </w:numPr>
      </w:pPr>
      <w:r>
        <w:rPr>
          <w:b w:val="0"/>
          <w:bCs w:val="0"/>
          <w:i w:val="0"/>
          <w:iCs w:val="0"/>
        </w:rPr>
        <w:t xml:space="preserve">DO only put bullet points on your </w:t>
      </w:r>
      <w:proofErr w:type="gramStart"/>
      <w:r>
        <w:rPr>
          <w:b w:val="0"/>
          <w:bCs w:val="0"/>
          <w:i w:val="0"/>
          <w:iCs w:val="0"/>
        </w:rPr>
        <w:t>slides</w:t>
      </w:r>
      <w:proofErr w:type="gramEnd"/>
    </w:p>
    <w:p w14:paraId="33282302" w14:textId="77777777" w:rsidR="00A74DF9" w:rsidRDefault="00000000">
      <w:pPr>
        <w:pStyle w:val="BodyText2"/>
        <w:numPr>
          <w:ilvl w:val="0"/>
          <w:numId w:val="2"/>
        </w:numPr>
      </w:pPr>
      <w:r>
        <w:rPr>
          <w:b w:val="0"/>
          <w:bCs w:val="0"/>
          <w:i w:val="0"/>
          <w:iCs w:val="0"/>
        </w:rPr>
        <w:t xml:space="preserve">DO discuss your subject without having to keep referring to speaker notes or reading off the </w:t>
      </w:r>
      <w:proofErr w:type="gramStart"/>
      <w:r>
        <w:rPr>
          <w:b w:val="0"/>
          <w:bCs w:val="0"/>
          <w:i w:val="0"/>
          <w:iCs w:val="0"/>
        </w:rPr>
        <w:t>slides</w:t>
      </w:r>
      <w:proofErr w:type="gramEnd"/>
    </w:p>
    <w:p w14:paraId="33282303" w14:textId="77777777" w:rsidR="00A74DF9" w:rsidRDefault="00000000">
      <w:pPr>
        <w:pStyle w:val="BodyText2"/>
        <w:numPr>
          <w:ilvl w:val="0"/>
          <w:numId w:val="2"/>
        </w:numPr>
      </w:pPr>
      <w:r>
        <w:rPr>
          <w:b w:val="0"/>
          <w:bCs w:val="0"/>
          <w:i w:val="0"/>
          <w:iCs w:val="0"/>
        </w:rPr>
        <w:t xml:space="preserve">DO discuss your </w:t>
      </w:r>
      <w:proofErr w:type="gramStart"/>
      <w:r>
        <w:rPr>
          <w:b w:val="0"/>
          <w:bCs w:val="0"/>
          <w:i w:val="0"/>
          <w:iCs w:val="0"/>
        </w:rPr>
        <w:t>real world</w:t>
      </w:r>
      <w:proofErr w:type="gramEnd"/>
      <w:r>
        <w:rPr>
          <w:b w:val="0"/>
          <w:bCs w:val="0"/>
          <w:i w:val="0"/>
          <w:iCs w:val="0"/>
        </w:rPr>
        <w:t xml:space="preserve"> scenario – your topic should be explained entirely in relation to the scenario</w:t>
      </w:r>
    </w:p>
    <w:p w14:paraId="33282304" w14:textId="77777777" w:rsidR="00A74DF9" w:rsidRDefault="00000000">
      <w:pPr>
        <w:pStyle w:val="BodyText2"/>
        <w:numPr>
          <w:ilvl w:val="0"/>
          <w:numId w:val="2"/>
        </w:numPr>
      </w:pPr>
      <w:r>
        <w:rPr>
          <w:b w:val="0"/>
          <w:bCs w:val="0"/>
          <w:i w:val="0"/>
          <w:iCs w:val="0"/>
        </w:rPr>
        <w:t>ask the audience an occasional question (don't overdo it – your audience isn't doing your presentation for you – your tutor will pick up on this if you do!)</w:t>
      </w:r>
    </w:p>
    <w:p w14:paraId="33282305" w14:textId="77777777" w:rsidR="00A74DF9" w:rsidRDefault="00000000">
      <w:pPr>
        <w:pStyle w:val="BodyText2"/>
        <w:numPr>
          <w:ilvl w:val="0"/>
          <w:numId w:val="2"/>
        </w:numPr>
      </w:pPr>
      <w:r>
        <w:rPr>
          <w:b w:val="0"/>
          <w:bCs w:val="0"/>
          <w:i w:val="0"/>
          <w:iCs w:val="0"/>
        </w:rPr>
        <w:t xml:space="preserve">be prepared to answer questions on your topic at any </w:t>
      </w:r>
      <w:proofErr w:type="gramStart"/>
      <w:r>
        <w:rPr>
          <w:b w:val="0"/>
          <w:bCs w:val="0"/>
          <w:i w:val="0"/>
          <w:iCs w:val="0"/>
        </w:rPr>
        <w:t>point</w:t>
      </w:r>
      <w:proofErr w:type="gramEnd"/>
    </w:p>
    <w:p w14:paraId="33282306" w14:textId="77777777" w:rsidR="00A74DF9" w:rsidRDefault="00000000">
      <w:pPr>
        <w:pStyle w:val="BodyText2"/>
        <w:numPr>
          <w:ilvl w:val="0"/>
          <w:numId w:val="2"/>
        </w:numPr>
      </w:pPr>
      <w:r>
        <w:rPr>
          <w:b w:val="0"/>
          <w:bCs w:val="0"/>
          <w:i w:val="0"/>
          <w:iCs w:val="0"/>
        </w:rPr>
        <w:t xml:space="preserve">show your reference list on the last </w:t>
      </w:r>
      <w:proofErr w:type="gramStart"/>
      <w:r>
        <w:rPr>
          <w:b w:val="0"/>
          <w:bCs w:val="0"/>
          <w:i w:val="0"/>
          <w:iCs w:val="0"/>
        </w:rPr>
        <w:t>slide</w:t>
      </w:r>
      <w:proofErr w:type="gramEnd"/>
    </w:p>
    <w:p w14:paraId="33282307" w14:textId="77777777" w:rsidR="00A74DF9" w:rsidRDefault="00000000">
      <w:pPr>
        <w:pStyle w:val="BodyText2"/>
        <w:numPr>
          <w:ilvl w:val="0"/>
          <w:numId w:val="2"/>
        </w:numPr>
      </w:pPr>
      <w:r>
        <w:rPr>
          <w:b w:val="0"/>
          <w:bCs w:val="0"/>
          <w:i w:val="0"/>
          <w:iCs w:val="0"/>
        </w:rPr>
        <w:t>don't turn up late for your seminar!</w:t>
      </w:r>
    </w:p>
    <w:p w14:paraId="33282308" w14:textId="77777777" w:rsidR="00A74DF9" w:rsidRDefault="00000000">
      <w:pPr>
        <w:pStyle w:val="BodyText2"/>
        <w:numPr>
          <w:ilvl w:val="0"/>
          <w:numId w:val="2"/>
        </w:numPr>
      </w:pPr>
      <w:r>
        <w:rPr>
          <w:b w:val="0"/>
          <w:bCs w:val="0"/>
          <w:i w:val="0"/>
          <w:iCs w:val="0"/>
        </w:rPr>
        <w:t xml:space="preserve">Engage in and ask questions in other </w:t>
      </w:r>
      <w:proofErr w:type="gramStart"/>
      <w:r>
        <w:rPr>
          <w:b w:val="0"/>
          <w:bCs w:val="0"/>
          <w:i w:val="0"/>
          <w:iCs w:val="0"/>
        </w:rPr>
        <w:t>seminars</w:t>
      </w:r>
      <w:proofErr w:type="gramEnd"/>
    </w:p>
    <w:p w14:paraId="33282309" w14:textId="77777777" w:rsidR="00A74DF9" w:rsidRDefault="00000000">
      <w:pPr>
        <w:pStyle w:val="BodyText2"/>
        <w:numPr>
          <w:ilvl w:val="0"/>
          <w:numId w:val="2"/>
        </w:numPr>
      </w:pPr>
      <w:r>
        <w:rPr>
          <w:b w:val="0"/>
          <w:bCs w:val="0"/>
          <w:i w:val="0"/>
          <w:iCs w:val="0"/>
        </w:rPr>
        <w:t xml:space="preserve">practice your seminar </w:t>
      </w:r>
      <w:proofErr w:type="gramStart"/>
      <w:r>
        <w:rPr>
          <w:b w:val="0"/>
          <w:bCs w:val="0"/>
          <w:i w:val="0"/>
          <w:iCs w:val="0"/>
        </w:rPr>
        <w:t>beforehand</w:t>
      </w:r>
      <w:proofErr w:type="gramEnd"/>
    </w:p>
    <w:p w14:paraId="3328230A" w14:textId="77777777" w:rsidR="00A74DF9" w:rsidRDefault="00000000">
      <w:pPr>
        <w:pStyle w:val="BodyText2"/>
      </w:pPr>
      <w:r>
        <w:rPr>
          <w:i w:val="0"/>
          <w:iCs w:val="0"/>
        </w:rPr>
        <w:t>BAD Presentation Practices:</w:t>
      </w:r>
    </w:p>
    <w:p w14:paraId="3328230B" w14:textId="77777777" w:rsidR="00A74DF9" w:rsidRDefault="00000000">
      <w:pPr>
        <w:pStyle w:val="BodyText2"/>
      </w:pPr>
      <w:r>
        <w:rPr>
          <w:b w:val="0"/>
          <w:bCs w:val="0"/>
          <w:i w:val="0"/>
          <w:iCs w:val="0"/>
        </w:rPr>
        <w:t xml:space="preserve">These are all BAD practices – so don't do this! </w:t>
      </w:r>
    </w:p>
    <w:p w14:paraId="3328230C" w14:textId="77777777" w:rsidR="00A74DF9" w:rsidRDefault="00000000">
      <w:pPr>
        <w:pStyle w:val="BodyText2"/>
        <w:numPr>
          <w:ilvl w:val="0"/>
          <w:numId w:val="3"/>
        </w:numPr>
      </w:pPr>
      <w:r>
        <w:rPr>
          <w:b w:val="0"/>
          <w:bCs w:val="0"/>
          <w:i w:val="0"/>
          <w:iCs w:val="0"/>
        </w:rPr>
        <w:t>Starting the preparation just before the hand in (the seminar topics will be available from October onwards – you can start then)</w:t>
      </w:r>
    </w:p>
    <w:p w14:paraId="3328230D" w14:textId="77777777" w:rsidR="00A74DF9" w:rsidRDefault="00000000">
      <w:pPr>
        <w:pStyle w:val="BodyText2"/>
        <w:numPr>
          <w:ilvl w:val="0"/>
          <w:numId w:val="3"/>
        </w:numPr>
      </w:pPr>
      <w:r>
        <w:rPr>
          <w:b w:val="0"/>
          <w:bCs w:val="0"/>
          <w:i w:val="0"/>
          <w:iCs w:val="0"/>
        </w:rPr>
        <w:t xml:space="preserve">turn up late for your </w:t>
      </w:r>
      <w:proofErr w:type="gramStart"/>
      <w:r>
        <w:rPr>
          <w:b w:val="0"/>
          <w:bCs w:val="0"/>
          <w:i w:val="0"/>
          <w:iCs w:val="0"/>
        </w:rPr>
        <w:t>seminar</w:t>
      </w:r>
      <w:proofErr w:type="gramEnd"/>
    </w:p>
    <w:p w14:paraId="3328230E" w14:textId="77777777" w:rsidR="00A74DF9" w:rsidRDefault="00000000">
      <w:pPr>
        <w:pStyle w:val="BodyText2"/>
        <w:numPr>
          <w:ilvl w:val="0"/>
          <w:numId w:val="3"/>
        </w:numPr>
      </w:pPr>
      <w:r>
        <w:rPr>
          <w:b w:val="0"/>
          <w:bCs w:val="0"/>
          <w:i w:val="0"/>
          <w:iCs w:val="0"/>
        </w:rPr>
        <w:t>not engaging or asking questions in other seminars</w:t>
      </w:r>
    </w:p>
    <w:p w14:paraId="3328230F" w14:textId="77777777" w:rsidR="00A74DF9" w:rsidRDefault="00000000">
      <w:pPr>
        <w:pStyle w:val="BodyText2"/>
        <w:numPr>
          <w:ilvl w:val="0"/>
          <w:numId w:val="3"/>
        </w:numPr>
      </w:pPr>
      <w:r>
        <w:rPr>
          <w:b w:val="0"/>
          <w:bCs w:val="0"/>
          <w:i w:val="0"/>
          <w:iCs w:val="0"/>
        </w:rPr>
        <w:t xml:space="preserve">Not asking your tutor if you are unsure of </w:t>
      </w:r>
      <w:proofErr w:type="gramStart"/>
      <w:r>
        <w:rPr>
          <w:b w:val="0"/>
          <w:bCs w:val="0"/>
          <w:i w:val="0"/>
          <w:iCs w:val="0"/>
        </w:rPr>
        <w:t>anything</w:t>
      </w:r>
      <w:proofErr w:type="gramEnd"/>
    </w:p>
    <w:p w14:paraId="33282310" w14:textId="77777777" w:rsidR="00A74DF9" w:rsidRDefault="00000000">
      <w:pPr>
        <w:pStyle w:val="BodyText2"/>
        <w:numPr>
          <w:ilvl w:val="0"/>
          <w:numId w:val="3"/>
        </w:numPr>
      </w:pPr>
      <w:r>
        <w:rPr>
          <w:b w:val="0"/>
          <w:bCs w:val="0"/>
          <w:i w:val="0"/>
          <w:iCs w:val="0"/>
        </w:rPr>
        <w:t xml:space="preserve">doing a seminar that doesn't answer the question for your </w:t>
      </w:r>
      <w:proofErr w:type="gramStart"/>
      <w:r>
        <w:rPr>
          <w:b w:val="0"/>
          <w:bCs w:val="0"/>
          <w:i w:val="0"/>
          <w:iCs w:val="0"/>
        </w:rPr>
        <w:t>topic</w:t>
      </w:r>
      <w:proofErr w:type="gramEnd"/>
    </w:p>
    <w:p w14:paraId="33282311" w14:textId="77777777" w:rsidR="00A74DF9" w:rsidRDefault="00000000">
      <w:pPr>
        <w:pStyle w:val="BodyText2"/>
        <w:numPr>
          <w:ilvl w:val="0"/>
          <w:numId w:val="3"/>
        </w:numPr>
      </w:pPr>
      <w:r>
        <w:rPr>
          <w:b w:val="0"/>
          <w:bCs w:val="0"/>
          <w:i w:val="0"/>
          <w:iCs w:val="0"/>
        </w:rPr>
        <w:lastRenderedPageBreak/>
        <w:t xml:space="preserve">just stating facts and figures in isolation to the scenario as if you were reading from a Wiki on the </w:t>
      </w:r>
      <w:proofErr w:type="gramStart"/>
      <w:r>
        <w:rPr>
          <w:b w:val="0"/>
          <w:bCs w:val="0"/>
          <w:i w:val="0"/>
          <w:iCs w:val="0"/>
        </w:rPr>
        <w:t>subject</w:t>
      </w:r>
      <w:proofErr w:type="gramEnd"/>
    </w:p>
    <w:p w14:paraId="33282312" w14:textId="77777777" w:rsidR="00A74DF9" w:rsidRDefault="00000000">
      <w:pPr>
        <w:pStyle w:val="BodyText2"/>
        <w:numPr>
          <w:ilvl w:val="0"/>
          <w:numId w:val="3"/>
        </w:numPr>
      </w:pPr>
      <w:r>
        <w:rPr>
          <w:b w:val="0"/>
          <w:bCs w:val="0"/>
          <w:i w:val="0"/>
          <w:iCs w:val="0"/>
        </w:rPr>
        <w:t>putting too much text on the slides</w:t>
      </w:r>
    </w:p>
    <w:p w14:paraId="33282313" w14:textId="77777777" w:rsidR="00A74DF9" w:rsidRDefault="00000000">
      <w:pPr>
        <w:pStyle w:val="BodyText2"/>
        <w:numPr>
          <w:ilvl w:val="0"/>
          <w:numId w:val="3"/>
        </w:numPr>
      </w:pPr>
      <w:r>
        <w:rPr>
          <w:b w:val="0"/>
          <w:bCs w:val="0"/>
          <w:i w:val="0"/>
          <w:iCs w:val="0"/>
        </w:rPr>
        <w:t>not referencing slides or speaker notes</w:t>
      </w:r>
    </w:p>
    <w:p w14:paraId="33282314" w14:textId="77777777" w:rsidR="00A74DF9" w:rsidRDefault="00000000">
      <w:pPr>
        <w:pStyle w:val="BodyText2"/>
        <w:numPr>
          <w:ilvl w:val="0"/>
          <w:numId w:val="3"/>
        </w:numPr>
      </w:pPr>
      <w:r>
        <w:rPr>
          <w:b w:val="0"/>
          <w:bCs w:val="0"/>
          <w:i w:val="0"/>
          <w:iCs w:val="0"/>
        </w:rPr>
        <w:t>incorrectly referencing</w:t>
      </w:r>
    </w:p>
    <w:p w14:paraId="33282315" w14:textId="77777777" w:rsidR="00A74DF9" w:rsidRDefault="00000000">
      <w:pPr>
        <w:pStyle w:val="BodyText2"/>
        <w:ind w:left="15" w:hanging="15"/>
      </w:pPr>
      <w:r>
        <w:rPr>
          <w:b w:val="0"/>
          <w:bCs w:val="0"/>
          <w:i w:val="0"/>
          <w:iCs w:val="0"/>
        </w:rPr>
        <w:t xml:space="preserve">The following will arouse </w:t>
      </w:r>
      <w:r>
        <w:rPr>
          <w:i w:val="0"/>
          <w:iCs w:val="0"/>
        </w:rPr>
        <w:t>suspicion of Academic Misconduct</w:t>
      </w:r>
      <w:r>
        <w:rPr>
          <w:b w:val="0"/>
          <w:bCs w:val="0"/>
          <w:i w:val="0"/>
          <w:iCs w:val="0"/>
        </w:rPr>
        <w:t>:</w:t>
      </w:r>
    </w:p>
    <w:p w14:paraId="33282316" w14:textId="77777777" w:rsidR="00A74DF9" w:rsidRDefault="00000000">
      <w:pPr>
        <w:pStyle w:val="BodyText2"/>
        <w:numPr>
          <w:ilvl w:val="0"/>
          <w:numId w:val="3"/>
        </w:numPr>
      </w:pPr>
      <w:r>
        <w:rPr>
          <w:b w:val="0"/>
          <w:bCs w:val="0"/>
          <w:i w:val="0"/>
          <w:iCs w:val="0"/>
        </w:rPr>
        <w:t xml:space="preserve">reading only from your slides or speaker notes – which only demonstrates a lack of </w:t>
      </w:r>
      <w:proofErr w:type="gramStart"/>
      <w:r>
        <w:rPr>
          <w:b w:val="0"/>
          <w:bCs w:val="0"/>
          <w:i w:val="0"/>
          <w:iCs w:val="0"/>
        </w:rPr>
        <w:t>understanding</w:t>
      </w:r>
      <w:proofErr w:type="gramEnd"/>
    </w:p>
    <w:p w14:paraId="33282317" w14:textId="77777777" w:rsidR="00A74DF9" w:rsidRDefault="00000000">
      <w:pPr>
        <w:pStyle w:val="BodyText2"/>
        <w:numPr>
          <w:ilvl w:val="0"/>
          <w:numId w:val="3"/>
        </w:numPr>
      </w:pPr>
      <w:r>
        <w:rPr>
          <w:b w:val="0"/>
          <w:bCs w:val="0"/>
          <w:i w:val="0"/>
          <w:iCs w:val="0"/>
        </w:rPr>
        <w:t xml:space="preserve">using terms on your slides that you cannot </w:t>
      </w:r>
      <w:proofErr w:type="gramStart"/>
      <w:r>
        <w:rPr>
          <w:b w:val="0"/>
          <w:bCs w:val="0"/>
          <w:i w:val="0"/>
          <w:iCs w:val="0"/>
        </w:rPr>
        <w:t>explain</w:t>
      </w:r>
      <w:proofErr w:type="gramEnd"/>
    </w:p>
    <w:p w14:paraId="33282318" w14:textId="77777777" w:rsidR="00A74DF9" w:rsidRDefault="00000000">
      <w:pPr>
        <w:pStyle w:val="BodyText2"/>
      </w:pPr>
      <w:r>
        <w:rPr>
          <w:b w:val="0"/>
          <w:bCs w:val="0"/>
          <w:i w:val="0"/>
          <w:iCs w:val="0"/>
        </w:rPr>
        <w:t xml:space="preserve">(your tutor will pick up on this and ask you to explain them – if </w:t>
      </w:r>
      <w:proofErr w:type="gramStart"/>
      <w:r>
        <w:rPr>
          <w:b w:val="0"/>
          <w:bCs w:val="0"/>
          <w:i w:val="0"/>
          <w:iCs w:val="0"/>
        </w:rPr>
        <w:t>you can't you could</w:t>
      </w:r>
      <w:proofErr w:type="gramEnd"/>
      <w:r>
        <w:rPr>
          <w:b w:val="0"/>
          <w:bCs w:val="0"/>
          <w:i w:val="0"/>
          <w:iCs w:val="0"/>
        </w:rPr>
        <w:t xml:space="preserve"> face an academic misconduct allegation)</w:t>
      </w:r>
    </w:p>
    <w:p w14:paraId="33282319" w14:textId="77777777" w:rsidR="00A74DF9" w:rsidRDefault="00000000">
      <w:pPr>
        <w:pStyle w:val="BodyText2"/>
        <w:ind w:left="405" w:hanging="705"/>
      </w:pPr>
      <w:r>
        <w:rPr>
          <w:b w:val="0"/>
          <w:bCs w:val="0"/>
          <w:i w:val="0"/>
          <w:iCs w:val="0"/>
        </w:rPr>
        <w:t xml:space="preserve">The following </w:t>
      </w:r>
      <w:r>
        <w:rPr>
          <w:i w:val="0"/>
          <w:iCs w:val="0"/>
        </w:rPr>
        <w:t>WILL lead to an accusation of Academic Misconduct!</w:t>
      </w:r>
    </w:p>
    <w:p w14:paraId="3328231A" w14:textId="77777777" w:rsidR="00A74DF9" w:rsidRDefault="00000000">
      <w:pPr>
        <w:pStyle w:val="BodyText2"/>
        <w:numPr>
          <w:ilvl w:val="0"/>
          <w:numId w:val="3"/>
        </w:numPr>
      </w:pPr>
      <w:r>
        <w:rPr>
          <w:b w:val="0"/>
          <w:bCs w:val="0"/>
          <w:i w:val="0"/>
          <w:iCs w:val="0"/>
        </w:rPr>
        <w:t xml:space="preserve">using someone else's words even if you have referenced </w:t>
      </w:r>
      <w:proofErr w:type="gramStart"/>
      <w:r>
        <w:rPr>
          <w:b w:val="0"/>
          <w:bCs w:val="0"/>
          <w:i w:val="0"/>
          <w:iCs w:val="0"/>
        </w:rPr>
        <w:t>them</w:t>
      </w:r>
      <w:proofErr w:type="gramEnd"/>
    </w:p>
    <w:p w14:paraId="3328231B" w14:textId="77777777" w:rsidR="00A74DF9" w:rsidRDefault="00000000">
      <w:pPr>
        <w:pStyle w:val="BodyText2"/>
        <w:numPr>
          <w:ilvl w:val="0"/>
          <w:numId w:val="3"/>
        </w:numPr>
      </w:pPr>
      <w:r>
        <w:rPr>
          <w:b w:val="0"/>
          <w:bCs w:val="0"/>
          <w:i w:val="0"/>
          <w:iCs w:val="0"/>
        </w:rPr>
        <w:t>cutting and pasting from the Internet or other sources</w:t>
      </w:r>
    </w:p>
    <w:p w14:paraId="3328231C" w14:textId="77777777" w:rsidR="00A74DF9" w:rsidRDefault="00000000">
      <w:pPr>
        <w:pStyle w:val="BodyText2"/>
        <w:numPr>
          <w:ilvl w:val="0"/>
          <w:numId w:val="3"/>
        </w:numPr>
      </w:pPr>
      <w:r>
        <w:rPr>
          <w:b w:val="0"/>
          <w:bCs w:val="0"/>
          <w:i w:val="0"/>
          <w:iCs w:val="0"/>
        </w:rPr>
        <w:t>not using your own words or diagrams</w:t>
      </w:r>
    </w:p>
    <w:p w14:paraId="3328231D" w14:textId="77777777" w:rsidR="00A74DF9" w:rsidRDefault="00000000">
      <w:pPr>
        <w:pStyle w:val="BodyText2"/>
        <w:numPr>
          <w:ilvl w:val="0"/>
          <w:numId w:val="3"/>
        </w:numPr>
      </w:pPr>
      <w:r>
        <w:rPr>
          <w:b w:val="0"/>
          <w:bCs w:val="0"/>
          <w:i w:val="0"/>
          <w:iCs w:val="0"/>
        </w:rPr>
        <w:t xml:space="preserve">paying or getting someone else to do your seminar for </w:t>
      </w:r>
      <w:proofErr w:type="gramStart"/>
      <w:r>
        <w:rPr>
          <w:b w:val="0"/>
          <w:bCs w:val="0"/>
          <w:i w:val="0"/>
          <w:iCs w:val="0"/>
        </w:rPr>
        <w:t>you</w:t>
      </w:r>
      <w:proofErr w:type="gramEnd"/>
    </w:p>
    <w:p w14:paraId="3328231E" w14:textId="77777777" w:rsidR="00A74DF9" w:rsidRDefault="00000000">
      <w:pPr>
        <w:pStyle w:val="BodyText2"/>
        <w:numPr>
          <w:ilvl w:val="0"/>
          <w:numId w:val="3"/>
        </w:numPr>
      </w:pPr>
      <w:r>
        <w:rPr>
          <w:b w:val="0"/>
          <w:bCs w:val="0"/>
          <w:i w:val="0"/>
          <w:iCs w:val="0"/>
        </w:rPr>
        <w:t>using a presentation from a web site</w:t>
      </w:r>
    </w:p>
    <w:p w14:paraId="3328231F" w14:textId="77777777" w:rsidR="00A74DF9" w:rsidRDefault="00000000">
      <w:pPr>
        <w:pStyle w:val="BodyText2"/>
        <w:jc w:val="left"/>
        <w:rPr>
          <w:rFonts w:ascii="Trebuchet MS" w:eastAsia="Trebuchet MS" w:hAnsi="Trebuchet MS" w:cs="Trebuchet MS"/>
          <w:color w:val="000000" w:themeColor="text1"/>
          <w:sz w:val="22"/>
          <w:szCs w:val="22"/>
          <w:lang w:eastAsia="en-GB"/>
        </w:rPr>
      </w:pPr>
      <w:r>
        <w:rPr>
          <w:b w:val="0"/>
          <w:bCs w:val="0"/>
          <w:i w:val="0"/>
          <w:iCs w:val="0"/>
        </w:rPr>
        <w:t>You won't pass this assessment if your presentation follows the bad practice (even if you don't face an accusation of academic misconduct)</w:t>
      </w:r>
    </w:p>
    <w:sectPr w:rsidR="00A74DF9">
      <w:footerReference w:type="default" r:id="rId23"/>
      <w:footerReference w:type="first" r:id="rId24"/>
      <w:pgSz w:w="11906" w:h="16838"/>
      <w:pgMar w:top="1258" w:right="1440" w:bottom="1440" w:left="1440" w:header="0" w:footer="70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08CB8" w14:textId="77777777" w:rsidR="00307C32" w:rsidRDefault="00307C32">
      <w:r>
        <w:separator/>
      </w:r>
    </w:p>
  </w:endnote>
  <w:endnote w:type="continuationSeparator" w:id="0">
    <w:p w14:paraId="76A593B0" w14:textId="77777777" w:rsidR="00307C32" w:rsidRDefault="00307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2320" w14:textId="77777777" w:rsidR="00A74DF9" w:rsidRDefault="00000000">
    <w:pPr>
      <w:pStyle w:val="Footer"/>
      <w:ind w:right="360"/>
    </w:pPr>
    <w:r>
      <w:rPr>
        <w:noProof/>
      </w:rPr>
      <mc:AlternateContent>
        <mc:Choice Requires="wps">
          <w:drawing>
            <wp:anchor distT="0" distB="0" distL="0" distR="0" simplePos="0" relativeHeight="251658240" behindDoc="0" locked="0" layoutInCell="1" allowOverlap="1" wp14:anchorId="3328232E" wp14:editId="3328232F">
              <wp:simplePos x="0" y="0"/>
              <wp:positionH relativeFrom="margin">
                <wp:align>right</wp:align>
              </wp:positionH>
              <wp:positionV relativeFrom="paragraph">
                <wp:posOffset>635</wp:posOffset>
              </wp:positionV>
              <wp:extent cx="14605" cy="1460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14:paraId="33282330" w14:textId="77777777" w:rsidR="00A74DF9"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shapetype w14:anchorId="3328232E" id="_x0000_t202" coordsize="21600,21600" o:spt="202" path="m,l,21600r21600,l21600,xe">
              <v:stroke joinstyle="miter"/>
              <v:path gradientshapeok="t" o:connecttype="rect"/>
            </v:shapetype>
            <v:shape id="Frame1" o:spid="_x0000_s1026" type="#_x0000_t202" style="position:absolute;left:0;text-align:left;margin-left:-50.05pt;margin-top:.05pt;width:1.15pt;height:1.1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33282330" w14:textId="77777777" w:rsidR="00A74DF9"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2321" w14:textId="77777777" w:rsidR="00A74DF9" w:rsidRDefault="00000000">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 xml:space="preserve"> PAGE </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1</w:t>
    </w:r>
    <w:r>
      <w:rPr>
        <w:rFonts w:ascii="Trebuchet MS" w:eastAsia="Trebuchet MS" w:hAnsi="Trebuchet MS" w:cs="Trebuchet MS"/>
        <w:sz w:val="16"/>
        <w:szCs w:val="16"/>
      </w:rPr>
      <w:fldChar w:fldCharType="end"/>
    </w:r>
  </w:p>
  <w:p w14:paraId="33282322" w14:textId="77777777" w:rsidR="00A74DF9" w:rsidRDefault="00000000">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 xml:space="preserve">Policy, </w:t>
    </w:r>
    <w:proofErr w:type="gramStart"/>
    <w:r>
      <w:rPr>
        <w:rFonts w:ascii="Trebuchet MS" w:eastAsia="Trebuchet MS" w:hAnsi="Trebuchet MS" w:cs="Trebuchet MS"/>
        <w:sz w:val="16"/>
        <w:szCs w:val="16"/>
      </w:rPr>
      <w:t>Governance</w:t>
    </w:r>
    <w:proofErr w:type="gramEnd"/>
    <w:r>
      <w:rPr>
        <w:rFonts w:ascii="Trebuchet MS" w:eastAsia="Trebuchet MS" w:hAnsi="Trebuchet MS" w:cs="Trebuchet MS"/>
        <w:sz w:val="16"/>
        <w:szCs w:val="16"/>
      </w:rPr>
      <w:t xml:space="preserve"> and Information</w:t>
    </w:r>
  </w:p>
  <w:p w14:paraId="33282323" w14:textId="77777777" w:rsidR="00A74DF9" w:rsidRDefault="00000000">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June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2324" w14:textId="77777777" w:rsidR="00A74DF9" w:rsidRDefault="00000000">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 xml:space="preserve"> PAGE </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1</w:t>
    </w:r>
    <w:r>
      <w:rPr>
        <w:rFonts w:ascii="Trebuchet MS" w:eastAsia="Trebuchet MS" w:hAnsi="Trebuchet MS" w:cs="Trebuchet MS"/>
        <w:sz w:val="16"/>
        <w:szCs w:val="16"/>
      </w:rPr>
      <w:fldChar w:fldCharType="end"/>
    </w:r>
  </w:p>
  <w:p w14:paraId="33282325" w14:textId="77777777" w:rsidR="00A74DF9" w:rsidRDefault="00000000">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 xml:space="preserve">Policy, </w:t>
    </w:r>
    <w:proofErr w:type="gramStart"/>
    <w:r>
      <w:rPr>
        <w:rFonts w:ascii="Trebuchet MS" w:eastAsia="Trebuchet MS" w:hAnsi="Trebuchet MS" w:cs="Trebuchet MS"/>
        <w:sz w:val="16"/>
        <w:szCs w:val="16"/>
      </w:rPr>
      <w:t>Governance</w:t>
    </w:r>
    <w:proofErr w:type="gramEnd"/>
    <w:r>
      <w:rPr>
        <w:rFonts w:ascii="Trebuchet MS" w:eastAsia="Trebuchet MS" w:hAnsi="Trebuchet MS" w:cs="Trebuchet MS"/>
        <w:sz w:val="16"/>
        <w:szCs w:val="16"/>
      </w:rPr>
      <w:t xml:space="preserve"> and Information</w:t>
    </w:r>
  </w:p>
  <w:p w14:paraId="33282326" w14:textId="77777777" w:rsidR="00A74DF9" w:rsidRDefault="00000000">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June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2327" w14:textId="77777777" w:rsidR="00A74DF9" w:rsidRDefault="00000000">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 xml:space="preserve"> PAGE </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2</w:t>
    </w:r>
    <w:r>
      <w:rPr>
        <w:rFonts w:ascii="Trebuchet MS" w:eastAsia="Trebuchet MS" w:hAnsi="Trebuchet MS" w:cs="Trebuchet MS"/>
        <w:sz w:val="16"/>
        <w:szCs w:val="16"/>
      </w:rPr>
      <w:fldChar w:fldCharType="end"/>
    </w:r>
  </w:p>
  <w:p w14:paraId="33282328" w14:textId="77777777" w:rsidR="00A74DF9" w:rsidRDefault="00000000">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 xml:space="preserve">Policy, </w:t>
    </w:r>
    <w:proofErr w:type="gramStart"/>
    <w:r>
      <w:rPr>
        <w:rFonts w:ascii="Trebuchet MS" w:eastAsia="Trebuchet MS" w:hAnsi="Trebuchet MS" w:cs="Trebuchet MS"/>
        <w:sz w:val="16"/>
        <w:szCs w:val="16"/>
      </w:rPr>
      <w:t>Governance</w:t>
    </w:r>
    <w:proofErr w:type="gramEnd"/>
    <w:r>
      <w:rPr>
        <w:rFonts w:ascii="Trebuchet MS" w:eastAsia="Trebuchet MS" w:hAnsi="Trebuchet MS" w:cs="Trebuchet MS"/>
        <w:sz w:val="16"/>
        <w:szCs w:val="16"/>
      </w:rPr>
      <w:t xml:space="preserve"> and Information</w:t>
    </w:r>
  </w:p>
  <w:p w14:paraId="33282329" w14:textId="77777777" w:rsidR="00A74DF9" w:rsidRDefault="00000000">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June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232A" w14:textId="77777777" w:rsidR="00A74DF9" w:rsidRDefault="00A74DF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232B" w14:textId="77777777" w:rsidR="00A74DF9" w:rsidRDefault="00000000">
    <w:pPr>
      <w:pStyle w:val="Footer"/>
      <w:jc w:val="center"/>
      <w:rPr>
        <w:rFonts w:ascii="Trebuchet MS" w:hAnsi="Trebuchet MS" w:cs="Trebuchet MS"/>
        <w:sz w:val="16"/>
        <w:szCs w:val="16"/>
        <w:lang w:eastAsia="en-GB"/>
      </w:rPr>
    </w:pPr>
    <w:r>
      <w:rPr>
        <w:rFonts w:cs="Trebuchet MS"/>
        <w:sz w:val="16"/>
        <w:szCs w:val="16"/>
      </w:rPr>
      <w:fldChar w:fldCharType="begin"/>
    </w:r>
    <w:r>
      <w:rPr>
        <w:rFonts w:cs="Trebuchet MS"/>
        <w:sz w:val="16"/>
        <w:szCs w:val="16"/>
      </w:rPr>
      <w:instrText xml:space="preserve"> PAGE </w:instrText>
    </w:r>
    <w:r>
      <w:rPr>
        <w:rFonts w:cs="Trebuchet MS"/>
        <w:sz w:val="16"/>
        <w:szCs w:val="16"/>
      </w:rPr>
      <w:fldChar w:fldCharType="separate"/>
    </w:r>
    <w:r>
      <w:rPr>
        <w:rFonts w:cs="Trebuchet MS"/>
        <w:sz w:val="16"/>
        <w:szCs w:val="16"/>
      </w:rPr>
      <w:t>8</w:t>
    </w:r>
    <w:r>
      <w:rPr>
        <w:rFonts w:cs="Trebuchet MS"/>
        <w:sz w:val="16"/>
        <w:szCs w:val="16"/>
      </w:rPr>
      <w:fldChar w:fldCharType="end"/>
    </w:r>
  </w:p>
  <w:p w14:paraId="3328232C" w14:textId="77777777" w:rsidR="00A74DF9" w:rsidRDefault="00A74DF9">
    <w:pPr>
      <w:pStyle w:val="Footer"/>
      <w:ind w:right="360"/>
      <w:jc w:val="center"/>
      <w:rPr>
        <w:rFonts w:ascii="Trebuchet MS" w:hAnsi="Trebuchet MS" w:cs="Trebuchet MS"/>
        <w:sz w:val="16"/>
        <w:szCs w:val="16"/>
        <w:lang w:eastAsia="en-GB"/>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232D" w14:textId="77777777" w:rsidR="00A74DF9" w:rsidRDefault="00A74D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FBB7C" w14:textId="77777777" w:rsidR="00307C32" w:rsidRDefault="00307C32">
      <w:r>
        <w:separator/>
      </w:r>
    </w:p>
  </w:footnote>
  <w:footnote w:type="continuationSeparator" w:id="0">
    <w:p w14:paraId="21008861" w14:textId="77777777" w:rsidR="00307C32" w:rsidRDefault="00307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37D81"/>
    <w:multiLevelType w:val="multilevel"/>
    <w:tmpl w:val="204E97B4"/>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7A6441A"/>
    <w:multiLevelType w:val="multilevel"/>
    <w:tmpl w:val="B880B8D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D183A19"/>
    <w:multiLevelType w:val="multilevel"/>
    <w:tmpl w:val="2C700F7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67FC0B21"/>
    <w:multiLevelType w:val="multilevel"/>
    <w:tmpl w:val="204697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A713530"/>
    <w:multiLevelType w:val="multilevel"/>
    <w:tmpl w:val="409C367A"/>
    <w:lvl w:ilvl="0">
      <w:start w:val="10"/>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891190225">
    <w:abstractNumId w:val="0"/>
  </w:num>
  <w:num w:numId="2" w16cid:durableId="636452850">
    <w:abstractNumId w:val="2"/>
  </w:num>
  <w:num w:numId="3" w16cid:durableId="1587347484">
    <w:abstractNumId w:val="1"/>
  </w:num>
  <w:num w:numId="4" w16cid:durableId="1517691233">
    <w:abstractNumId w:val="4"/>
  </w:num>
  <w:num w:numId="5" w16cid:durableId="2117095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DF9"/>
    <w:rsid w:val="00307C32"/>
    <w:rsid w:val="009A553B"/>
    <w:rsid w:val="00A74DF9"/>
    <w:rsid w:val="00E6763B"/>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222C"/>
  <w15:docId w15:val="{64BE3E9B-8402-442E-B42E-187DBC642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ar-SA"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qFormat/>
  </w:style>
  <w:style w:type="character" w:customStyle="1" w:styleId="NoList10">
    <w:name w:val="No List1_0"/>
    <w:semiHidden/>
    <w:unhideWhenUsed/>
    <w:qFormat/>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PageNumber">
    <w:name w:val="page number"/>
    <w:basedOn w:val="DefaultParagraphFont"/>
    <w:qFormat/>
  </w:style>
  <w:style w:type="character" w:customStyle="1" w:styleId="Heading1Char">
    <w:name w:val="Heading 1 Char"/>
    <w:basedOn w:val="DefaultParagraphFont"/>
    <w:link w:val="Heading1"/>
    <w:qFormat/>
    <w:rPr>
      <w:rFonts w:ascii="Arial" w:eastAsia="Arial" w:hAnsi="Arial" w:cs="Arial"/>
      <w:b/>
      <w:bCs/>
      <w:kern w:val="2"/>
      <w:sz w:val="32"/>
      <w:szCs w:val="32"/>
      <w:lang w:eastAsia="en-US"/>
    </w:rPr>
  </w:style>
  <w:style w:type="character" w:customStyle="1" w:styleId="HeaderChar">
    <w:name w:val="Header Char"/>
    <w:basedOn w:val="DefaultParagraphFont"/>
    <w:link w:val="Header"/>
    <w:qFormat/>
    <w:rPr>
      <w:sz w:val="24"/>
      <w:szCs w:val="24"/>
      <w:lang w:eastAsia="en-US"/>
    </w:rPr>
  </w:style>
  <w:style w:type="character" w:customStyle="1" w:styleId="FooterChar">
    <w:name w:val="Footer Char"/>
    <w:basedOn w:val="DefaultParagraphFont"/>
    <w:link w:val="Footer"/>
    <w:qFormat/>
    <w:rPr>
      <w:sz w:val="24"/>
      <w:szCs w:val="24"/>
      <w:lang w:eastAsia="en-US"/>
    </w:rPr>
  </w:style>
  <w:style w:type="character" w:styleId="UnresolvedMention">
    <w:name w:val="Unresolved Mention"/>
    <w:basedOn w:val="DefaultParagraphFont"/>
    <w:uiPriority w:val="99"/>
    <w:semiHidden/>
    <w:unhideWhenUsed/>
    <w:qFormat/>
    <w:rsid w:val="00C337FF"/>
    <w:rPr>
      <w:color w:val="605E5C"/>
      <w:shd w:val="clear" w:color="auto" w:fill="E1DFDD"/>
    </w:rPr>
  </w:style>
  <w:style w:type="character" w:customStyle="1" w:styleId="BodyText3Char">
    <w:name w:val="Body Text 3 Char"/>
    <w:basedOn w:val="DefaultParagraphFont"/>
    <w:link w:val="BodyText3"/>
    <w:semiHidden/>
    <w:qFormat/>
    <w:rsid w:val="00231286"/>
    <w:rPr>
      <w:sz w:val="16"/>
      <w:szCs w:val="16"/>
      <w:lang w:eastAsia="en-U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next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BodyText2">
    <w:name w:val="Body Text 2"/>
    <w:basedOn w:val="Normal"/>
    <w:qFormat/>
    <w:pPr>
      <w:spacing w:after="120"/>
    </w:pPr>
    <w:rPr>
      <w:b/>
      <w:bCs/>
      <w:i/>
      <w:iCs/>
    </w:rPr>
  </w:style>
  <w:style w:type="paragraph" w:customStyle="1" w:styleId="HeaderandFooter">
    <w:name w:val="Header and Footer"/>
    <w:basedOn w:val="Normal"/>
    <w:qFormat/>
  </w:style>
  <w:style w:type="paragraph" w:styleId="Footer">
    <w:name w:val="footer"/>
    <w:basedOn w:val="Normal"/>
    <w:next w:val="Normal"/>
    <w:link w:val="FooterChar"/>
    <w:pPr>
      <w:tabs>
        <w:tab w:val="center" w:pos="4320"/>
        <w:tab w:val="right" w:pos="8640"/>
      </w:tabs>
    </w:pPr>
  </w:style>
  <w:style w:type="paragraph" w:styleId="BalloonText">
    <w:name w:val="Balloon Text"/>
    <w:basedOn w:val="Normal"/>
    <w:semiHidden/>
    <w:qFormat/>
    <w:rPr>
      <w:rFonts w:ascii="Tahoma" w:eastAsia="Tahoma" w:hAnsi="Tahoma" w:cs="Tahoma"/>
      <w:sz w:val="16"/>
      <w:szCs w:val="16"/>
    </w:rPr>
  </w:style>
  <w:style w:type="paragraph" w:styleId="Header">
    <w:name w:val="header"/>
    <w:basedOn w:val="Normal"/>
    <w:link w:val="HeaderChar"/>
    <w:pPr>
      <w:tabs>
        <w:tab w:val="center" w:pos="4513"/>
        <w:tab w:val="right" w:pos="9026"/>
      </w:tabs>
    </w:pPr>
  </w:style>
  <w:style w:type="paragraph" w:customStyle="1" w:styleId="ListParagraph1">
    <w:name w:val="List Paragraph1"/>
    <w:basedOn w:val="Normal"/>
    <w:qFormat/>
    <w:pPr>
      <w:ind w:left="720"/>
      <w:contextualSpacing/>
    </w:pPr>
  </w:style>
  <w:style w:type="paragraph" w:styleId="ListParagraph">
    <w:name w:val="List Paragraph"/>
    <w:basedOn w:val="Normal"/>
    <w:uiPriority w:val="34"/>
    <w:qFormat/>
    <w:rsid w:val="00206694"/>
    <w:pPr>
      <w:ind w:left="720"/>
      <w:contextualSpacing/>
    </w:pPr>
  </w:style>
  <w:style w:type="paragraph" w:styleId="NormalWeb">
    <w:name w:val="Normal (Web)"/>
    <w:basedOn w:val="Normal"/>
    <w:uiPriority w:val="99"/>
    <w:unhideWhenUsed/>
    <w:qFormat/>
    <w:rsid w:val="00EF7935"/>
    <w:pPr>
      <w:spacing w:beforeAutospacing="1" w:afterAutospacing="1"/>
      <w:jc w:val="left"/>
    </w:pPr>
    <w:rPr>
      <w:lang w:eastAsia="en-GB"/>
    </w:rPr>
  </w:style>
  <w:style w:type="paragraph" w:styleId="BodyText3">
    <w:name w:val="Body Text 3"/>
    <w:basedOn w:val="Normal"/>
    <w:link w:val="BodyText3Char"/>
    <w:semiHidden/>
    <w:unhideWhenUsed/>
    <w:qFormat/>
    <w:rsid w:val="00231286"/>
    <w:pPr>
      <w:spacing w:after="120"/>
    </w:pPr>
    <w:rPr>
      <w:sz w:val="16"/>
      <w:szCs w:val="16"/>
    </w:rPr>
  </w:style>
  <w:style w:type="paragraph" w:customStyle="1" w:styleId="FrameContents">
    <w:name w:val="Frame Contents"/>
    <w:basedOn w:val="Normal"/>
    <w:qForma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hyperlink" Target="https://students.solent.ac.uk/official-documents/quality-management/academic-handbook/2p-extenuating-circumstances.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staff.solent.ac.uk/official-documents/quality-management/academic-handbook/2o-assessment-regulations-annex-1-grade-marking-scale.pdf" TargetMode="Externa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solent.ac.uk/about/documents/assessment-regulations.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ur03.safelinks.protection.outlook.com/?url=https%3A%2F%2Fsolentfutures.careercentre.me%2Fprogrammes%2F%3FprogrammeID%3DThzJ%252bRbk%252bQXoSlEaujPR0g%253d%253d&amp;data=04|01|ian.harris@solent.ac.uk|f1bda34c4d564e82f6cb08da067fdf48|d684e4cd491a4577bf33546478d72e3c|0|0|637829443517919744|Unknown|TWFpbGZsb3d8eyJWIjoiMC4wLjAwMDAiLCJQIjoiV2luMzIiLCJBTiI6Ik1haWwiLCJXVCI6Mn0%3D|3000&amp;sdata=ObCFbM3zY7CgU6SVNtitaq1udg0%2Bzlp1GuCAJ1y1utw%3D&amp;reserved=0" TargetMode="External"/><Relationship Id="rId20" Type="http://schemas.openxmlformats.org/officeDocument/2006/relationships/hyperlink" Target="https://staff.solent.ac.uk/official-documents/quality-management/academic-handbook/2s-solent-university-ethics-polic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4l-student-academic-misconduct-procedur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 Id="rId22" Type="http://schemas.openxmlformats.org/officeDocument/2006/relationships/hyperlink" Target="http://learn.solent.ac.uk/onlinesub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3211D0B0A35FB42AAE78FB66280BD6E" ma:contentTypeVersion="6" ma:contentTypeDescription="Create a new document." ma:contentTypeScope="" ma:versionID="6555a8c295908316a5f7c0716d1f1e47">
  <xsd:schema xmlns:xsd="http://www.w3.org/2001/XMLSchema" xmlns:xs="http://www.w3.org/2001/XMLSchema" xmlns:p="http://schemas.microsoft.com/office/2006/metadata/properties" xmlns:ns2="cd39faac-2cf5-48ae-b459-0669a679f10c" xmlns:ns3="5ecc0da8-f720-4898-98a1-8a696938c6a2" targetNamespace="http://schemas.microsoft.com/office/2006/metadata/properties" ma:root="true" ma:fieldsID="1294950a80e010d9d29e7b813b7a88b3" ns2:_="" ns3:_="">
    <xsd:import namespace="cd39faac-2cf5-48ae-b459-0669a679f10c"/>
    <xsd:import namespace="5ecc0da8-f720-4898-98a1-8a696938c6a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9faac-2cf5-48ae-b459-0669a679f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ecc0da8-f720-4898-98a1-8a696938c6a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2.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3.xml><?xml version="1.0" encoding="utf-8"?>
<ds:datastoreItem xmlns:ds="http://schemas.openxmlformats.org/officeDocument/2006/customXml" ds:itemID="{F647F3FF-2822-44AB-B209-6B431CFC67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39faac-2cf5-48ae-b459-0669a679f10c"/>
    <ds:schemaRef ds:uri="5ecc0da8-f720-4898-98a1-8a696938c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2522</Words>
  <Characters>14376</Characters>
  <Application>Microsoft Office Word</Application>
  <DocSecurity>0</DocSecurity>
  <Lines>119</Lines>
  <Paragraphs>33</Paragraphs>
  <ScaleCrop>false</ScaleCrop>
  <Company>Southampton Institute</Company>
  <LinksUpToDate>false</LinksUpToDate>
  <CharactersWithSpaces>16865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dc:description/>
  <cp:lastModifiedBy>Neville Palmer</cp:lastModifiedBy>
  <cp:revision>34</cp:revision>
  <cp:lastPrinted>2009-08-13T15:53:00Z</cp:lastPrinted>
  <dcterms:created xsi:type="dcterms:W3CDTF">2022-09-16T13:55:00Z</dcterms:created>
  <dcterms:modified xsi:type="dcterms:W3CDTF">2023-10-16T14:56:00Z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