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A3B71" w14:textId="77777777" w:rsidR="00141295" w:rsidRDefault="00141295">
      <w:pPr>
        <w:jc w:val="left"/>
        <w:rPr>
          <w:rFonts w:ascii="Trebuchet MS" w:eastAsia="Trebuchet MS" w:hAnsi="Trebuchet MS" w:cs="Trebuchet MS"/>
          <w:b/>
          <w:bCs/>
          <w:kern w:val="32"/>
          <w:sz w:val="28"/>
          <w:szCs w:val="28"/>
        </w:rPr>
      </w:pPr>
    </w:p>
    <w:p w14:paraId="086A3B72" w14:textId="77777777" w:rsidR="00141295" w:rsidRDefault="00000000">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86A3B73" w14:textId="77777777" w:rsidR="00141295" w:rsidRDefault="00000000">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086A3B74" w14:textId="77777777" w:rsidR="00141295" w:rsidRDefault="00000000">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p w14:paraId="086A3B75" w14:textId="77777777" w:rsidR="00141295" w:rsidRDefault="00141295"/>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
        <w:tblDescription w:val=""/>
      </w:tblPr>
      <w:tblGrid>
        <w:gridCol w:w="3960"/>
        <w:gridCol w:w="5688"/>
      </w:tblGrid>
      <w:tr w:rsidR="00141295" w14:paraId="086A3B78" w14:textId="77777777">
        <w:tc>
          <w:tcPr>
            <w:tcW w:w="3960" w:type="dxa"/>
          </w:tcPr>
          <w:p w14:paraId="086A3B76"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Module Title:</w:t>
            </w:r>
          </w:p>
        </w:tc>
        <w:tc>
          <w:tcPr>
            <w:tcW w:w="5688" w:type="dxa"/>
          </w:tcPr>
          <w:p w14:paraId="086A3B77" w14:textId="77777777" w:rsidR="00141295" w:rsidRDefault="00000000">
            <w:pPr>
              <w:rPr>
                <w:rFonts w:ascii="Trebuchet MS" w:eastAsia="Trebuchet MS" w:hAnsi="Trebuchet MS" w:cs="Trebuchet MS"/>
              </w:rPr>
            </w:pPr>
            <w:r>
              <w:rPr>
                <w:rFonts w:ascii="Trebuchet MS" w:eastAsia="Trebuchet MS" w:hAnsi="Trebuchet MS" w:cs="Trebuchet MS"/>
              </w:rPr>
              <w:t>Cyber Security Essentials</w:t>
            </w:r>
          </w:p>
        </w:tc>
      </w:tr>
      <w:tr w:rsidR="00141295" w14:paraId="086A3B7B" w14:textId="77777777">
        <w:tc>
          <w:tcPr>
            <w:tcW w:w="3960" w:type="dxa"/>
          </w:tcPr>
          <w:p w14:paraId="086A3B79"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Module Code:</w:t>
            </w:r>
          </w:p>
        </w:tc>
        <w:tc>
          <w:tcPr>
            <w:tcW w:w="5688" w:type="dxa"/>
          </w:tcPr>
          <w:p w14:paraId="086A3B7A" w14:textId="77777777" w:rsidR="00141295" w:rsidRDefault="00000000">
            <w:pPr>
              <w:rPr>
                <w:rFonts w:ascii="Trebuchet MS" w:eastAsia="Trebuchet MS" w:hAnsi="Trebuchet MS" w:cs="Trebuchet MS"/>
              </w:rPr>
            </w:pPr>
            <w:r>
              <w:rPr>
                <w:rFonts w:ascii="Trebuchet MS" w:eastAsia="Trebuchet MS" w:hAnsi="Trebuchet MS" w:cs="Trebuchet MS"/>
              </w:rPr>
              <w:t>COM415</w:t>
            </w:r>
          </w:p>
        </w:tc>
      </w:tr>
      <w:tr w:rsidR="00141295" w14:paraId="086A3B7E" w14:textId="77777777">
        <w:tc>
          <w:tcPr>
            <w:tcW w:w="3960" w:type="dxa"/>
          </w:tcPr>
          <w:p w14:paraId="086A3B7C"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Module Leader:</w:t>
            </w:r>
          </w:p>
        </w:tc>
        <w:tc>
          <w:tcPr>
            <w:tcW w:w="5688" w:type="dxa"/>
          </w:tcPr>
          <w:p w14:paraId="086A3B7D" w14:textId="77777777" w:rsidR="00141295" w:rsidRDefault="00000000">
            <w:pPr>
              <w:rPr>
                <w:rFonts w:ascii="Trebuchet MS" w:eastAsia="Trebuchet MS" w:hAnsi="Trebuchet MS" w:cs="Trebuchet MS"/>
              </w:rPr>
            </w:pPr>
            <w:r>
              <w:rPr>
                <w:rFonts w:ascii="Trebuchet MS" w:eastAsia="Trebuchet MS" w:hAnsi="Trebuchet MS" w:cs="Trebuchet MS"/>
              </w:rPr>
              <w:t>Neville Palmer</w:t>
            </w:r>
          </w:p>
        </w:tc>
      </w:tr>
      <w:tr w:rsidR="00141295" w14:paraId="086A3B81" w14:textId="77777777">
        <w:tc>
          <w:tcPr>
            <w:tcW w:w="3960" w:type="dxa"/>
          </w:tcPr>
          <w:p w14:paraId="086A3B7F"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Level:</w:t>
            </w:r>
          </w:p>
        </w:tc>
        <w:tc>
          <w:tcPr>
            <w:tcW w:w="5688" w:type="dxa"/>
          </w:tcPr>
          <w:p w14:paraId="086A3B80" w14:textId="77777777" w:rsidR="00141295" w:rsidRDefault="00000000">
            <w:pPr>
              <w:rPr>
                <w:rFonts w:ascii="Trebuchet MS" w:eastAsia="Trebuchet MS" w:hAnsi="Trebuchet MS" w:cs="Trebuchet MS"/>
              </w:rPr>
            </w:pPr>
            <w:r>
              <w:rPr>
                <w:rFonts w:ascii="Trebuchet MS" w:eastAsia="Trebuchet MS" w:hAnsi="Trebuchet MS" w:cs="Trebuchet MS"/>
              </w:rPr>
              <w:t>4</w:t>
            </w:r>
          </w:p>
        </w:tc>
      </w:tr>
      <w:tr w:rsidR="00141295" w14:paraId="086A3B84" w14:textId="77777777">
        <w:tc>
          <w:tcPr>
            <w:tcW w:w="3960" w:type="dxa"/>
          </w:tcPr>
          <w:p w14:paraId="086A3B82"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Assessment Title:</w:t>
            </w:r>
          </w:p>
        </w:tc>
        <w:tc>
          <w:tcPr>
            <w:tcW w:w="5688" w:type="dxa"/>
          </w:tcPr>
          <w:p w14:paraId="086A3B83" w14:textId="77777777" w:rsidR="00141295" w:rsidRDefault="00000000">
            <w:pPr>
              <w:rPr>
                <w:rFonts w:ascii="Trebuchet MS" w:eastAsia="Trebuchet MS" w:hAnsi="Trebuchet MS" w:cs="Trebuchet MS"/>
              </w:rPr>
            </w:pPr>
            <w:r>
              <w:rPr>
                <w:rFonts w:ascii="Trebuchet MS" w:eastAsia="Trebuchet MS" w:hAnsi="Trebuchet MS" w:cs="Trebuchet MS"/>
              </w:rPr>
              <w:t>Personal Learning Record</w:t>
            </w:r>
          </w:p>
        </w:tc>
      </w:tr>
      <w:tr w:rsidR="00141295" w14:paraId="086A3B87" w14:textId="77777777">
        <w:tc>
          <w:tcPr>
            <w:tcW w:w="3960" w:type="dxa"/>
          </w:tcPr>
          <w:p w14:paraId="086A3B85"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Assessment Number:</w:t>
            </w:r>
          </w:p>
        </w:tc>
        <w:tc>
          <w:tcPr>
            <w:tcW w:w="5688" w:type="dxa"/>
          </w:tcPr>
          <w:p w14:paraId="086A3B86" w14:textId="77777777" w:rsidR="00141295" w:rsidRDefault="00000000">
            <w:pPr>
              <w:rPr>
                <w:rFonts w:ascii="Trebuchet MS" w:eastAsia="Trebuchet MS" w:hAnsi="Trebuchet MS" w:cs="Trebuchet MS"/>
              </w:rPr>
            </w:pPr>
            <w:r>
              <w:rPr>
                <w:rFonts w:ascii="Trebuchet MS" w:eastAsia="Trebuchet MS" w:hAnsi="Trebuchet MS" w:cs="Trebuchet MS"/>
              </w:rPr>
              <w:t>AE1</w:t>
            </w:r>
          </w:p>
        </w:tc>
      </w:tr>
      <w:tr w:rsidR="00141295" w14:paraId="086A3B8A" w14:textId="77777777">
        <w:tc>
          <w:tcPr>
            <w:tcW w:w="3960" w:type="dxa"/>
          </w:tcPr>
          <w:p w14:paraId="086A3B88"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Assessment Type:</w:t>
            </w:r>
          </w:p>
        </w:tc>
        <w:tc>
          <w:tcPr>
            <w:tcW w:w="5688" w:type="dxa"/>
          </w:tcPr>
          <w:p w14:paraId="086A3B89" w14:textId="77777777" w:rsidR="00141295" w:rsidRDefault="00000000">
            <w:pPr>
              <w:rPr>
                <w:rFonts w:ascii="Trebuchet MS" w:eastAsia="Trebuchet MS" w:hAnsi="Trebuchet MS" w:cs="Trebuchet MS"/>
              </w:rPr>
            </w:pPr>
            <w:r>
              <w:rPr>
                <w:rFonts w:ascii="Trebuchet MS" w:eastAsia="Trebuchet MS" w:hAnsi="Trebuchet MS" w:cs="Trebuchet MS"/>
              </w:rPr>
              <w:t>Personal Learning Record</w:t>
            </w:r>
          </w:p>
        </w:tc>
      </w:tr>
      <w:tr w:rsidR="00141295" w14:paraId="086A3B8D" w14:textId="77777777">
        <w:tc>
          <w:tcPr>
            <w:tcW w:w="3960" w:type="dxa"/>
          </w:tcPr>
          <w:p w14:paraId="086A3B8B"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Restrictions on Time/Word Count:</w:t>
            </w:r>
          </w:p>
        </w:tc>
        <w:tc>
          <w:tcPr>
            <w:tcW w:w="5688" w:type="dxa"/>
          </w:tcPr>
          <w:p w14:paraId="086A3B8C" w14:textId="77777777" w:rsidR="00141295" w:rsidRDefault="00000000">
            <w:pPr>
              <w:rPr>
                <w:rFonts w:ascii="Trebuchet MS" w:eastAsia="Trebuchet MS" w:hAnsi="Trebuchet MS" w:cs="Trebuchet MS"/>
              </w:rPr>
            </w:pPr>
            <w:r>
              <w:rPr>
                <w:rFonts w:ascii="Trebuchet MS" w:eastAsia="Trebuchet MS" w:hAnsi="Trebuchet MS" w:cs="Trebuchet MS"/>
              </w:rPr>
              <w:t>3000 words</w:t>
            </w:r>
          </w:p>
        </w:tc>
      </w:tr>
      <w:tr w:rsidR="00141295" w14:paraId="086A3B90" w14:textId="77777777">
        <w:tc>
          <w:tcPr>
            <w:tcW w:w="3960" w:type="dxa"/>
          </w:tcPr>
          <w:p w14:paraId="086A3B8E"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Consequence of not meeting time/word count limit:</w:t>
            </w:r>
          </w:p>
        </w:tc>
        <w:tc>
          <w:tcPr>
            <w:tcW w:w="5688" w:type="dxa"/>
          </w:tcPr>
          <w:p w14:paraId="086A3B8F"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n/a</w:t>
            </w:r>
          </w:p>
        </w:tc>
      </w:tr>
      <w:tr w:rsidR="00141295" w14:paraId="086A3B93" w14:textId="77777777">
        <w:tc>
          <w:tcPr>
            <w:tcW w:w="3960" w:type="dxa"/>
          </w:tcPr>
          <w:p w14:paraId="086A3B91"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Individual/Group:</w:t>
            </w:r>
          </w:p>
        </w:tc>
        <w:tc>
          <w:tcPr>
            <w:tcW w:w="5688" w:type="dxa"/>
          </w:tcPr>
          <w:p w14:paraId="086A3B92" w14:textId="77777777" w:rsidR="00141295" w:rsidRDefault="00000000">
            <w:pPr>
              <w:rPr>
                <w:rFonts w:ascii="Trebuchet MS" w:eastAsia="Trebuchet MS" w:hAnsi="Trebuchet MS" w:cs="Trebuchet MS"/>
              </w:rPr>
            </w:pPr>
            <w:r>
              <w:rPr>
                <w:rFonts w:ascii="Trebuchet MS" w:eastAsia="Trebuchet MS" w:hAnsi="Trebuchet MS" w:cs="Trebuchet MS"/>
              </w:rPr>
              <w:t>Individual</w:t>
            </w:r>
          </w:p>
        </w:tc>
      </w:tr>
      <w:tr w:rsidR="00141295" w14:paraId="086A3B96" w14:textId="77777777">
        <w:tc>
          <w:tcPr>
            <w:tcW w:w="3960" w:type="dxa"/>
          </w:tcPr>
          <w:p w14:paraId="086A3B94"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 xml:space="preserve">If a group </w:t>
            </w:r>
          </w:p>
        </w:tc>
        <w:tc>
          <w:tcPr>
            <w:tcW w:w="5688" w:type="dxa"/>
          </w:tcPr>
          <w:p w14:paraId="086A3B95" w14:textId="77777777" w:rsidR="00141295" w:rsidRDefault="00000000">
            <w:pPr>
              <w:rPr>
                <w:rFonts w:ascii="Trebuchet MS" w:eastAsia="Trebuchet MS" w:hAnsi="Trebuchet MS" w:cs="Trebuchet MS"/>
                <w:color w:val="0070C0"/>
                <w:sz w:val="22"/>
                <w:szCs w:val="22"/>
              </w:rPr>
            </w:pPr>
            <w:r>
              <w:rPr>
                <w:rFonts w:ascii="Trebuchet MS" w:eastAsia="Trebuchet MS" w:hAnsi="Trebuchet MS" w:cs="Trebuchet MS"/>
                <w:color w:val="3366FF"/>
                <w:sz w:val="22"/>
                <w:szCs w:val="22"/>
              </w:rPr>
              <w:t xml:space="preserve">n/a  </w:t>
            </w:r>
          </w:p>
        </w:tc>
      </w:tr>
      <w:tr w:rsidR="00141295" w14:paraId="086A3B99" w14:textId="77777777">
        <w:tc>
          <w:tcPr>
            <w:tcW w:w="3960" w:type="dxa"/>
          </w:tcPr>
          <w:p w14:paraId="086A3B97"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Assessment Weighting:</w:t>
            </w:r>
          </w:p>
        </w:tc>
        <w:tc>
          <w:tcPr>
            <w:tcW w:w="5688" w:type="dxa"/>
          </w:tcPr>
          <w:p w14:paraId="086A3B98" w14:textId="77777777" w:rsidR="00141295" w:rsidRDefault="00000000">
            <w:pPr>
              <w:rPr>
                <w:rFonts w:ascii="Trebuchet MS" w:eastAsia="Trebuchet MS" w:hAnsi="Trebuchet MS" w:cs="Trebuchet MS"/>
              </w:rPr>
            </w:pPr>
            <w:r>
              <w:rPr>
                <w:rFonts w:ascii="Trebuchet MS" w:eastAsia="Trebuchet MS" w:hAnsi="Trebuchet MS" w:cs="Trebuchet MS"/>
              </w:rPr>
              <w:t>100%</w:t>
            </w:r>
          </w:p>
        </w:tc>
      </w:tr>
      <w:tr w:rsidR="00141295" w14:paraId="086A3B9C" w14:textId="77777777">
        <w:tc>
          <w:tcPr>
            <w:tcW w:w="3960" w:type="dxa"/>
          </w:tcPr>
          <w:p w14:paraId="086A3B9A"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Issue Date:</w:t>
            </w:r>
          </w:p>
        </w:tc>
        <w:tc>
          <w:tcPr>
            <w:tcW w:w="5688" w:type="dxa"/>
          </w:tcPr>
          <w:p w14:paraId="086A3B9B" w14:textId="77777777" w:rsidR="00141295" w:rsidRDefault="00000000">
            <w:pPr>
              <w:rPr>
                <w:rFonts w:ascii="Trebuchet MS" w:eastAsia="Trebuchet MS" w:hAnsi="Trebuchet MS" w:cs="Trebuchet MS"/>
              </w:rPr>
            </w:pPr>
            <w:r>
              <w:rPr>
                <w:rFonts w:ascii="Trebuchet MS" w:eastAsia="Trebuchet MS" w:hAnsi="Trebuchet MS" w:cs="Trebuchet MS"/>
              </w:rPr>
              <w:t>Jan 2024</w:t>
            </w:r>
          </w:p>
        </w:tc>
      </w:tr>
      <w:tr w:rsidR="00141295" w14:paraId="086A3B9F" w14:textId="77777777">
        <w:tc>
          <w:tcPr>
            <w:tcW w:w="3960" w:type="dxa"/>
          </w:tcPr>
          <w:p w14:paraId="086A3B9D"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Hand In Date:</w:t>
            </w:r>
          </w:p>
        </w:tc>
        <w:tc>
          <w:tcPr>
            <w:tcW w:w="5688" w:type="dxa"/>
          </w:tcPr>
          <w:p w14:paraId="086A3B9E" w14:textId="77777777" w:rsidR="00141295" w:rsidRDefault="00000000">
            <w:pPr>
              <w:rPr>
                <w:rFonts w:ascii="Trebuchet MS" w:eastAsia="Trebuchet MS" w:hAnsi="Trebuchet MS" w:cs="Trebuchet MS"/>
              </w:rPr>
            </w:pPr>
            <w:r>
              <w:rPr>
                <w:rFonts w:ascii="Trebuchet MS" w:eastAsia="Trebuchet MS" w:hAnsi="Trebuchet MS" w:cs="Trebuchet MS"/>
              </w:rPr>
              <w:t>22nd April 2024</w:t>
            </w:r>
          </w:p>
        </w:tc>
      </w:tr>
      <w:tr w:rsidR="00141295" w14:paraId="086A3BA2" w14:textId="77777777">
        <w:tc>
          <w:tcPr>
            <w:tcW w:w="3960" w:type="dxa"/>
          </w:tcPr>
          <w:p w14:paraId="086A3BA0"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Planned Feedback Date:</w:t>
            </w:r>
          </w:p>
        </w:tc>
        <w:tc>
          <w:tcPr>
            <w:tcW w:w="5688" w:type="dxa"/>
          </w:tcPr>
          <w:p w14:paraId="086A3BA1" w14:textId="77777777" w:rsidR="00141295" w:rsidRDefault="00000000">
            <w:pPr>
              <w:rPr>
                <w:rFonts w:ascii="Trebuchet MS" w:eastAsia="Trebuchet MS" w:hAnsi="Trebuchet MS" w:cs="Trebuchet MS"/>
              </w:rPr>
            </w:pPr>
            <w:r>
              <w:rPr>
                <w:rFonts w:ascii="Trebuchet MS" w:eastAsia="Trebuchet MS" w:hAnsi="Trebuchet MS" w:cs="Trebuchet MS"/>
              </w:rPr>
              <w:t>Within 4 weeks of submission</w:t>
            </w:r>
          </w:p>
        </w:tc>
      </w:tr>
      <w:tr w:rsidR="00141295" w14:paraId="086A3BA5" w14:textId="77777777">
        <w:tc>
          <w:tcPr>
            <w:tcW w:w="3960" w:type="dxa"/>
          </w:tcPr>
          <w:p w14:paraId="086A3BA3" w14:textId="77777777" w:rsidR="00141295" w:rsidRDefault="00000000">
            <w:pPr>
              <w:jc w:val="left"/>
              <w:rPr>
                <w:rFonts w:ascii="Trebuchet MS" w:eastAsia="Trebuchet MS" w:hAnsi="Trebuchet MS" w:cs="Trebuchet MS"/>
                <w:sz w:val="22"/>
                <w:szCs w:val="22"/>
              </w:rPr>
            </w:pPr>
            <w:r>
              <w:rPr>
                <w:rFonts w:ascii="Trebuchet MS" w:eastAsia="Trebuchet MS" w:hAnsi="Trebuchet MS" w:cs="Trebuchet MS"/>
                <w:sz w:val="22"/>
                <w:szCs w:val="22"/>
              </w:rPr>
              <w:t>Mode of Submission:</w:t>
            </w:r>
          </w:p>
        </w:tc>
        <w:tc>
          <w:tcPr>
            <w:tcW w:w="5688" w:type="dxa"/>
          </w:tcPr>
          <w:p w14:paraId="086A3BA4" w14:textId="77777777" w:rsidR="00141295" w:rsidRDefault="00000000">
            <w:pPr>
              <w:jc w:val="left"/>
              <w:rPr>
                <w:rFonts w:ascii="Trebuchet MS" w:eastAsia="Trebuchet MS" w:hAnsi="Trebuchet MS" w:cs="Trebuchet MS"/>
                <w:sz w:val="22"/>
                <w:szCs w:val="22"/>
              </w:rPr>
            </w:pPr>
            <w:r>
              <w:rPr>
                <w:rFonts w:ascii="Trebuchet MS" w:eastAsia="Trebuchet MS" w:hAnsi="Trebuchet MS" w:cs="Trebuchet MS"/>
                <w:sz w:val="22"/>
                <w:szCs w:val="22"/>
              </w:rPr>
              <w:t>On-line (word or PDF format)</w:t>
            </w:r>
          </w:p>
        </w:tc>
      </w:tr>
      <w:tr w:rsidR="00141295" w14:paraId="086A3BAA" w14:textId="77777777">
        <w:tc>
          <w:tcPr>
            <w:tcW w:w="3960" w:type="dxa"/>
          </w:tcPr>
          <w:p w14:paraId="086A3BA6" w14:textId="77777777" w:rsidR="00141295" w:rsidRDefault="00000000">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 xml:space="preserve">Anonymous Marking </w:t>
            </w:r>
          </w:p>
          <w:p w14:paraId="086A3BA7" w14:textId="77777777" w:rsidR="00141295" w:rsidRDefault="00141295">
            <w:pPr>
              <w:jc w:val="left"/>
              <w:rPr>
                <w:rFonts w:ascii="Trebuchet MS" w:eastAsia="Trebuchet MS" w:hAnsi="Trebuchet MS" w:cs="Trebuchet MS"/>
                <w:sz w:val="22"/>
                <w:szCs w:val="22"/>
              </w:rPr>
            </w:pPr>
          </w:p>
        </w:tc>
        <w:tc>
          <w:tcPr>
            <w:tcW w:w="5688" w:type="dxa"/>
          </w:tcPr>
          <w:p w14:paraId="086A3BA8" w14:textId="77777777" w:rsidR="00141295" w:rsidRDefault="00000000">
            <w:pPr>
              <w:pStyle w:val="Heading1"/>
              <w:spacing w:before="0" w:after="0"/>
              <w:rPr>
                <w:rFonts w:ascii="Trebuchet MS" w:eastAsia="Trebuchet MS" w:hAnsi="Trebuchet MS" w:cs="Trebuchet MS"/>
                <w:b w:val="0"/>
                <w:sz w:val="22"/>
                <w:szCs w:val="22"/>
              </w:rPr>
            </w:pPr>
            <w:r>
              <w:rPr>
                <w:rFonts w:ascii="Trebuchet MS" w:eastAsia="Trebuchet MS" w:hAnsi="Trebuchet MS" w:cs="Trebuchet MS"/>
                <w:b w:val="0"/>
                <w:sz w:val="22"/>
                <w:szCs w:val="22"/>
              </w:rPr>
              <w:t>This assessment:</w:t>
            </w:r>
          </w:p>
          <w:p w14:paraId="086A3BA9" w14:textId="77777777" w:rsidR="00141295" w:rsidRDefault="00000000">
            <w:pPr>
              <w:ind w:left="750"/>
              <w:rPr>
                <w:rFonts w:ascii="Trebuchet MS" w:eastAsia="Trebuchet MS" w:hAnsi="Trebuchet MS" w:cs="Trebuchet MS"/>
                <w:color w:val="3366FF"/>
                <w:sz w:val="22"/>
                <w:szCs w:val="22"/>
              </w:rPr>
            </w:pPr>
            <w:r>
              <w:rPr>
                <w:rFonts w:ascii="Trebuchet MS" w:eastAsia="Trebuchet MS" w:hAnsi="Trebuchet MS" w:cs="Trebuchet MS"/>
                <w:sz w:val="22"/>
                <w:szCs w:val="22"/>
              </w:rPr>
              <w:t>Is exempt from anonymous marking.</w:t>
            </w:r>
          </w:p>
        </w:tc>
      </w:tr>
    </w:tbl>
    <w:p w14:paraId="086A3BAB" w14:textId="77777777" w:rsidR="00141295" w:rsidRDefault="00141295">
      <w:pPr>
        <w:pStyle w:val="Heading1"/>
        <w:rPr>
          <w:rFonts w:ascii="Trebuchet MS" w:eastAsia="Trebuchet MS" w:hAnsi="Trebuchet MS" w:cs="Trebuchet MS"/>
          <w:sz w:val="24"/>
          <w:szCs w:val="24"/>
        </w:rPr>
      </w:pPr>
    </w:p>
    <w:p w14:paraId="086A3BAC" w14:textId="77777777" w:rsidR="00141295" w:rsidRDefault="00000000">
      <w:pPr>
        <w:pStyle w:val="Heading1"/>
        <w:rPr>
          <w:rFonts w:ascii="Trebuchet MS" w:eastAsia="Trebuchet MS" w:hAnsi="Trebuchet MS" w:cs="Trebuchet MS"/>
          <w:kern w:val="0"/>
          <w:sz w:val="24"/>
          <w:szCs w:val="24"/>
        </w:rPr>
      </w:pPr>
      <w:r>
        <w:rPr>
          <w:rFonts w:ascii="Trebuchet MS" w:eastAsia="Trebuchet MS" w:hAnsi="Trebuchet MS" w:cs="Trebuchet MS"/>
          <w:sz w:val="24"/>
          <w:szCs w:val="24"/>
        </w:rPr>
        <w:t>Assessment Task</w:t>
      </w:r>
      <w:r>
        <w:rPr>
          <w:rFonts w:ascii="Trebuchet MS" w:eastAsia="Trebuchet MS" w:hAnsi="Trebuchet MS" w:cs="Trebuchet MS"/>
          <w:kern w:val="0"/>
          <w:sz w:val="24"/>
          <w:szCs w:val="24"/>
        </w:rPr>
        <w:t xml:space="preserve"> </w:t>
      </w:r>
    </w:p>
    <w:p w14:paraId="086A3BAD" w14:textId="77777777" w:rsidR="00141295" w:rsidRDefault="00000000">
      <w:pPr>
        <w:pStyle w:val="Heading1"/>
        <w:rPr>
          <w:rFonts w:ascii="Trebuchet MS" w:eastAsia="Trebuchet MS" w:hAnsi="Trebuchet MS" w:cs="Trebuchet MS"/>
          <w:b w:val="0"/>
          <w:bCs w:val="0"/>
          <w:kern w:val="0"/>
          <w:sz w:val="24"/>
          <w:szCs w:val="24"/>
        </w:rPr>
      </w:pPr>
      <w:r>
        <w:rPr>
          <w:rFonts w:ascii="Trebuchet MS" w:eastAsia="Trebuchet MS" w:hAnsi="Trebuchet MS" w:cs="Trebuchet MS"/>
          <w:kern w:val="0"/>
          <w:sz w:val="24"/>
          <w:szCs w:val="24"/>
        </w:rPr>
        <w:br/>
      </w:r>
      <w:r>
        <w:rPr>
          <w:rFonts w:ascii="Trebuchet MS" w:eastAsia="Trebuchet MS" w:hAnsi="Trebuchet MS" w:cs="Trebuchet MS"/>
          <w:b w:val="0"/>
          <w:bCs w:val="0"/>
          <w:kern w:val="0"/>
          <w:sz w:val="24"/>
          <w:szCs w:val="24"/>
        </w:rPr>
        <w:t>Please read the Assessment Strategy below.</w:t>
      </w:r>
    </w:p>
    <w:p w14:paraId="086A3BAE" w14:textId="77777777" w:rsidR="00141295" w:rsidRDefault="00141295"/>
    <w:p w14:paraId="086A3BAF" w14:textId="77777777" w:rsidR="00141295" w:rsidRDefault="00000000">
      <w:pPr>
        <w:jc w:val="left"/>
        <w:rPr>
          <w:rFonts w:ascii="Trebuchet MS" w:eastAsia="Trebuchet MS" w:hAnsi="Trebuchet MS" w:cs="Trebuchet MS"/>
          <w:b/>
          <w:bCs/>
        </w:rPr>
      </w:pPr>
      <w:r>
        <w:rPr>
          <w:rFonts w:ascii="Trebuchet MS" w:eastAsia="Trebuchet MS" w:hAnsi="Trebuchet MS" w:cs="Trebuchet MS"/>
        </w:rPr>
        <w:br w:type="page"/>
      </w:r>
    </w:p>
    <w:p w14:paraId="086A3BB0" w14:textId="77777777" w:rsidR="00141295" w:rsidRDefault="00141295">
      <w:pPr>
        <w:pStyle w:val="Heading1"/>
        <w:rPr>
          <w:rFonts w:ascii="Trebuchet MS" w:eastAsia="Trebuchet MS" w:hAnsi="Trebuchet MS" w:cs="Trebuchet MS"/>
          <w:kern w:val="0"/>
          <w:sz w:val="24"/>
          <w:szCs w:val="24"/>
        </w:rPr>
        <w:sectPr w:rsidR="00141295" w:rsidSect="00CB3D80">
          <w:footerReference w:type="even" r:id="rId11"/>
          <w:footerReference w:type="default" r:id="rId12"/>
          <w:pgSz w:w="11906" w:h="16838"/>
          <w:pgMar w:top="1258" w:right="1440" w:bottom="1440" w:left="1440" w:header="706" w:footer="706" w:gutter="0"/>
          <w:cols w:space="708"/>
          <w:docGrid w:linePitch="360"/>
        </w:sectPr>
      </w:pPr>
    </w:p>
    <w:p w14:paraId="086A3BB1" w14:textId="77777777" w:rsidR="00141295" w:rsidRDefault="00000000">
      <w:pPr>
        <w:rPr>
          <w:sz w:val="22"/>
          <w:szCs w:val="22"/>
        </w:rPr>
      </w:pPr>
      <w:r>
        <w:rPr>
          <w:rFonts w:ascii="Trebuchet MS" w:eastAsia="Trebuchet MS" w:hAnsi="Trebuchet MS" w:cs="Trebuchet MS"/>
          <w:sz w:val="22"/>
          <w:szCs w:val="22"/>
        </w:rPr>
        <w:lastRenderedPageBreak/>
        <w:tab/>
      </w:r>
      <w:r>
        <w:rPr>
          <w:sz w:val="22"/>
          <w:szCs w:val="22"/>
        </w:rPr>
        <w:t>PLR Assessment Criteria</w:t>
      </w:r>
      <w:r>
        <w:rPr>
          <w:sz w:val="22"/>
          <w:szCs w:val="22"/>
        </w:rPr>
        <w:tab/>
      </w:r>
      <w:r>
        <w:rPr>
          <w:sz w:val="22"/>
          <w:szCs w:val="22"/>
        </w:rPr>
        <w:tab/>
      </w:r>
      <w:r>
        <w:rPr>
          <w:sz w:val="22"/>
          <w:szCs w:val="22"/>
        </w:rPr>
        <w:tab/>
      </w:r>
      <w:r>
        <w:rPr>
          <w:sz w:val="22"/>
          <w:szCs w:val="22"/>
        </w:rPr>
        <w:tab/>
        <w:t xml:space="preserve">Student name: ___________________________ </w:t>
      </w:r>
      <w:r>
        <w:rPr>
          <w:sz w:val="22"/>
          <w:szCs w:val="22"/>
        </w:rPr>
        <w:tab/>
        <w:t>Date: ________________________</w:t>
      </w:r>
    </w:p>
    <w:p w14:paraId="086A3BB2" w14:textId="77777777" w:rsidR="00141295" w:rsidRDefault="00141295">
      <w:pPr>
        <w:tabs>
          <w:tab w:val="left" w:pos="2552"/>
          <w:tab w:val="left" w:pos="4678"/>
          <w:tab w:val="left" w:pos="6804"/>
          <w:tab w:val="left" w:pos="9498"/>
        </w:tabs>
        <w:rPr>
          <w:rFonts w:ascii="Trebuchet MS" w:hAnsi="Trebuchet MS" w:cs="Trebuchet MS"/>
          <w:b/>
          <w:sz w:val="22"/>
          <w:szCs w:val="22"/>
        </w:rPr>
      </w:pPr>
    </w:p>
    <w:tbl>
      <w:tblPr>
        <w:tblW w:w="15244" w:type="dxa"/>
        <w:tblInd w:w="-91" w:type="dxa"/>
        <w:tblLayout w:type="fixed"/>
        <w:tblCellMar>
          <w:top w:w="55" w:type="dxa"/>
          <w:left w:w="55" w:type="dxa"/>
          <w:bottom w:w="55" w:type="dxa"/>
          <w:right w:w="55" w:type="dxa"/>
        </w:tblCellMar>
        <w:tblLook w:val="04A0" w:firstRow="1" w:lastRow="0" w:firstColumn="1" w:lastColumn="0" w:noHBand="0" w:noVBand="1"/>
      </w:tblPr>
      <w:tblGrid>
        <w:gridCol w:w="2576"/>
        <w:gridCol w:w="2700"/>
        <w:gridCol w:w="2325"/>
        <w:gridCol w:w="2268"/>
        <w:gridCol w:w="2540"/>
        <w:gridCol w:w="2835"/>
      </w:tblGrid>
      <w:tr w:rsidR="00141295" w14:paraId="086A3BB9" w14:textId="77777777">
        <w:tc>
          <w:tcPr>
            <w:tcW w:w="2576" w:type="dxa"/>
            <w:tcBorders>
              <w:top w:val="single" w:sz="2" w:space="0" w:color="000000"/>
              <w:left w:val="single" w:sz="2" w:space="0" w:color="000000"/>
              <w:bottom w:val="single" w:sz="2" w:space="0" w:color="000000"/>
            </w:tcBorders>
            <w:shd w:val="clear" w:color="auto" w:fill="auto"/>
          </w:tcPr>
          <w:p w14:paraId="086A3BB3" w14:textId="77777777" w:rsidR="00141295" w:rsidRDefault="00000000">
            <w:pPr>
              <w:pStyle w:val="TableContents"/>
            </w:pPr>
            <w:r>
              <w:t>Criteria</w:t>
            </w:r>
          </w:p>
        </w:tc>
        <w:tc>
          <w:tcPr>
            <w:tcW w:w="2700" w:type="dxa"/>
            <w:tcBorders>
              <w:top w:val="single" w:sz="2" w:space="0" w:color="000000"/>
              <w:left w:val="single" w:sz="2" w:space="0" w:color="000000"/>
              <w:bottom w:val="single" w:sz="2" w:space="0" w:color="000000"/>
            </w:tcBorders>
            <w:shd w:val="clear" w:color="auto" w:fill="auto"/>
          </w:tcPr>
          <w:p w14:paraId="086A3BB4" w14:textId="77777777" w:rsidR="00141295" w:rsidRDefault="00000000">
            <w:pPr>
              <w:pStyle w:val="TableContents"/>
            </w:pPr>
            <w:r>
              <w:t>F3.................................F1</w:t>
            </w:r>
          </w:p>
        </w:tc>
        <w:tc>
          <w:tcPr>
            <w:tcW w:w="2325" w:type="dxa"/>
            <w:tcBorders>
              <w:top w:val="single" w:sz="2" w:space="0" w:color="000000"/>
              <w:left w:val="single" w:sz="2" w:space="0" w:color="000000"/>
              <w:bottom w:val="single" w:sz="2" w:space="0" w:color="000000"/>
            </w:tcBorders>
            <w:shd w:val="clear" w:color="auto" w:fill="auto"/>
          </w:tcPr>
          <w:p w14:paraId="086A3BB5" w14:textId="77777777" w:rsidR="00141295" w:rsidRDefault="00000000">
            <w:pPr>
              <w:pStyle w:val="TableContents"/>
            </w:pPr>
            <w:r>
              <w:t>D3..................................D1</w:t>
            </w:r>
          </w:p>
        </w:tc>
        <w:tc>
          <w:tcPr>
            <w:tcW w:w="2268" w:type="dxa"/>
            <w:tcBorders>
              <w:top w:val="single" w:sz="2" w:space="0" w:color="000000"/>
              <w:left w:val="single" w:sz="2" w:space="0" w:color="000000"/>
              <w:bottom w:val="single" w:sz="2" w:space="0" w:color="000000"/>
            </w:tcBorders>
            <w:shd w:val="clear" w:color="auto" w:fill="auto"/>
          </w:tcPr>
          <w:p w14:paraId="086A3BB6" w14:textId="77777777" w:rsidR="00141295" w:rsidRDefault="00000000">
            <w:pPr>
              <w:pStyle w:val="TableContents"/>
            </w:pPr>
            <w:r>
              <w:t>C3..........................C1</w:t>
            </w:r>
          </w:p>
        </w:tc>
        <w:tc>
          <w:tcPr>
            <w:tcW w:w="2540" w:type="dxa"/>
            <w:tcBorders>
              <w:top w:val="single" w:sz="2" w:space="0" w:color="000000"/>
              <w:left w:val="single" w:sz="2" w:space="0" w:color="000000"/>
              <w:bottom w:val="single" w:sz="2" w:space="0" w:color="000000"/>
            </w:tcBorders>
            <w:shd w:val="clear" w:color="auto" w:fill="auto"/>
          </w:tcPr>
          <w:p w14:paraId="086A3BB7" w14:textId="77777777" w:rsidR="00141295" w:rsidRDefault="00000000">
            <w:pPr>
              <w:pStyle w:val="TableContents"/>
            </w:pPr>
            <w:r>
              <w:t>B3...................................B1</w:t>
            </w:r>
          </w:p>
        </w:tc>
        <w:tc>
          <w:tcPr>
            <w:tcW w:w="2835" w:type="dxa"/>
            <w:tcBorders>
              <w:top w:val="single" w:sz="2" w:space="0" w:color="000000"/>
              <w:left w:val="single" w:sz="2" w:space="0" w:color="000000"/>
              <w:bottom w:val="single" w:sz="2" w:space="0" w:color="000000"/>
              <w:right w:val="single" w:sz="2" w:space="0" w:color="000000"/>
            </w:tcBorders>
            <w:shd w:val="clear" w:color="auto" w:fill="auto"/>
          </w:tcPr>
          <w:p w14:paraId="086A3BB8" w14:textId="77777777" w:rsidR="00141295" w:rsidRDefault="00000000">
            <w:pPr>
              <w:pStyle w:val="TableContents"/>
            </w:pPr>
            <w:r>
              <w:t>A4.......................................A1</w:t>
            </w:r>
          </w:p>
        </w:tc>
      </w:tr>
      <w:tr w:rsidR="00141295" w14:paraId="086A3BC5" w14:textId="77777777">
        <w:tc>
          <w:tcPr>
            <w:tcW w:w="2576" w:type="dxa"/>
            <w:tcBorders>
              <w:top w:val="single" w:sz="2" w:space="0" w:color="000000"/>
              <w:left w:val="single" w:sz="2" w:space="0" w:color="000000"/>
              <w:bottom w:val="single" w:sz="2" w:space="0" w:color="000000"/>
            </w:tcBorders>
            <w:shd w:val="clear" w:color="auto" w:fill="auto"/>
          </w:tcPr>
          <w:p w14:paraId="086A3BBA" w14:textId="77777777" w:rsidR="00141295" w:rsidRDefault="00000000">
            <w:pPr>
              <w:rPr>
                <w:rFonts w:ascii="Trebuchet MS" w:hAnsi="Trebuchet MS"/>
                <w:sz w:val="20"/>
                <w:szCs w:val="20"/>
              </w:rPr>
            </w:pPr>
            <w:r>
              <w:rPr>
                <w:rFonts w:ascii="Trebuchet MS" w:hAnsi="Trebuchet MS"/>
                <w:sz w:val="20"/>
                <w:szCs w:val="20"/>
              </w:rPr>
              <w:t>Evidence of lab completion of ALL labs for ALL 9 modules (2-10) – this must show start and end dates and not just that you have completed the lab.</w:t>
            </w:r>
          </w:p>
          <w:p w14:paraId="086A3BBB" w14:textId="77777777" w:rsidR="00141295" w:rsidRDefault="00000000">
            <w:pPr>
              <w:rPr>
                <w:rFonts w:ascii="Trebuchet MS" w:hAnsi="Trebuchet MS"/>
                <w:sz w:val="20"/>
                <w:szCs w:val="20"/>
              </w:rPr>
            </w:pPr>
            <w:r>
              <w:rPr>
                <w:rFonts w:ascii="Trebuchet MS" w:hAnsi="Trebuchet MS"/>
                <w:sz w:val="20"/>
                <w:szCs w:val="20"/>
              </w:rPr>
              <w:t>(20% overall)</w:t>
            </w:r>
          </w:p>
          <w:p w14:paraId="086A3BBC" w14:textId="77777777" w:rsidR="00141295" w:rsidRDefault="00141295">
            <w:pPr>
              <w:rPr>
                <w:rFonts w:ascii="Trebuchet MS" w:hAnsi="Trebuchet MS"/>
                <w:sz w:val="20"/>
                <w:szCs w:val="20"/>
              </w:rPr>
            </w:pPr>
          </w:p>
        </w:tc>
        <w:tc>
          <w:tcPr>
            <w:tcW w:w="2700" w:type="dxa"/>
            <w:tcBorders>
              <w:top w:val="single" w:sz="2" w:space="0" w:color="000000"/>
              <w:left w:val="single" w:sz="2" w:space="0" w:color="000000"/>
              <w:bottom w:val="single" w:sz="2" w:space="0" w:color="000000"/>
            </w:tcBorders>
            <w:shd w:val="clear" w:color="auto" w:fill="auto"/>
          </w:tcPr>
          <w:p w14:paraId="086A3BBD" w14:textId="77777777" w:rsidR="00141295" w:rsidRDefault="00000000">
            <w:pPr>
              <w:pStyle w:val="BodyText2"/>
              <w:rPr>
                <w:rFonts w:ascii="Trebuchet MS" w:hAnsi="Trebuchet MS"/>
                <w:b w:val="0"/>
                <w:bCs w:val="0"/>
                <w:i w:val="0"/>
                <w:iCs w:val="0"/>
                <w:sz w:val="20"/>
                <w:szCs w:val="20"/>
              </w:rPr>
            </w:pPr>
            <w:r>
              <w:rPr>
                <w:rFonts w:ascii="Trebuchet MS" w:hAnsi="Trebuchet MS"/>
                <w:b w:val="0"/>
                <w:bCs w:val="0"/>
                <w:i w:val="0"/>
                <w:iCs w:val="0"/>
                <w:sz w:val="20"/>
                <w:szCs w:val="20"/>
              </w:rPr>
              <w:t xml:space="preserve">Little evidence of lab completion.  </w:t>
            </w:r>
          </w:p>
        </w:tc>
        <w:tc>
          <w:tcPr>
            <w:tcW w:w="2325" w:type="dxa"/>
            <w:tcBorders>
              <w:top w:val="single" w:sz="2" w:space="0" w:color="000000"/>
              <w:left w:val="single" w:sz="2" w:space="0" w:color="000000"/>
              <w:bottom w:val="single" w:sz="2" w:space="0" w:color="000000"/>
            </w:tcBorders>
            <w:shd w:val="clear" w:color="auto" w:fill="auto"/>
          </w:tcPr>
          <w:p w14:paraId="086A3BBE" w14:textId="77777777" w:rsidR="00141295" w:rsidRDefault="00000000">
            <w:pPr>
              <w:pStyle w:val="BodyText2"/>
              <w:rPr>
                <w:rFonts w:ascii="Trebuchet MS" w:hAnsi="Trebuchet MS"/>
                <w:b w:val="0"/>
                <w:bCs w:val="0"/>
                <w:i w:val="0"/>
                <w:iCs w:val="0"/>
                <w:sz w:val="20"/>
                <w:szCs w:val="20"/>
              </w:rPr>
            </w:pPr>
            <w:r>
              <w:rPr>
                <w:rFonts w:ascii="Trebuchet MS" w:hAnsi="Trebuchet MS"/>
                <w:b w:val="0"/>
                <w:bCs w:val="0"/>
                <w:i w:val="0"/>
                <w:iCs w:val="0"/>
                <w:sz w:val="20"/>
                <w:szCs w:val="20"/>
              </w:rPr>
              <w:t>Evidence that each lab has been completed satisfactorily.</w:t>
            </w:r>
          </w:p>
        </w:tc>
        <w:tc>
          <w:tcPr>
            <w:tcW w:w="2268" w:type="dxa"/>
            <w:tcBorders>
              <w:top w:val="single" w:sz="2" w:space="0" w:color="000000"/>
              <w:left w:val="single" w:sz="2" w:space="0" w:color="000000"/>
              <w:bottom w:val="single" w:sz="2" w:space="0" w:color="000000"/>
            </w:tcBorders>
            <w:shd w:val="clear" w:color="auto" w:fill="auto"/>
          </w:tcPr>
          <w:p w14:paraId="086A3BBF" w14:textId="77777777" w:rsidR="00141295" w:rsidRDefault="00000000">
            <w:pPr>
              <w:pStyle w:val="BodyText2"/>
              <w:rPr>
                <w:rFonts w:ascii="Trebuchet MS" w:hAnsi="Trebuchet MS"/>
                <w:b w:val="0"/>
                <w:bCs w:val="0"/>
                <w:i w:val="0"/>
                <w:iCs w:val="0"/>
                <w:sz w:val="20"/>
                <w:szCs w:val="20"/>
              </w:rPr>
            </w:pPr>
            <w:r>
              <w:rPr>
                <w:rFonts w:ascii="Trebuchet MS" w:hAnsi="Trebuchet MS"/>
                <w:b w:val="0"/>
                <w:bCs w:val="0"/>
                <w:i w:val="0"/>
                <w:iCs w:val="0"/>
                <w:sz w:val="20"/>
                <w:szCs w:val="20"/>
              </w:rPr>
              <w:t>Evidence that each lab has been completed over at least two hours per lab – with start and end dates/times shown.</w:t>
            </w:r>
          </w:p>
          <w:p w14:paraId="086A3BC0" w14:textId="77777777" w:rsidR="00141295" w:rsidRDefault="00141295">
            <w:pPr>
              <w:pStyle w:val="TableContents"/>
              <w:rPr>
                <w:rFonts w:ascii="Trebuchet MS" w:hAnsi="Trebuchet MS"/>
              </w:rPr>
            </w:pPr>
          </w:p>
        </w:tc>
        <w:tc>
          <w:tcPr>
            <w:tcW w:w="2540" w:type="dxa"/>
            <w:tcBorders>
              <w:top w:val="single" w:sz="2" w:space="0" w:color="000000"/>
              <w:left w:val="single" w:sz="2" w:space="0" w:color="000000"/>
              <w:bottom w:val="single" w:sz="2" w:space="0" w:color="000000"/>
            </w:tcBorders>
            <w:shd w:val="clear" w:color="auto" w:fill="auto"/>
          </w:tcPr>
          <w:p w14:paraId="086A3BC1" w14:textId="77777777" w:rsidR="00141295" w:rsidRDefault="00000000">
            <w:pPr>
              <w:pStyle w:val="BodyText2"/>
              <w:rPr>
                <w:rFonts w:ascii="Trebuchet MS" w:hAnsi="Trebuchet MS"/>
                <w:b w:val="0"/>
                <w:bCs w:val="0"/>
                <w:i w:val="0"/>
                <w:iCs w:val="0"/>
                <w:sz w:val="20"/>
                <w:szCs w:val="20"/>
              </w:rPr>
            </w:pPr>
            <w:r>
              <w:rPr>
                <w:rFonts w:ascii="Trebuchet MS" w:hAnsi="Trebuchet MS"/>
                <w:b w:val="0"/>
                <w:bCs w:val="0"/>
                <w:i w:val="0"/>
                <w:iCs w:val="0"/>
                <w:sz w:val="20"/>
                <w:szCs w:val="20"/>
              </w:rPr>
              <w:t>Evidence that each lab has been completed over at least 4 hours per lab – with start and end dates/times shown.</w:t>
            </w:r>
          </w:p>
          <w:p w14:paraId="086A3BC2" w14:textId="77777777" w:rsidR="00141295" w:rsidRDefault="00141295">
            <w:pPr>
              <w:pStyle w:val="TableContents"/>
              <w:rPr>
                <w:rFonts w:ascii="Trebuchet MS" w:hAnsi="Trebuchet MS"/>
              </w:rPr>
            </w:pPr>
          </w:p>
        </w:tc>
        <w:tc>
          <w:tcPr>
            <w:tcW w:w="2835" w:type="dxa"/>
            <w:tcBorders>
              <w:top w:val="single" w:sz="2" w:space="0" w:color="000000"/>
              <w:left w:val="single" w:sz="2" w:space="0" w:color="000000"/>
              <w:bottom w:val="single" w:sz="2" w:space="0" w:color="000000"/>
              <w:right w:val="single" w:sz="2" w:space="0" w:color="000000"/>
            </w:tcBorders>
            <w:shd w:val="clear" w:color="auto" w:fill="auto"/>
          </w:tcPr>
          <w:p w14:paraId="086A3BC3" w14:textId="77777777" w:rsidR="00141295" w:rsidRDefault="00000000">
            <w:pPr>
              <w:pStyle w:val="BodyText2"/>
              <w:rPr>
                <w:rFonts w:ascii="Trebuchet MS" w:hAnsi="Trebuchet MS"/>
                <w:b w:val="0"/>
                <w:bCs w:val="0"/>
                <w:i w:val="0"/>
                <w:iCs w:val="0"/>
                <w:sz w:val="20"/>
                <w:szCs w:val="20"/>
              </w:rPr>
            </w:pPr>
            <w:r>
              <w:rPr>
                <w:rFonts w:ascii="Trebuchet MS" w:hAnsi="Trebuchet MS"/>
                <w:b w:val="0"/>
                <w:bCs w:val="0"/>
                <w:i w:val="0"/>
                <w:iCs w:val="0"/>
                <w:sz w:val="20"/>
                <w:szCs w:val="20"/>
              </w:rPr>
              <w:t>Evidence that each lab has been completed over at least half a day per lab – with start and end dates/times shown.</w:t>
            </w:r>
          </w:p>
          <w:p w14:paraId="086A3BC4" w14:textId="77777777" w:rsidR="00141295" w:rsidRDefault="00141295">
            <w:pPr>
              <w:pStyle w:val="BodyText2"/>
              <w:rPr>
                <w:rFonts w:ascii="Trebuchet MS" w:hAnsi="Trebuchet MS"/>
                <w:b w:val="0"/>
                <w:bCs w:val="0"/>
                <w:i w:val="0"/>
                <w:iCs w:val="0"/>
                <w:sz w:val="20"/>
                <w:szCs w:val="20"/>
              </w:rPr>
            </w:pPr>
          </w:p>
        </w:tc>
      </w:tr>
      <w:tr w:rsidR="00141295" w14:paraId="086A3BD0" w14:textId="77777777">
        <w:tc>
          <w:tcPr>
            <w:tcW w:w="2576" w:type="dxa"/>
            <w:tcBorders>
              <w:top w:val="single" w:sz="2" w:space="0" w:color="000000"/>
              <w:left w:val="single" w:sz="2" w:space="0" w:color="000000"/>
              <w:bottom w:val="single" w:sz="2" w:space="0" w:color="000000"/>
            </w:tcBorders>
            <w:shd w:val="clear" w:color="auto" w:fill="auto"/>
          </w:tcPr>
          <w:p w14:paraId="086A3BC6" w14:textId="77777777" w:rsidR="00141295" w:rsidRDefault="00000000">
            <w:pPr>
              <w:rPr>
                <w:rFonts w:ascii="Trebuchet MS" w:hAnsi="Trebuchet MS"/>
                <w:sz w:val="20"/>
                <w:szCs w:val="20"/>
              </w:rPr>
            </w:pPr>
            <w:r>
              <w:rPr>
                <w:rFonts w:ascii="Trebuchet MS" w:hAnsi="Trebuchet MS"/>
                <w:sz w:val="20"/>
                <w:szCs w:val="20"/>
              </w:rPr>
              <w:t>Discussion of lab outcomes for Case Study:</w:t>
            </w:r>
          </w:p>
          <w:p w14:paraId="086A3BC7" w14:textId="77777777" w:rsidR="00141295" w:rsidRDefault="00000000">
            <w:pPr>
              <w:rPr>
                <w:rFonts w:ascii="Trebuchet MS" w:hAnsi="Trebuchet MS"/>
                <w:b/>
                <w:bCs/>
                <w:sz w:val="20"/>
                <w:szCs w:val="20"/>
              </w:rPr>
            </w:pPr>
            <w:r>
              <w:rPr>
                <w:rFonts w:ascii="Trebuchet MS" w:hAnsi="Trebuchet MS"/>
                <w:sz w:val="20"/>
                <w:szCs w:val="20"/>
              </w:rPr>
              <w:t xml:space="preserve">..for </w:t>
            </w:r>
            <w:r>
              <w:rPr>
                <w:rFonts w:ascii="Trebuchet MS" w:hAnsi="Trebuchet MS"/>
                <w:b/>
                <w:bCs/>
                <w:sz w:val="20"/>
                <w:szCs w:val="20"/>
              </w:rPr>
              <w:t>6</w:t>
            </w:r>
            <w:r>
              <w:rPr>
                <w:rFonts w:ascii="Trebuchet MS" w:hAnsi="Trebuchet MS"/>
                <w:sz w:val="20"/>
                <w:szCs w:val="20"/>
              </w:rPr>
              <w:t xml:space="preserve"> of the EC Council lab based modules </w:t>
            </w:r>
            <w:r>
              <w:rPr>
                <w:rFonts w:ascii="Trebuchet MS" w:hAnsi="Trebuchet MS"/>
                <w:b/>
                <w:bCs/>
                <w:sz w:val="20"/>
                <w:szCs w:val="20"/>
              </w:rPr>
              <w:t>between</w:t>
            </w:r>
            <w:r>
              <w:rPr>
                <w:rFonts w:ascii="Trebuchet MS" w:hAnsi="Trebuchet MS"/>
                <w:sz w:val="20"/>
                <w:szCs w:val="20"/>
              </w:rPr>
              <w:t xml:space="preserve"> </w:t>
            </w:r>
            <w:r>
              <w:rPr>
                <w:rFonts w:ascii="Trebuchet MS" w:hAnsi="Trebuchet MS"/>
                <w:b/>
                <w:bCs/>
                <w:sz w:val="20"/>
                <w:szCs w:val="20"/>
              </w:rPr>
              <w:t>3 and 10</w:t>
            </w:r>
          </w:p>
          <w:p w14:paraId="086A3BC8" w14:textId="77777777" w:rsidR="00141295" w:rsidRDefault="00000000">
            <w:pPr>
              <w:rPr>
                <w:rFonts w:ascii="Trebuchet MS" w:hAnsi="Trebuchet MS"/>
                <w:sz w:val="20"/>
                <w:szCs w:val="20"/>
              </w:rPr>
            </w:pPr>
            <w:r>
              <w:rPr>
                <w:rFonts w:ascii="Trebuchet MS" w:hAnsi="Trebuchet MS"/>
                <w:sz w:val="20"/>
                <w:szCs w:val="20"/>
              </w:rPr>
              <w:t>Discussion of how ethical hacking techniques can be applied to the Case Study – essentially supported by some strategic screenshots of your work and additional references – about 500 words each CEH Lab</w:t>
            </w:r>
          </w:p>
          <w:p w14:paraId="086A3BC9" w14:textId="77777777" w:rsidR="00141295" w:rsidRDefault="00000000">
            <w:pPr>
              <w:rPr>
                <w:rFonts w:ascii="Trebuchet MS" w:hAnsi="Trebuchet MS"/>
                <w:sz w:val="20"/>
                <w:szCs w:val="20"/>
              </w:rPr>
            </w:pPr>
            <w:r>
              <w:rPr>
                <w:rFonts w:ascii="Trebuchet MS" w:hAnsi="Trebuchet MS"/>
                <w:sz w:val="20"/>
                <w:szCs w:val="20"/>
              </w:rPr>
              <w:t>(80% overall)</w:t>
            </w:r>
          </w:p>
        </w:tc>
        <w:tc>
          <w:tcPr>
            <w:tcW w:w="2700" w:type="dxa"/>
            <w:tcBorders>
              <w:top w:val="single" w:sz="2" w:space="0" w:color="000000"/>
              <w:left w:val="single" w:sz="2" w:space="0" w:color="000000"/>
              <w:bottom w:val="single" w:sz="2" w:space="0" w:color="000000"/>
            </w:tcBorders>
            <w:shd w:val="clear" w:color="auto" w:fill="auto"/>
          </w:tcPr>
          <w:p w14:paraId="086A3BCA" w14:textId="77777777" w:rsidR="00141295" w:rsidRDefault="00000000">
            <w:pPr>
              <w:pStyle w:val="TableContents"/>
              <w:rPr>
                <w:rFonts w:ascii="Trebuchet MS" w:hAnsi="Trebuchet MS"/>
              </w:rPr>
            </w:pPr>
            <w:r>
              <w:rPr>
                <w:rFonts w:ascii="Trebuchet MS" w:hAnsi="Trebuchet MS"/>
              </w:rPr>
              <w:t xml:space="preserve">Very poor description of how the hacking techniques learnt from the </w:t>
            </w:r>
            <w:proofErr w:type="spellStart"/>
            <w:r>
              <w:rPr>
                <w:rFonts w:ascii="Trebuchet MS" w:hAnsi="Trebuchet MS"/>
              </w:rPr>
              <w:t>ilab</w:t>
            </w:r>
            <w:proofErr w:type="spellEnd"/>
            <w:r>
              <w:rPr>
                <w:rFonts w:ascii="Trebuchet MS" w:hAnsi="Trebuchet MS"/>
              </w:rPr>
              <w:t xml:space="preserve"> can be used by the Case Study or just facts stated in isolation with little reference to the case study with or without references. Or mainly sales-like language or techno-babble that adds little to the needs of the case study. Or just screenshots with little or no discussion or relevance to the case study.</w:t>
            </w:r>
          </w:p>
        </w:tc>
        <w:tc>
          <w:tcPr>
            <w:tcW w:w="2325" w:type="dxa"/>
            <w:tcBorders>
              <w:top w:val="single" w:sz="2" w:space="0" w:color="000000"/>
              <w:left w:val="single" w:sz="2" w:space="0" w:color="000000"/>
              <w:bottom w:val="single" w:sz="2" w:space="0" w:color="000000"/>
            </w:tcBorders>
            <w:shd w:val="clear" w:color="auto" w:fill="auto"/>
          </w:tcPr>
          <w:p w14:paraId="086A3BCB" w14:textId="77777777" w:rsidR="00141295" w:rsidRDefault="00000000">
            <w:pPr>
              <w:pStyle w:val="TableContents"/>
              <w:rPr>
                <w:rFonts w:ascii="Trebuchet MS" w:hAnsi="Trebuchet MS"/>
              </w:rPr>
            </w:pPr>
            <w:r>
              <w:rPr>
                <w:rFonts w:ascii="Trebuchet MS" w:hAnsi="Trebuchet MS"/>
              </w:rPr>
              <w:t xml:space="preserve">Satisfactory description of how the hacking techniques learnt from the </w:t>
            </w:r>
            <w:proofErr w:type="spellStart"/>
            <w:r>
              <w:rPr>
                <w:rFonts w:ascii="Trebuchet MS" w:hAnsi="Trebuchet MS"/>
              </w:rPr>
              <w:t>ilab</w:t>
            </w:r>
            <w:proofErr w:type="spellEnd"/>
            <w:r>
              <w:rPr>
                <w:rFonts w:ascii="Trebuchet MS" w:hAnsi="Trebuchet MS"/>
              </w:rPr>
              <w:t xml:space="preserve"> can be used by the Case Study.</w:t>
            </w:r>
          </w:p>
          <w:p w14:paraId="086A3BCC" w14:textId="77777777" w:rsidR="00141295" w:rsidRDefault="00000000">
            <w:pPr>
              <w:pStyle w:val="TableContents"/>
              <w:rPr>
                <w:rFonts w:ascii="Trebuchet MS" w:hAnsi="Trebuchet MS"/>
              </w:rPr>
            </w:pPr>
            <w:r>
              <w:rPr>
                <w:rFonts w:ascii="Trebuchet MS" w:hAnsi="Trebuchet MS"/>
              </w:rPr>
              <w:t>With some screenshots of your work.  References cited.</w:t>
            </w:r>
          </w:p>
        </w:tc>
        <w:tc>
          <w:tcPr>
            <w:tcW w:w="2268" w:type="dxa"/>
            <w:tcBorders>
              <w:top w:val="single" w:sz="2" w:space="0" w:color="000000"/>
              <w:left w:val="single" w:sz="2" w:space="0" w:color="000000"/>
              <w:bottom w:val="single" w:sz="2" w:space="0" w:color="000000"/>
            </w:tcBorders>
            <w:shd w:val="clear" w:color="auto" w:fill="auto"/>
          </w:tcPr>
          <w:p w14:paraId="086A3BCD" w14:textId="77777777" w:rsidR="00141295" w:rsidRDefault="00000000">
            <w:pPr>
              <w:pStyle w:val="TableContents"/>
              <w:rPr>
                <w:rFonts w:ascii="Trebuchet MS" w:hAnsi="Trebuchet MS"/>
              </w:rPr>
            </w:pPr>
            <w:r>
              <w:rPr>
                <w:rFonts w:ascii="Trebuchet MS" w:hAnsi="Trebuchet MS"/>
              </w:rPr>
              <w:t xml:space="preserve">A good discussion of how the hacking techniques learnt from the </w:t>
            </w:r>
            <w:proofErr w:type="spellStart"/>
            <w:r>
              <w:rPr>
                <w:rFonts w:ascii="Trebuchet MS" w:hAnsi="Trebuchet MS"/>
              </w:rPr>
              <w:t>ilab</w:t>
            </w:r>
            <w:proofErr w:type="spellEnd"/>
            <w:r>
              <w:rPr>
                <w:rFonts w:ascii="Trebuchet MS" w:hAnsi="Trebuchet MS"/>
              </w:rPr>
              <w:t xml:space="preserve"> can be applied to the Case Study, supported by reasonable number of captioned screenshots of your work and additional references</w:t>
            </w:r>
          </w:p>
        </w:tc>
        <w:tc>
          <w:tcPr>
            <w:tcW w:w="2540" w:type="dxa"/>
            <w:tcBorders>
              <w:top w:val="single" w:sz="2" w:space="0" w:color="000000"/>
              <w:left w:val="single" w:sz="2" w:space="0" w:color="000000"/>
              <w:bottom w:val="single" w:sz="2" w:space="0" w:color="000000"/>
            </w:tcBorders>
            <w:shd w:val="clear" w:color="auto" w:fill="auto"/>
          </w:tcPr>
          <w:p w14:paraId="086A3BCE" w14:textId="77777777" w:rsidR="00141295" w:rsidRDefault="00000000">
            <w:pPr>
              <w:pStyle w:val="TableContents"/>
              <w:rPr>
                <w:rFonts w:ascii="Trebuchet MS" w:hAnsi="Trebuchet MS"/>
              </w:rPr>
            </w:pPr>
            <w:r>
              <w:rPr>
                <w:rFonts w:ascii="Trebuchet MS" w:hAnsi="Trebuchet MS"/>
              </w:rPr>
              <w:t xml:space="preserve">A very good discussion of how the hacking techniques learnt from the </w:t>
            </w:r>
            <w:proofErr w:type="spellStart"/>
            <w:r>
              <w:rPr>
                <w:rFonts w:ascii="Trebuchet MS" w:hAnsi="Trebuchet MS"/>
              </w:rPr>
              <w:t>ilab</w:t>
            </w:r>
            <w:proofErr w:type="spellEnd"/>
            <w:r>
              <w:rPr>
                <w:rFonts w:ascii="Trebuchet MS" w:hAnsi="Trebuchet MS"/>
              </w:rPr>
              <w:t xml:space="preserve"> can be applied to the penetration testing needs of the Case Study, supported by a reasonable number of strategic screenshots of your work (with figure numbers and captions) and additional correctly cited references.</w:t>
            </w:r>
          </w:p>
        </w:tc>
        <w:tc>
          <w:tcPr>
            <w:tcW w:w="2835" w:type="dxa"/>
            <w:tcBorders>
              <w:top w:val="single" w:sz="2" w:space="0" w:color="000000"/>
              <w:left w:val="single" w:sz="2" w:space="0" w:color="000000"/>
              <w:bottom w:val="single" w:sz="2" w:space="0" w:color="000000"/>
              <w:right w:val="single" w:sz="2" w:space="0" w:color="000000"/>
            </w:tcBorders>
            <w:shd w:val="clear" w:color="auto" w:fill="auto"/>
          </w:tcPr>
          <w:p w14:paraId="086A3BCF" w14:textId="77777777" w:rsidR="00141295" w:rsidRDefault="00000000">
            <w:pPr>
              <w:pStyle w:val="ListBullet"/>
              <w:rPr>
                <w:rFonts w:ascii="Trebuchet MS" w:hAnsi="Trebuchet MS"/>
              </w:rPr>
            </w:pPr>
            <w:r>
              <w:rPr>
                <w:rFonts w:ascii="Trebuchet MS" w:hAnsi="Trebuchet MS"/>
              </w:rPr>
              <w:t xml:space="preserve">An excellent discussion of how the hacking techniques learnt from the </w:t>
            </w:r>
            <w:proofErr w:type="spellStart"/>
            <w:r>
              <w:rPr>
                <w:rFonts w:ascii="Trebuchet MS" w:hAnsi="Trebuchet MS"/>
              </w:rPr>
              <w:t>ilab</w:t>
            </w:r>
            <w:proofErr w:type="spellEnd"/>
            <w:r>
              <w:rPr>
                <w:rFonts w:ascii="Trebuchet MS" w:hAnsi="Trebuchet MS"/>
              </w:rPr>
              <w:t xml:space="preserve"> can be applied to the penetration testing needs of the Case Study, supported by a good number of appropriate contextual screenshots of your lab work (with figure numbers and captions) and excellent additional correctly cited references. </w:t>
            </w:r>
          </w:p>
        </w:tc>
      </w:tr>
    </w:tbl>
    <w:p w14:paraId="086A3BD1" w14:textId="77777777" w:rsidR="00141295" w:rsidRDefault="00141295"/>
    <w:p w14:paraId="086A3BD2" w14:textId="77777777" w:rsidR="00141295" w:rsidRDefault="00141295"/>
    <w:p w14:paraId="086A3BD3" w14:textId="77777777" w:rsidR="00141295" w:rsidRDefault="00000000">
      <w:r>
        <w:t>Overall marks:</w:t>
      </w:r>
      <w:r>
        <w:tab/>
      </w:r>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990"/>
        <w:gridCol w:w="990"/>
        <w:gridCol w:w="900"/>
        <w:gridCol w:w="900"/>
        <w:gridCol w:w="900"/>
        <w:gridCol w:w="810"/>
        <w:gridCol w:w="810"/>
        <w:gridCol w:w="810"/>
        <w:gridCol w:w="864"/>
        <w:gridCol w:w="1476"/>
      </w:tblGrid>
      <w:tr w:rsidR="00141295" w14:paraId="086A3BDF" w14:textId="77777777">
        <w:tc>
          <w:tcPr>
            <w:tcW w:w="1561" w:type="dxa"/>
            <w:shd w:val="clear" w:color="auto" w:fill="auto"/>
          </w:tcPr>
          <w:p w14:paraId="086A3BD4" w14:textId="77777777" w:rsidR="00141295" w:rsidRDefault="00000000">
            <w:r>
              <w:t>Module:</w:t>
            </w:r>
          </w:p>
        </w:tc>
        <w:tc>
          <w:tcPr>
            <w:tcW w:w="990" w:type="dxa"/>
          </w:tcPr>
          <w:p w14:paraId="086A3BD5" w14:textId="77777777" w:rsidR="00141295" w:rsidRDefault="00000000">
            <w:r>
              <w:t>2</w:t>
            </w:r>
          </w:p>
        </w:tc>
        <w:tc>
          <w:tcPr>
            <w:tcW w:w="990" w:type="dxa"/>
            <w:shd w:val="clear" w:color="auto" w:fill="auto"/>
          </w:tcPr>
          <w:p w14:paraId="086A3BD6" w14:textId="77777777" w:rsidR="00141295" w:rsidRDefault="00000000">
            <w:r>
              <w:t>3</w:t>
            </w:r>
          </w:p>
        </w:tc>
        <w:tc>
          <w:tcPr>
            <w:tcW w:w="900" w:type="dxa"/>
            <w:shd w:val="clear" w:color="auto" w:fill="auto"/>
          </w:tcPr>
          <w:p w14:paraId="086A3BD7" w14:textId="77777777" w:rsidR="00141295" w:rsidRDefault="00000000">
            <w:r>
              <w:t>4</w:t>
            </w:r>
          </w:p>
        </w:tc>
        <w:tc>
          <w:tcPr>
            <w:tcW w:w="900" w:type="dxa"/>
            <w:shd w:val="clear" w:color="auto" w:fill="auto"/>
          </w:tcPr>
          <w:p w14:paraId="086A3BD8" w14:textId="77777777" w:rsidR="00141295" w:rsidRDefault="00000000">
            <w:r>
              <w:t>5</w:t>
            </w:r>
          </w:p>
        </w:tc>
        <w:tc>
          <w:tcPr>
            <w:tcW w:w="900" w:type="dxa"/>
            <w:shd w:val="clear" w:color="auto" w:fill="auto"/>
          </w:tcPr>
          <w:p w14:paraId="086A3BD9" w14:textId="77777777" w:rsidR="00141295" w:rsidRDefault="00000000">
            <w:r>
              <w:t>6</w:t>
            </w:r>
          </w:p>
        </w:tc>
        <w:tc>
          <w:tcPr>
            <w:tcW w:w="810" w:type="dxa"/>
            <w:shd w:val="clear" w:color="auto" w:fill="auto"/>
          </w:tcPr>
          <w:p w14:paraId="086A3BDA" w14:textId="77777777" w:rsidR="00141295" w:rsidRDefault="00000000">
            <w:r>
              <w:t>7</w:t>
            </w:r>
          </w:p>
        </w:tc>
        <w:tc>
          <w:tcPr>
            <w:tcW w:w="810" w:type="dxa"/>
            <w:shd w:val="clear" w:color="auto" w:fill="auto"/>
          </w:tcPr>
          <w:p w14:paraId="086A3BDB" w14:textId="77777777" w:rsidR="00141295" w:rsidRDefault="00000000">
            <w:r>
              <w:t>8</w:t>
            </w:r>
          </w:p>
        </w:tc>
        <w:tc>
          <w:tcPr>
            <w:tcW w:w="810" w:type="dxa"/>
            <w:shd w:val="clear" w:color="auto" w:fill="auto"/>
          </w:tcPr>
          <w:p w14:paraId="086A3BDC" w14:textId="77777777" w:rsidR="00141295" w:rsidRDefault="00000000">
            <w:r>
              <w:t>9</w:t>
            </w:r>
          </w:p>
        </w:tc>
        <w:tc>
          <w:tcPr>
            <w:tcW w:w="864" w:type="dxa"/>
          </w:tcPr>
          <w:p w14:paraId="086A3BDD" w14:textId="77777777" w:rsidR="00141295" w:rsidRDefault="00000000">
            <w:r>
              <w:t>10</w:t>
            </w:r>
          </w:p>
        </w:tc>
        <w:tc>
          <w:tcPr>
            <w:tcW w:w="1476" w:type="dxa"/>
            <w:shd w:val="clear" w:color="auto" w:fill="auto"/>
          </w:tcPr>
          <w:p w14:paraId="086A3BDE" w14:textId="77777777" w:rsidR="00141295" w:rsidRDefault="00000000">
            <w:r>
              <w:t>Overall</w:t>
            </w:r>
          </w:p>
        </w:tc>
      </w:tr>
      <w:tr w:rsidR="00141295" w14:paraId="086A3BEB" w14:textId="77777777">
        <w:tc>
          <w:tcPr>
            <w:tcW w:w="1561" w:type="dxa"/>
            <w:shd w:val="clear" w:color="auto" w:fill="auto"/>
          </w:tcPr>
          <w:p w14:paraId="086A3BE0" w14:textId="77777777" w:rsidR="00141295" w:rsidRDefault="00000000">
            <w:r>
              <w:t>Evidence:</w:t>
            </w:r>
          </w:p>
        </w:tc>
        <w:tc>
          <w:tcPr>
            <w:tcW w:w="990" w:type="dxa"/>
          </w:tcPr>
          <w:p w14:paraId="086A3BE1" w14:textId="77777777" w:rsidR="00141295" w:rsidRDefault="00141295"/>
        </w:tc>
        <w:tc>
          <w:tcPr>
            <w:tcW w:w="990" w:type="dxa"/>
            <w:shd w:val="clear" w:color="auto" w:fill="auto"/>
          </w:tcPr>
          <w:p w14:paraId="086A3BE2" w14:textId="77777777" w:rsidR="00141295" w:rsidRDefault="00141295"/>
        </w:tc>
        <w:tc>
          <w:tcPr>
            <w:tcW w:w="900" w:type="dxa"/>
            <w:shd w:val="clear" w:color="auto" w:fill="auto"/>
          </w:tcPr>
          <w:p w14:paraId="086A3BE3" w14:textId="77777777" w:rsidR="00141295" w:rsidRDefault="00141295"/>
        </w:tc>
        <w:tc>
          <w:tcPr>
            <w:tcW w:w="900" w:type="dxa"/>
            <w:shd w:val="clear" w:color="auto" w:fill="auto"/>
          </w:tcPr>
          <w:p w14:paraId="086A3BE4" w14:textId="77777777" w:rsidR="00141295" w:rsidRDefault="00141295"/>
        </w:tc>
        <w:tc>
          <w:tcPr>
            <w:tcW w:w="900" w:type="dxa"/>
            <w:shd w:val="clear" w:color="auto" w:fill="auto"/>
          </w:tcPr>
          <w:p w14:paraId="086A3BE5" w14:textId="77777777" w:rsidR="00141295" w:rsidRDefault="00141295"/>
        </w:tc>
        <w:tc>
          <w:tcPr>
            <w:tcW w:w="810" w:type="dxa"/>
            <w:shd w:val="clear" w:color="auto" w:fill="auto"/>
          </w:tcPr>
          <w:p w14:paraId="086A3BE6" w14:textId="77777777" w:rsidR="00141295" w:rsidRDefault="00141295"/>
        </w:tc>
        <w:tc>
          <w:tcPr>
            <w:tcW w:w="810" w:type="dxa"/>
            <w:shd w:val="clear" w:color="auto" w:fill="auto"/>
          </w:tcPr>
          <w:p w14:paraId="086A3BE7" w14:textId="77777777" w:rsidR="00141295" w:rsidRDefault="00141295"/>
        </w:tc>
        <w:tc>
          <w:tcPr>
            <w:tcW w:w="810" w:type="dxa"/>
            <w:shd w:val="clear" w:color="auto" w:fill="auto"/>
          </w:tcPr>
          <w:p w14:paraId="086A3BE8" w14:textId="77777777" w:rsidR="00141295" w:rsidRDefault="00141295"/>
        </w:tc>
        <w:tc>
          <w:tcPr>
            <w:tcW w:w="864" w:type="dxa"/>
          </w:tcPr>
          <w:p w14:paraId="086A3BE9" w14:textId="77777777" w:rsidR="00141295" w:rsidRDefault="00141295"/>
        </w:tc>
        <w:tc>
          <w:tcPr>
            <w:tcW w:w="1476" w:type="dxa"/>
            <w:shd w:val="clear" w:color="auto" w:fill="auto"/>
          </w:tcPr>
          <w:p w14:paraId="086A3BEA" w14:textId="77777777" w:rsidR="00141295" w:rsidRDefault="00141295"/>
        </w:tc>
      </w:tr>
      <w:tr w:rsidR="00141295" w14:paraId="086A3BEF" w14:textId="77777777">
        <w:tc>
          <w:tcPr>
            <w:tcW w:w="11011" w:type="dxa"/>
            <w:gridSpan w:val="11"/>
            <w:shd w:val="clear" w:color="auto" w:fill="auto"/>
          </w:tcPr>
          <w:p w14:paraId="086A3BEC" w14:textId="77777777" w:rsidR="00141295" w:rsidRDefault="00141295"/>
          <w:p w14:paraId="086A3BED" w14:textId="77777777" w:rsidR="00141295" w:rsidRDefault="00000000">
            <w:r>
              <w:t>Select 6 from the following:</w:t>
            </w:r>
          </w:p>
          <w:p w14:paraId="086A3BEE" w14:textId="77777777" w:rsidR="00141295" w:rsidRDefault="00141295"/>
        </w:tc>
      </w:tr>
      <w:tr w:rsidR="00141295" w14:paraId="086A3BFB" w14:textId="77777777">
        <w:tc>
          <w:tcPr>
            <w:tcW w:w="1561" w:type="dxa"/>
            <w:shd w:val="clear" w:color="auto" w:fill="auto"/>
          </w:tcPr>
          <w:p w14:paraId="086A3BF0" w14:textId="77777777" w:rsidR="00141295" w:rsidRDefault="00000000">
            <w:r>
              <w:t>Discussion:</w:t>
            </w:r>
          </w:p>
        </w:tc>
        <w:tc>
          <w:tcPr>
            <w:tcW w:w="990" w:type="dxa"/>
            <w:shd w:val="clear" w:color="auto" w:fill="000000" w:themeFill="text1"/>
          </w:tcPr>
          <w:p w14:paraId="086A3BF1" w14:textId="77777777" w:rsidR="00141295" w:rsidRDefault="00141295"/>
        </w:tc>
        <w:tc>
          <w:tcPr>
            <w:tcW w:w="990" w:type="dxa"/>
            <w:shd w:val="clear" w:color="auto" w:fill="auto"/>
          </w:tcPr>
          <w:p w14:paraId="086A3BF2" w14:textId="77777777" w:rsidR="00141295" w:rsidRDefault="00141295"/>
        </w:tc>
        <w:tc>
          <w:tcPr>
            <w:tcW w:w="900" w:type="dxa"/>
            <w:shd w:val="clear" w:color="auto" w:fill="auto"/>
          </w:tcPr>
          <w:p w14:paraId="086A3BF3" w14:textId="77777777" w:rsidR="00141295" w:rsidRDefault="00141295"/>
        </w:tc>
        <w:tc>
          <w:tcPr>
            <w:tcW w:w="900" w:type="dxa"/>
            <w:shd w:val="clear" w:color="auto" w:fill="auto"/>
          </w:tcPr>
          <w:p w14:paraId="086A3BF4" w14:textId="77777777" w:rsidR="00141295" w:rsidRDefault="00141295"/>
        </w:tc>
        <w:tc>
          <w:tcPr>
            <w:tcW w:w="900" w:type="dxa"/>
            <w:shd w:val="clear" w:color="auto" w:fill="auto"/>
          </w:tcPr>
          <w:p w14:paraId="086A3BF5" w14:textId="77777777" w:rsidR="00141295" w:rsidRDefault="00141295"/>
        </w:tc>
        <w:tc>
          <w:tcPr>
            <w:tcW w:w="810" w:type="dxa"/>
            <w:shd w:val="clear" w:color="auto" w:fill="auto"/>
          </w:tcPr>
          <w:p w14:paraId="086A3BF6" w14:textId="77777777" w:rsidR="00141295" w:rsidRDefault="00141295"/>
        </w:tc>
        <w:tc>
          <w:tcPr>
            <w:tcW w:w="810" w:type="dxa"/>
            <w:shd w:val="clear" w:color="auto" w:fill="auto"/>
          </w:tcPr>
          <w:p w14:paraId="086A3BF7" w14:textId="77777777" w:rsidR="00141295" w:rsidRDefault="00141295"/>
        </w:tc>
        <w:tc>
          <w:tcPr>
            <w:tcW w:w="810" w:type="dxa"/>
            <w:shd w:val="clear" w:color="auto" w:fill="auto"/>
          </w:tcPr>
          <w:p w14:paraId="086A3BF8" w14:textId="77777777" w:rsidR="00141295" w:rsidRDefault="00141295"/>
        </w:tc>
        <w:tc>
          <w:tcPr>
            <w:tcW w:w="864" w:type="dxa"/>
          </w:tcPr>
          <w:p w14:paraId="086A3BF9" w14:textId="77777777" w:rsidR="00141295" w:rsidRDefault="00141295"/>
        </w:tc>
        <w:tc>
          <w:tcPr>
            <w:tcW w:w="1476" w:type="dxa"/>
            <w:shd w:val="clear" w:color="auto" w:fill="auto"/>
          </w:tcPr>
          <w:p w14:paraId="086A3BFA" w14:textId="77777777" w:rsidR="00141295" w:rsidRDefault="00141295"/>
        </w:tc>
      </w:tr>
    </w:tbl>
    <w:p w14:paraId="086A3BFC" w14:textId="77777777" w:rsidR="00141295" w:rsidRDefault="00141295">
      <w:pPr>
        <w:tabs>
          <w:tab w:val="left" w:pos="1032"/>
        </w:tabs>
        <w:rPr>
          <w:rFonts w:eastAsia="Trebuchet MS"/>
        </w:rPr>
        <w:sectPr w:rsidR="00141295" w:rsidSect="00CB3D80">
          <w:pgSz w:w="16838" w:h="11906" w:orient="landscape"/>
          <w:pgMar w:top="1440" w:right="1080" w:bottom="1440" w:left="1080" w:header="706" w:footer="706" w:gutter="0"/>
          <w:cols w:space="708"/>
          <w:docGrid w:linePitch="360"/>
        </w:sectPr>
      </w:pPr>
    </w:p>
    <w:p w14:paraId="086A3BFD" w14:textId="77777777" w:rsidR="00141295"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lastRenderedPageBreak/>
        <w:t>Learning Outcomes</w:t>
      </w:r>
    </w:p>
    <w:p w14:paraId="086A3BFE" w14:textId="77777777" w:rsidR="00141295" w:rsidRDefault="00141295">
      <w:pPr>
        <w:pStyle w:val="BodyText"/>
        <w:rPr>
          <w:rFonts w:ascii="Trebuchet MS" w:eastAsia="Trebuchet MS" w:hAnsi="Trebuchet MS" w:cs="Trebuchet MS"/>
          <w:sz w:val="22"/>
          <w:szCs w:val="22"/>
        </w:rPr>
      </w:pPr>
    </w:p>
    <w:p w14:paraId="086A3BFF" w14:textId="77777777" w:rsidR="00141295" w:rsidRDefault="00000000">
      <w:pPr>
        <w:pStyle w:val="BodyText"/>
        <w:rPr>
          <w:rFonts w:ascii="Trebuchet MS" w:eastAsia="Trebuchet MS" w:hAnsi="Trebuchet MS" w:cs="Trebuchet MS"/>
          <w:sz w:val="22"/>
          <w:szCs w:val="22"/>
        </w:rPr>
      </w:pPr>
      <w:r>
        <w:rPr>
          <w:rFonts w:ascii="Trebuchet MS" w:eastAsia="Trebuchet MS" w:hAnsi="Trebuchet MS" w:cs="Trebuchet MS"/>
          <w:sz w:val="22"/>
          <w:szCs w:val="22"/>
        </w:rPr>
        <w:t>This assessment will enable you to demonstrate in full or in part your fulfilment of the following learning outcomes identified in the Module Descriptor:</w:t>
      </w:r>
    </w:p>
    <w:p w14:paraId="086A3C00" w14:textId="77777777" w:rsidR="00141295" w:rsidRDefault="00000000">
      <w:pPr>
        <w:tabs>
          <w:tab w:val="left" w:pos="996"/>
        </w:tabs>
      </w:pPr>
      <w:r>
        <w:rPr>
          <w:rFonts w:eastAsia="Trebuchet MS"/>
        </w:rPr>
        <w:tab/>
      </w:r>
    </w:p>
    <w:p w14:paraId="086A3C01" w14:textId="77777777" w:rsidR="00141295" w:rsidRDefault="00000000">
      <w:pPr>
        <w:pStyle w:val="ListParagraph"/>
        <w:numPr>
          <w:ilvl w:val="0"/>
          <w:numId w:val="1"/>
        </w:numPr>
        <w:tabs>
          <w:tab w:val="left" w:pos="-720"/>
          <w:tab w:val="left" w:pos="0"/>
          <w:tab w:val="left" w:pos="720"/>
          <w:tab w:val="left" w:pos="2880"/>
          <w:tab w:val="left" w:pos="5040"/>
          <w:tab w:val="left" w:pos="6570"/>
        </w:tabs>
        <w:jc w:val="left"/>
        <w:rPr>
          <w:rFonts w:ascii="Trebuchet MS" w:hAnsi="Trebuchet MS"/>
          <w:sz w:val="22"/>
          <w:szCs w:val="22"/>
          <w:lang w:eastAsia="en-GB"/>
        </w:rPr>
      </w:pPr>
      <w:r>
        <w:rPr>
          <w:rFonts w:ascii="Trebuchet MS" w:eastAsia="Trebuchet MS" w:hAnsi="Trebuchet MS" w:cs="Trebuchet MS"/>
          <w:sz w:val="22"/>
          <w:szCs w:val="22"/>
        </w:rPr>
        <w:t>Recall, describe and explain the terminology and basic concepts of cyber security.</w:t>
      </w:r>
    </w:p>
    <w:p w14:paraId="086A3C02" w14:textId="77777777" w:rsidR="00141295" w:rsidRDefault="00000000">
      <w:pPr>
        <w:pStyle w:val="ListParagraph"/>
        <w:numPr>
          <w:ilvl w:val="0"/>
          <w:numId w:val="1"/>
        </w:numPr>
        <w:tabs>
          <w:tab w:val="left" w:pos="-720"/>
          <w:tab w:val="left" w:pos="0"/>
          <w:tab w:val="left" w:pos="720"/>
          <w:tab w:val="left" w:pos="2880"/>
          <w:tab w:val="left" w:pos="5040"/>
          <w:tab w:val="left" w:pos="6570"/>
        </w:tabs>
        <w:jc w:val="left"/>
        <w:rPr>
          <w:rFonts w:ascii="Trebuchet MS" w:hAnsi="Trebuchet MS"/>
          <w:sz w:val="22"/>
          <w:szCs w:val="22"/>
          <w:lang w:eastAsia="en-GB"/>
        </w:rPr>
      </w:pPr>
      <w:r>
        <w:rPr>
          <w:rFonts w:ascii="Trebuchet MS" w:eastAsia="Trebuchet MS" w:hAnsi="Trebuchet MS" w:cs="Trebuchet MS"/>
          <w:sz w:val="22"/>
          <w:szCs w:val="22"/>
        </w:rPr>
        <w:t>Describe and explain common attack techniques and sources of threat.</w:t>
      </w:r>
    </w:p>
    <w:p w14:paraId="086A3C03" w14:textId="77777777" w:rsidR="00141295" w:rsidRDefault="00000000">
      <w:pPr>
        <w:pStyle w:val="ListParagraph"/>
        <w:numPr>
          <w:ilvl w:val="0"/>
          <w:numId w:val="1"/>
        </w:numPr>
        <w:tabs>
          <w:tab w:val="left" w:pos="-720"/>
          <w:tab w:val="left" w:pos="0"/>
          <w:tab w:val="left" w:pos="720"/>
          <w:tab w:val="left" w:pos="2880"/>
          <w:tab w:val="left" w:pos="5040"/>
          <w:tab w:val="left" w:pos="6570"/>
        </w:tabs>
        <w:jc w:val="left"/>
        <w:rPr>
          <w:rFonts w:ascii="Trebuchet MS" w:hAnsi="Trebuchet MS"/>
          <w:sz w:val="22"/>
          <w:szCs w:val="22"/>
          <w:lang w:eastAsia="en-GB"/>
        </w:rPr>
      </w:pPr>
      <w:r>
        <w:rPr>
          <w:rFonts w:ascii="Trebuchet MS" w:eastAsia="Trebuchet MS" w:hAnsi="Trebuchet MS" w:cs="Trebuchet MS"/>
          <w:sz w:val="22"/>
          <w:szCs w:val="22"/>
        </w:rPr>
        <w:t>Describe and explain future trends in cyber security.</w:t>
      </w:r>
      <w:r>
        <w:rPr>
          <w:rFonts w:ascii="Trebuchet MS" w:eastAsia="Trebuchet MS" w:hAnsi="Trebuchet MS" w:cs="Trebuchet MS"/>
          <w:sz w:val="22"/>
          <w:szCs w:val="22"/>
          <w:lang w:eastAsia="ar-SA"/>
        </w:rPr>
        <w:t xml:space="preserve"> </w:t>
      </w:r>
    </w:p>
    <w:p w14:paraId="086A3C04" w14:textId="77777777" w:rsidR="00141295" w:rsidRDefault="00000000">
      <w:pPr>
        <w:pStyle w:val="ListParagraph"/>
        <w:numPr>
          <w:ilvl w:val="0"/>
          <w:numId w:val="1"/>
        </w:numPr>
        <w:tabs>
          <w:tab w:val="left" w:pos="-720"/>
          <w:tab w:val="left" w:pos="0"/>
          <w:tab w:val="left" w:pos="720"/>
          <w:tab w:val="left" w:pos="2880"/>
          <w:tab w:val="left" w:pos="5040"/>
          <w:tab w:val="left" w:pos="6570"/>
        </w:tabs>
        <w:jc w:val="left"/>
        <w:rPr>
          <w:rFonts w:ascii="Trebuchet MS" w:hAnsi="Trebuchet MS"/>
          <w:sz w:val="22"/>
          <w:szCs w:val="22"/>
          <w:lang w:eastAsia="en-GB"/>
        </w:rPr>
      </w:pPr>
      <w:r>
        <w:rPr>
          <w:rFonts w:ascii="Trebuchet MS" w:eastAsia="Trebuchet MS" w:hAnsi="Trebuchet MS" w:cs="Trebuchet MS"/>
          <w:sz w:val="22"/>
          <w:szCs w:val="22"/>
        </w:rPr>
        <w:t>Describe and explain why information and cyber security are important to business and to society.</w:t>
      </w:r>
    </w:p>
    <w:p w14:paraId="086A3C05" w14:textId="77777777" w:rsidR="00141295" w:rsidRDefault="00000000">
      <w:pPr>
        <w:pStyle w:val="ListParagraph"/>
        <w:numPr>
          <w:ilvl w:val="0"/>
          <w:numId w:val="1"/>
        </w:numPr>
        <w:tabs>
          <w:tab w:val="left" w:pos="-720"/>
          <w:tab w:val="left" w:pos="0"/>
          <w:tab w:val="left" w:pos="720"/>
          <w:tab w:val="left" w:pos="2880"/>
          <w:tab w:val="left" w:pos="5040"/>
          <w:tab w:val="left" w:pos="6570"/>
        </w:tabs>
        <w:jc w:val="left"/>
        <w:rPr>
          <w:rFonts w:ascii="Trebuchet MS" w:hAnsi="Trebuchet MS"/>
          <w:sz w:val="22"/>
          <w:szCs w:val="22"/>
          <w:lang w:eastAsia="en-GB"/>
        </w:rPr>
      </w:pPr>
      <w:r>
        <w:rPr>
          <w:rFonts w:ascii="Trebuchet MS" w:eastAsia="Trebuchet MS" w:hAnsi="Trebuchet MS" w:cs="Trebuchet MS"/>
          <w:sz w:val="22"/>
          <w:szCs w:val="22"/>
        </w:rPr>
        <w:t xml:space="preserve">Illustrate and explain ways to defend against the main attack techniques.  </w:t>
      </w:r>
    </w:p>
    <w:p w14:paraId="086A3C06" w14:textId="77777777" w:rsidR="00141295" w:rsidRDefault="00141295">
      <w:pPr>
        <w:rPr>
          <w:sz w:val="22"/>
          <w:szCs w:val="22"/>
          <w:lang w:eastAsia="ar-SA"/>
        </w:rPr>
      </w:pPr>
    </w:p>
    <w:p w14:paraId="086A3C07" w14:textId="77777777" w:rsidR="00141295" w:rsidRDefault="00000000">
      <w:pPr>
        <w:jc w:val="left"/>
        <w:rPr>
          <w:rFonts w:ascii="Trebuchet MS" w:eastAsia="Trebuchet MS" w:hAnsi="Trebuchet MS" w:cs="Trebuchet MS"/>
          <w:b/>
          <w:bCs/>
          <w:sz w:val="22"/>
          <w:szCs w:val="22"/>
        </w:rPr>
      </w:pPr>
      <w:r>
        <w:rPr>
          <w:rFonts w:ascii="Trebuchet MS" w:eastAsia="Trebuchet MS" w:hAnsi="Trebuchet MS" w:cs="Trebuchet MS"/>
          <w:b/>
          <w:bCs/>
          <w:sz w:val="22"/>
          <w:szCs w:val="22"/>
        </w:rPr>
        <w:t>Living CV</w:t>
      </w:r>
    </w:p>
    <w:p w14:paraId="086A3C08" w14:textId="77777777" w:rsidR="00141295" w:rsidRDefault="00141295">
      <w:pPr>
        <w:jc w:val="left"/>
        <w:rPr>
          <w:rFonts w:ascii="Trebuchet MS" w:eastAsia="Trebuchet MS" w:hAnsi="Trebuchet MS" w:cs="Trebuchet MS"/>
          <w:color w:val="FF0000"/>
          <w:sz w:val="22"/>
          <w:szCs w:val="22"/>
        </w:rPr>
      </w:pPr>
    </w:p>
    <w:p w14:paraId="086A3C09" w14:textId="77777777" w:rsidR="00141295" w:rsidRDefault="00000000">
      <w:pPr>
        <w:shd w:val="clear" w:color="auto" w:fill="FFFFFF"/>
        <w:textAlignment w:val="baseline"/>
        <w:rPr>
          <w:rFonts w:ascii="Trebuchet MS" w:hAnsi="Trebuchet MS"/>
          <w:color w:val="000000"/>
          <w:sz w:val="22"/>
          <w:szCs w:val="22"/>
          <w:lang w:eastAsia="en-GB"/>
        </w:rPr>
      </w:pPr>
      <w:r>
        <w:rPr>
          <w:rFonts w:ascii="Trebuchet MS" w:hAnsi="Trebuchet MS"/>
          <w:color w:val="000000"/>
          <w:sz w:val="22"/>
          <w:szCs w:val="22"/>
        </w:rPr>
        <w:t>As part of the University's Work Ready, Future Ready strategy, you will be expected to build a professional, Living CV as you successfully engage and pass each module of your degree. </w:t>
      </w:r>
    </w:p>
    <w:p w14:paraId="086A3C0A" w14:textId="77777777" w:rsidR="00141295" w:rsidRDefault="00141295">
      <w:pPr>
        <w:shd w:val="clear" w:color="auto" w:fill="FFFFFF"/>
        <w:textAlignment w:val="baseline"/>
        <w:rPr>
          <w:rFonts w:ascii="Trebuchet MS" w:hAnsi="Trebuchet MS"/>
          <w:color w:val="000000"/>
          <w:sz w:val="22"/>
          <w:szCs w:val="22"/>
        </w:rPr>
      </w:pPr>
    </w:p>
    <w:p w14:paraId="086A3C0B" w14:textId="77777777" w:rsidR="00141295"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The Living CV outputs evidenced on completion of this assessment are:</w:t>
      </w:r>
    </w:p>
    <w:p w14:paraId="086A3C0C" w14:textId="77777777" w:rsidR="00141295" w:rsidRDefault="00000000">
      <w:pPr>
        <w:pStyle w:val="ListParagraph"/>
        <w:numPr>
          <w:ilvl w:val="0"/>
          <w:numId w:val="2"/>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Understanding of the basic techniques used by ethical hackers.</w:t>
      </w:r>
    </w:p>
    <w:p w14:paraId="086A3C0D" w14:textId="77777777" w:rsidR="00141295" w:rsidRDefault="00000000">
      <w:pPr>
        <w:pStyle w:val="ListParagraph"/>
        <w:numPr>
          <w:ilvl w:val="0"/>
          <w:numId w:val="2"/>
        </w:numPr>
        <w:shd w:val="clear" w:color="auto" w:fill="FFFFFF"/>
        <w:textAlignment w:val="baseline"/>
        <w:rPr>
          <w:rFonts w:ascii="Trebuchet MS" w:hAnsi="Trebuchet MS"/>
          <w:color w:val="000000"/>
          <w:sz w:val="22"/>
          <w:szCs w:val="22"/>
        </w:rPr>
      </w:pPr>
      <w:r>
        <w:rPr>
          <w:rFonts w:ascii="Trebuchet MS" w:hAnsi="Trebuchet MS"/>
          <w:color w:val="000000"/>
          <w:sz w:val="22"/>
          <w:szCs w:val="22"/>
        </w:rPr>
        <w:t>Practical experience of basic tools and techniques used to perform penetration test.</w:t>
      </w:r>
    </w:p>
    <w:p w14:paraId="086A3C0E" w14:textId="77777777" w:rsidR="00141295" w:rsidRDefault="00141295">
      <w:pPr>
        <w:shd w:val="clear" w:color="auto" w:fill="FFFFFF"/>
        <w:textAlignment w:val="baseline"/>
        <w:rPr>
          <w:rFonts w:ascii="Trebuchet MS" w:hAnsi="Trebuchet MS"/>
          <w:color w:val="000000"/>
          <w:sz w:val="22"/>
          <w:szCs w:val="22"/>
        </w:rPr>
      </w:pPr>
    </w:p>
    <w:p w14:paraId="086A3C0F" w14:textId="77777777" w:rsidR="00141295" w:rsidRDefault="00000000">
      <w:pPr>
        <w:shd w:val="clear" w:color="auto" w:fill="FFFFFF"/>
        <w:textAlignment w:val="baseline"/>
        <w:rPr>
          <w:rFonts w:ascii="Trebuchet MS" w:hAnsi="Trebuchet MS"/>
          <w:color w:val="000000"/>
          <w:sz w:val="22"/>
          <w:szCs w:val="22"/>
        </w:rPr>
      </w:pPr>
      <w:r>
        <w:rPr>
          <w:rFonts w:ascii="Trebuchet MS" w:hAnsi="Trebuchet MS"/>
          <w:color w:val="000000"/>
          <w:sz w:val="22"/>
          <w:szCs w:val="22"/>
        </w:rPr>
        <w:t>Please add these to your CV via the Living CV builder platform on Solent Futures Online </w:t>
      </w:r>
      <w:hyperlink r:id="rId13" w:tgtFrame="_blank" w:tooltip="Original URL: https://solentfutures.careercentre.me/programmes/?programmeID=ThzJ%2bRbk%2bQXoSlEaujPR0g%3d%3d. Click or tap if you trust this link." w:history="1">
        <w:r>
          <w:rPr>
            <w:rStyle w:val="Hyperlink"/>
            <w:rFonts w:ascii="Trebuchet MS" w:hAnsi="Trebuchet MS"/>
            <w:sz w:val="22"/>
            <w:szCs w:val="22"/>
          </w:rPr>
          <w:t>Solent Futures Online</w:t>
        </w:r>
      </w:hyperlink>
    </w:p>
    <w:p w14:paraId="086A3C10" w14:textId="77777777" w:rsidR="00141295" w:rsidRDefault="00141295">
      <w:pPr>
        <w:rPr>
          <w:rFonts w:eastAsia="Trebuchet MS"/>
        </w:rPr>
      </w:pPr>
    </w:p>
    <w:p w14:paraId="086A3C11" w14:textId="77777777" w:rsidR="00141295"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t>Late Submissions</w:t>
      </w:r>
    </w:p>
    <w:p w14:paraId="086A3C12" w14:textId="77777777" w:rsidR="00141295" w:rsidRDefault="00141295"/>
    <w:p w14:paraId="086A3C13"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You are reminded that:</w:t>
      </w:r>
    </w:p>
    <w:p w14:paraId="086A3C14" w14:textId="77777777" w:rsidR="00141295" w:rsidRDefault="00141295">
      <w:pPr>
        <w:rPr>
          <w:rFonts w:ascii="Trebuchet MS" w:eastAsia="Trebuchet MS" w:hAnsi="Trebuchet MS" w:cs="Trebuchet MS"/>
          <w:sz w:val="22"/>
          <w:szCs w:val="22"/>
        </w:rPr>
      </w:pPr>
    </w:p>
    <w:p w14:paraId="086A3C15" w14:textId="77777777" w:rsidR="00141295" w:rsidRDefault="00000000">
      <w:pPr>
        <w:pStyle w:val="ListParagraph1"/>
        <w:numPr>
          <w:ilvl w:val="0"/>
          <w:numId w:val="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If this assessment is submitted late i.e. within 7 calendar days of the submission deadline, the mark will be capped at 40% if a pass mark is achieved;</w:t>
      </w:r>
    </w:p>
    <w:p w14:paraId="086A3C16" w14:textId="77777777" w:rsidR="00141295" w:rsidRDefault="00000000">
      <w:pPr>
        <w:pStyle w:val="ListParagraph1"/>
        <w:numPr>
          <w:ilvl w:val="0"/>
          <w:numId w:val="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submitted </w:t>
      </w:r>
      <w:r>
        <w:rPr>
          <w:rFonts w:ascii="Trebuchet MS" w:eastAsia="Trebuchet MS" w:hAnsi="Trebuchet MS" w:cs="Trebuchet MS"/>
          <w:sz w:val="22"/>
          <w:szCs w:val="22"/>
          <w:u w:val="single"/>
        </w:rPr>
        <w:t>later</w:t>
      </w:r>
      <w:r>
        <w:rPr>
          <w:rFonts w:ascii="Trebuchet MS" w:eastAsia="Trebuchet MS" w:hAnsi="Trebuchet MS" w:cs="Trebuchet MS"/>
          <w:sz w:val="22"/>
          <w:szCs w:val="22"/>
        </w:rPr>
        <w:t xml:space="preserve"> than 7 calendar days after the submission deadline, the work will be regarded as a non-submission and will be awarded a zero;</w:t>
      </w:r>
    </w:p>
    <w:p w14:paraId="086A3C17" w14:textId="77777777" w:rsidR="00141295" w:rsidRDefault="00000000">
      <w:pPr>
        <w:pStyle w:val="ListParagraph1"/>
        <w:numPr>
          <w:ilvl w:val="0"/>
          <w:numId w:val="3"/>
        </w:numPr>
        <w:ind w:left="567" w:hanging="567"/>
        <w:rPr>
          <w:rFonts w:ascii="Trebuchet MS" w:eastAsia="Trebuchet MS" w:hAnsi="Trebuchet MS" w:cs="Trebuchet MS"/>
          <w:sz w:val="22"/>
          <w:szCs w:val="22"/>
        </w:rPr>
      </w:pPr>
      <w:r>
        <w:rPr>
          <w:rFonts w:ascii="Trebuchet MS" w:eastAsia="Trebuchet MS" w:hAnsi="Trebuchet MS" w:cs="Trebuchet MS"/>
          <w:sz w:val="22"/>
          <w:szCs w:val="22"/>
        </w:rPr>
        <w:t xml:space="preserve">If this assessment is being submitted as a referred piece of work, then it </w:t>
      </w:r>
      <w:r>
        <w:rPr>
          <w:rFonts w:ascii="Trebuchet MS" w:eastAsia="Trebuchet MS" w:hAnsi="Trebuchet MS" w:cs="Trebuchet MS"/>
          <w:sz w:val="22"/>
          <w:szCs w:val="22"/>
          <w:u w:val="single"/>
        </w:rPr>
        <w:t>must</w:t>
      </w:r>
      <w:r>
        <w:rPr>
          <w:rFonts w:ascii="Trebuchet MS" w:eastAsia="Trebuchet MS" w:hAnsi="Trebuchet MS" w:cs="Trebuchet MS"/>
          <w:sz w:val="22"/>
          <w:szCs w:val="22"/>
        </w:rPr>
        <w:t xml:space="preserve"> be submitted by the deadline date; </w:t>
      </w:r>
      <w:r>
        <w:rPr>
          <w:rFonts w:ascii="Trebuchet MS" w:eastAsia="Trebuchet MS" w:hAnsi="Trebuchet MS" w:cs="Trebuchet MS"/>
          <w:sz w:val="22"/>
          <w:szCs w:val="22"/>
          <w:u w:val="single"/>
        </w:rPr>
        <w:t>any</w:t>
      </w:r>
      <w:r>
        <w:rPr>
          <w:rFonts w:ascii="Trebuchet MS" w:eastAsia="Trebuchet MS" w:hAnsi="Trebuchet MS" w:cs="Trebuchet MS"/>
          <w:sz w:val="22"/>
          <w:szCs w:val="22"/>
        </w:rPr>
        <w:t xml:space="preserve"> Refer assessment submitted late will be regarded as a non-submission and will be awarded a zero.</w:t>
      </w:r>
    </w:p>
    <w:p w14:paraId="086A3C18" w14:textId="77777777" w:rsidR="00141295" w:rsidRDefault="00141295">
      <w:pPr>
        <w:pStyle w:val="ListParagraph1"/>
        <w:ind w:left="567"/>
        <w:rPr>
          <w:rFonts w:ascii="Trebuchet MS" w:eastAsia="Trebuchet MS" w:hAnsi="Trebuchet MS" w:cs="Trebuchet MS"/>
          <w:sz w:val="22"/>
          <w:szCs w:val="22"/>
        </w:rPr>
      </w:pPr>
    </w:p>
    <w:p w14:paraId="086A3C19" w14:textId="77777777" w:rsidR="00141295" w:rsidRDefault="00000000">
      <w:pPr>
        <w:rPr>
          <w:rFonts w:ascii="Trebuchet MS" w:eastAsia="Trebuchet MS" w:hAnsi="Trebuchet MS" w:cs="Trebuchet MS"/>
          <w:color w:val="000000" w:themeColor="text1"/>
          <w:sz w:val="22"/>
          <w:szCs w:val="22"/>
        </w:rPr>
      </w:pPr>
      <w:hyperlink r:id="rId14" w:history="1">
        <w:r>
          <w:rPr>
            <w:rStyle w:val="Hyperlink"/>
            <w:rFonts w:ascii="Trebuchet MS" w:hAnsi="Trebuchet MS"/>
            <w:color w:val="000000" w:themeColor="text1"/>
            <w:sz w:val="22"/>
            <w:szCs w:val="22"/>
          </w:rPr>
          <w:t>Assessment regulations</w:t>
        </w:r>
      </w:hyperlink>
      <w:r>
        <w:rPr>
          <w:rFonts w:ascii="Trebuchet MS" w:hAnsi="Trebuchet MS"/>
          <w:color w:val="000000" w:themeColor="text1"/>
          <w:sz w:val="22"/>
          <w:szCs w:val="22"/>
        </w:rPr>
        <w:t xml:space="preserve"> </w:t>
      </w:r>
    </w:p>
    <w:p w14:paraId="086A3C1A" w14:textId="77777777" w:rsidR="00141295" w:rsidRDefault="00000000">
      <w:pPr>
        <w:pStyle w:val="Heading1"/>
        <w:rPr>
          <w:rFonts w:ascii="Trebuchet MS" w:eastAsia="Trebuchet MS" w:hAnsi="Trebuchet MS" w:cs="Trebuchet MS"/>
          <w:sz w:val="22"/>
          <w:szCs w:val="22"/>
        </w:rPr>
      </w:pPr>
      <w:r>
        <w:rPr>
          <w:rFonts w:ascii="Trebuchet MS" w:eastAsia="Trebuchet MS" w:hAnsi="Trebuchet MS" w:cs="Trebuchet MS"/>
          <w:sz w:val="22"/>
          <w:szCs w:val="22"/>
        </w:rPr>
        <w:t>Extenuating Circumstances</w:t>
      </w:r>
    </w:p>
    <w:p w14:paraId="086A3C1B"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The University’s Extenuating Circumstances (EC) procedure is in place if there are genuine short term exceptional circumstances that may prevent you submitting an assessment. If you are not 'fit to study’, you can either request an extension to the submission deadline of 7 calendar days or you can request to submit the assessment at the next opportunity, i.e. the resit period (as a Defer without capping of the grade).  In both instances you must submit an EC application with relevant evidence.   If accepted under the university regulations there will be no academic penalty for late submission or non-submission dependent on what is requested.  You are reminded that EC covers only short term issues (20 working days) and that if you experience longer term matters that impact on your learning then you must contact the Student Hub for advice.</w:t>
      </w:r>
    </w:p>
    <w:p w14:paraId="086A3C1C" w14:textId="77777777" w:rsidR="00141295" w:rsidRDefault="00141295">
      <w:pPr>
        <w:rPr>
          <w:sz w:val="22"/>
          <w:szCs w:val="22"/>
        </w:rPr>
      </w:pPr>
    </w:p>
    <w:p w14:paraId="086A3C1D"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Please find a link to the EC policy below:</w:t>
      </w:r>
    </w:p>
    <w:p w14:paraId="086A3C1E" w14:textId="77777777" w:rsidR="00141295" w:rsidRDefault="00141295">
      <w:pPr>
        <w:rPr>
          <w:rFonts w:ascii="Trebuchet MS" w:eastAsia="Trebuchet MS" w:hAnsi="Trebuchet MS" w:cs="Trebuchet MS"/>
          <w:sz w:val="22"/>
          <w:szCs w:val="22"/>
        </w:rPr>
      </w:pPr>
    </w:p>
    <w:p w14:paraId="086A3C1F" w14:textId="77777777" w:rsidR="00141295" w:rsidRDefault="00000000">
      <w:pPr>
        <w:rPr>
          <w:rFonts w:ascii="Trebuchet MS" w:hAnsi="Trebuchet MS"/>
          <w:color w:val="000000" w:themeColor="text1"/>
          <w:sz w:val="22"/>
          <w:szCs w:val="22"/>
        </w:rPr>
      </w:pPr>
      <w:hyperlink r:id="rId15" w:history="1">
        <w:r>
          <w:rPr>
            <w:rFonts w:ascii="Trebuchet MS" w:hAnsi="Trebuchet MS"/>
            <w:color w:val="000000" w:themeColor="text1"/>
            <w:sz w:val="22"/>
            <w:szCs w:val="22"/>
            <w:u w:val="single"/>
          </w:rPr>
          <w:t>Extenuating Circumstances</w:t>
        </w:r>
      </w:hyperlink>
    </w:p>
    <w:p w14:paraId="086A3C20" w14:textId="77777777" w:rsidR="00141295" w:rsidRDefault="00141295">
      <w:pPr>
        <w:rPr>
          <w:rFonts w:ascii="Trebuchet MS" w:eastAsia="Trebuchet MS" w:hAnsi="Trebuchet MS" w:cs="Trebuchet MS"/>
          <w:sz w:val="22"/>
          <w:szCs w:val="22"/>
        </w:rPr>
      </w:pPr>
    </w:p>
    <w:p w14:paraId="086A3C21" w14:textId="77777777" w:rsidR="00141295" w:rsidRDefault="00000000">
      <w:pPr>
        <w:pStyle w:val="Heading1"/>
        <w:spacing w:before="0" w:after="0"/>
        <w:rPr>
          <w:rFonts w:ascii="Trebuchet MS" w:eastAsia="Trebuchet MS" w:hAnsi="Trebuchet MS" w:cs="Trebuchet MS"/>
          <w:sz w:val="22"/>
          <w:szCs w:val="22"/>
        </w:rPr>
      </w:pPr>
      <w:r>
        <w:rPr>
          <w:rFonts w:ascii="Trebuchet MS" w:eastAsia="Trebuchet MS" w:hAnsi="Trebuchet MS" w:cs="Trebuchet MS"/>
          <w:sz w:val="22"/>
          <w:szCs w:val="22"/>
        </w:rPr>
        <w:t>Academic Misconduct</w:t>
      </w:r>
    </w:p>
    <w:p w14:paraId="086A3C22"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Any submission must be your own work and, where facts or ideas have been used from other sources, these sources must be appropriately referenced. The University’s Academic Handbook includes the definitions of all practices that will be deemed to constitute academic misconduct.  You should check this link before submitting your work.</w:t>
      </w:r>
    </w:p>
    <w:p w14:paraId="086A3C23" w14:textId="77777777" w:rsidR="00141295" w:rsidRDefault="00141295">
      <w:pPr>
        <w:rPr>
          <w:rFonts w:ascii="Trebuchet MS" w:eastAsia="Trebuchet MS" w:hAnsi="Trebuchet MS" w:cs="Trebuchet MS"/>
          <w:sz w:val="22"/>
          <w:szCs w:val="22"/>
        </w:rPr>
      </w:pPr>
    </w:p>
    <w:p w14:paraId="086A3C24" w14:textId="77777777" w:rsidR="00141295" w:rsidRDefault="00000000">
      <w:pPr>
        <w:rPr>
          <w:rFonts w:ascii="Trebuchet MS" w:eastAsia="Trebuchet MS" w:hAnsi="Trebuchet MS" w:cs="Trebuchet MS"/>
          <w:sz w:val="22"/>
          <w:szCs w:val="22"/>
        </w:rPr>
      </w:pPr>
      <w:r>
        <w:rPr>
          <w:rFonts w:ascii="Trebuchet MS" w:eastAsia="Trebuchet MS" w:hAnsi="Trebuchet MS" w:cs="Trebuchet MS"/>
          <w:sz w:val="22"/>
          <w:szCs w:val="22"/>
        </w:rPr>
        <w:t>Procedures relating to student academic misconduct are given below:</w:t>
      </w:r>
    </w:p>
    <w:p w14:paraId="086A3C25" w14:textId="77777777" w:rsidR="00141295" w:rsidRDefault="00141295">
      <w:pPr>
        <w:rPr>
          <w:rFonts w:ascii="Trebuchet MS" w:eastAsia="Trebuchet MS" w:hAnsi="Trebuchet MS" w:cs="Trebuchet MS"/>
          <w:sz w:val="22"/>
          <w:szCs w:val="22"/>
        </w:rPr>
      </w:pPr>
    </w:p>
    <w:p w14:paraId="086A3C26" w14:textId="77777777" w:rsidR="00141295" w:rsidRDefault="00000000">
      <w:pPr>
        <w:rPr>
          <w:rFonts w:ascii="Trebuchet MS" w:eastAsia="Trebuchet MS" w:hAnsi="Trebuchet MS" w:cs="Trebuchet MS"/>
          <w:color w:val="000000" w:themeColor="text1"/>
          <w:sz w:val="22"/>
          <w:szCs w:val="22"/>
        </w:rPr>
      </w:pPr>
      <w:hyperlink r:id="rId16" w:history="1">
        <w:r>
          <w:rPr>
            <w:rFonts w:ascii="Trebuchet MS" w:hAnsi="Trebuchet MS"/>
            <w:color w:val="000000" w:themeColor="text1"/>
            <w:sz w:val="22"/>
            <w:szCs w:val="22"/>
            <w:u w:val="single"/>
          </w:rPr>
          <w:t>Academic Misconduct</w:t>
        </w:r>
      </w:hyperlink>
    </w:p>
    <w:p w14:paraId="086A3C27" w14:textId="77777777" w:rsidR="00141295" w:rsidRDefault="00141295">
      <w:pPr>
        <w:rPr>
          <w:rFonts w:ascii="Trebuchet MS" w:eastAsia="Trebuchet MS" w:hAnsi="Trebuchet MS" w:cs="Trebuchet MS"/>
          <w:sz w:val="22"/>
          <w:szCs w:val="22"/>
        </w:rPr>
      </w:pPr>
    </w:p>
    <w:p w14:paraId="086A3C28" w14:textId="77777777" w:rsidR="00141295" w:rsidRDefault="00141295">
      <w:pPr>
        <w:rPr>
          <w:rFonts w:ascii="Trebuchet MS" w:eastAsia="Trebuchet MS" w:hAnsi="Trebuchet MS" w:cs="Trebuchet MS"/>
          <w:sz w:val="22"/>
          <w:szCs w:val="22"/>
        </w:rPr>
      </w:pPr>
    </w:p>
    <w:p w14:paraId="086A3C29" w14:textId="77777777" w:rsidR="00141295" w:rsidRDefault="00000000">
      <w:pPr>
        <w:rPr>
          <w:rFonts w:ascii="Trebuchet MS" w:eastAsia="Trebuchet MS" w:hAnsi="Trebuchet MS" w:cs="Trebuchet MS"/>
          <w:b/>
          <w:sz w:val="22"/>
          <w:szCs w:val="22"/>
        </w:rPr>
      </w:pPr>
      <w:r>
        <w:rPr>
          <w:rFonts w:ascii="Trebuchet MS" w:eastAsia="Trebuchet MS" w:hAnsi="Trebuchet MS" w:cs="Trebuchet MS"/>
          <w:b/>
          <w:sz w:val="22"/>
          <w:szCs w:val="22"/>
        </w:rPr>
        <w:t>Ethics Policy</w:t>
      </w:r>
    </w:p>
    <w:p w14:paraId="086A3C2A" w14:textId="77777777" w:rsidR="00141295"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work being carried out must be in compliance with the university Ethics Policy. Where there is an ethical issue, as specified within the Ethics Policy, then you will need an ethics release or ethics approval prior to the start of the project.</w:t>
      </w:r>
    </w:p>
    <w:p w14:paraId="086A3C2B" w14:textId="77777777" w:rsidR="00141295" w:rsidRDefault="00141295">
      <w:pPr>
        <w:rPr>
          <w:rFonts w:ascii="Trebuchet MS" w:eastAsia="Trebuchet MS" w:hAnsi="Trebuchet MS" w:cs="Trebuchet MS"/>
          <w:color w:val="000000"/>
          <w:sz w:val="22"/>
          <w:szCs w:val="22"/>
          <w:lang w:eastAsia="en-GB"/>
        </w:rPr>
      </w:pPr>
    </w:p>
    <w:p w14:paraId="086A3C2C" w14:textId="77777777" w:rsidR="00141295"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Ethics Policy is contained within Section 2S of the Academic Handbook:</w:t>
      </w:r>
    </w:p>
    <w:p w14:paraId="086A3C2D" w14:textId="77777777" w:rsidR="00141295" w:rsidRDefault="00141295"/>
    <w:p w14:paraId="086A3C2E" w14:textId="77777777" w:rsidR="00141295" w:rsidRDefault="00000000">
      <w:pPr>
        <w:rPr>
          <w:rFonts w:ascii="Trebuchet MS" w:hAnsi="Trebuchet MS"/>
          <w:color w:val="000000" w:themeColor="text1"/>
          <w:sz w:val="22"/>
          <w:szCs w:val="22"/>
        </w:rPr>
      </w:pPr>
      <w:hyperlink r:id="rId17" w:history="1">
        <w:r>
          <w:rPr>
            <w:rStyle w:val="Hyperlink"/>
            <w:rFonts w:ascii="Trebuchet MS" w:hAnsi="Trebuchet MS"/>
            <w:color w:val="000000" w:themeColor="text1"/>
            <w:sz w:val="22"/>
            <w:szCs w:val="22"/>
          </w:rPr>
          <w:t>Ethics Policy</w:t>
        </w:r>
      </w:hyperlink>
    </w:p>
    <w:p w14:paraId="086A3C2F" w14:textId="77777777" w:rsidR="00141295" w:rsidRDefault="00141295">
      <w:pPr>
        <w:rPr>
          <w:rFonts w:ascii="Trebuchet MS" w:eastAsia="Trebuchet MS" w:hAnsi="Trebuchet MS" w:cs="Trebuchet MS"/>
          <w:color w:val="000000"/>
          <w:sz w:val="22"/>
          <w:szCs w:val="22"/>
          <w:lang w:eastAsia="en-GB"/>
        </w:rPr>
      </w:pPr>
    </w:p>
    <w:p w14:paraId="086A3C30" w14:textId="77777777" w:rsidR="00141295" w:rsidRDefault="00141295">
      <w:pPr>
        <w:rPr>
          <w:rFonts w:ascii="Trebuchet MS" w:eastAsia="Trebuchet MS" w:hAnsi="Trebuchet MS" w:cs="Trebuchet MS"/>
          <w:color w:val="000000"/>
          <w:sz w:val="22"/>
          <w:szCs w:val="22"/>
          <w:lang w:eastAsia="en-GB"/>
        </w:rPr>
      </w:pPr>
    </w:p>
    <w:p w14:paraId="086A3C31" w14:textId="77777777" w:rsidR="00141295" w:rsidRDefault="00000000">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Grade marking</w:t>
      </w:r>
    </w:p>
    <w:p w14:paraId="086A3C32" w14:textId="77777777" w:rsidR="00141295" w:rsidRDefault="00000000">
      <w:pPr>
        <w:rPr>
          <w:rFonts w:ascii="Trebuchet MS" w:eastAsia="Trebuchet MS" w:hAnsi="Trebuchet MS" w:cs="Trebuchet MS"/>
          <w:color w:val="000000"/>
          <w:sz w:val="22"/>
          <w:szCs w:val="22"/>
          <w:lang w:eastAsia="en-GB"/>
        </w:rPr>
      </w:pPr>
      <w:r>
        <w:rPr>
          <w:rFonts w:ascii="Trebuchet MS" w:eastAsia="Trebuchet MS" w:hAnsi="Trebuchet MS" w:cs="Trebuchet MS"/>
          <w:color w:val="000000"/>
          <w:sz w:val="22"/>
          <w:szCs w:val="22"/>
          <w:lang w:eastAsia="en-GB"/>
        </w:rPr>
        <w:t>The University uses an alpha numeric grade scale for the marking of assessments. Unless you have been specifically informed otherwise your marked assignment will be awarded a letter/number grade. More detailed information on grade marking and the grade scale can be found on the portal and in the Student Handbook.</w:t>
      </w:r>
    </w:p>
    <w:p w14:paraId="086A3C33" w14:textId="77777777" w:rsidR="00141295" w:rsidRDefault="00141295">
      <w:pPr>
        <w:rPr>
          <w:rFonts w:ascii="Trebuchet MS" w:eastAsia="Trebuchet MS" w:hAnsi="Trebuchet MS" w:cs="Trebuchet MS"/>
          <w:color w:val="000000"/>
          <w:sz w:val="22"/>
          <w:szCs w:val="22"/>
          <w:lang w:eastAsia="en-GB"/>
        </w:rPr>
      </w:pPr>
    </w:p>
    <w:p w14:paraId="086A3C34" w14:textId="77777777" w:rsidR="00141295" w:rsidRDefault="00000000">
      <w:pPr>
        <w:rPr>
          <w:rFonts w:ascii="Trebuchet MS" w:eastAsia="Trebuchet MS" w:hAnsi="Trebuchet MS" w:cs="Trebuchet MS"/>
          <w:color w:val="000000" w:themeColor="text1"/>
          <w:sz w:val="22"/>
          <w:szCs w:val="22"/>
          <w:lang w:eastAsia="en-GB"/>
        </w:rPr>
      </w:pPr>
      <w:hyperlink r:id="rId18" w:history="1">
        <w:r>
          <w:rPr>
            <w:rStyle w:val="Hyperlink"/>
            <w:rFonts w:ascii="Trebuchet MS" w:hAnsi="Trebuchet MS"/>
            <w:color w:val="000000" w:themeColor="text1"/>
            <w:sz w:val="22"/>
            <w:szCs w:val="22"/>
          </w:rPr>
          <w:t>Grade Marking Scale</w:t>
        </w:r>
      </w:hyperlink>
      <w:r>
        <w:rPr>
          <w:rFonts w:ascii="Trebuchet MS" w:hAnsi="Trebuchet MS"/>
          <w:color w:val="000000" w:themeColor="text1"/>
          <w:sz w:val="22"/>
          <w:szCs w:val="22"/>
        </w:rPr>
        <w:t xml:space="preserve"> </w:t>
      </w:r>
    </w:p>
    <w:p w14:paraId="086A3C35" w14:textId="77777777" w:rsidR="00141295" w:rsidRDefault="00141295">
      <w:pPr>
        <w:rPr>
          <w:rFonts w:ascii="Trebuchet MS" w:eastAsia="Trebuchet MS" w:hAnsi="Trebuchet MS" w:cs="Trebuchet MS"/>
          <w:color w:val="000000"/>
          <w:sz w:val="22"/>
          <w:szCs w:val="22"/>
          <w:lang w:eastAsia="en-GB"/>
        </w:rPr>
      </w:pPr>
    </w:p>
    <w:p w14:paraId="086A3C36" w14:textId="77777777" w:rsidR="00141295" w:rsidRDefault="00000000">
      <w:pPr>
        <w:rPr>
          <w:rFonts w:ascii="Trebuchet MS" w:eastAsia="Trebuchet MS" w:hAnsi="Trebuchet MS" w:cs="Trebuchet MS"/>
          <w:b/>
          <w:color w:val="000000"/>
          <w:sz w:val="22"/>
          <w:szCs w:val="22"/>
          <w:lang w:eastAsia="en-GB"/>
        </w:rPr>
      </w:pPr>
      <w:r>
        <w:rPr>
          <w:rFonts w:ascii="Trebuchet MS" w:eastAsia="Trebuchet MS" w:hAnsi="Trebuchet MS" w:cs="Trebuchet MS"/>
          <w:b/>
          <w:color w:val="000000"/>
          <w:sz w:val="22"/>
          <w:szCs w:val="22"/>
          <w:lang w:eastAsia="en-GB"/>
        </w:rPr>
        <w:t>Guidance for online submission through Solent Online Learning (SOL)</w:t>
      </w:r>
    </w:p>
    <w:p w14:paraId="086A3C37" w14:textId="77777777" w:rsidR="00141295" w:rsidRDefault="00141295">
      <w:pPr>
        <w:rPr>
          <w:rFonts w:ascii="Trebuchet MS" w:eastAsia="Trebuchet MS" w:hAnsi="Trebuchet MS" w:cs="Trebuchet MS"/>
          <w:b/>
          <w:color w:val="000000"/>
          <w:sz w:val="22"/>
          <w:szCs w:val="22"/>
          <w:lang w:eastAsia="en-GB"/>
        </w:rPr>
      </w:pPr>
    </w:p>
    <w:p w14:paraId="086A3C38" w14:textId="77777777" w:rsidR="00141295" w:rsidRDefault="00000000">
      <w:pPr>
        <w:rPr>
          <w:rFonts w:ascii="Trebuchet MS" w:eastAsia="Trebuchet MS" w:hAnsi="Trebuchet MS" w:cs="Trebuchet MS"/>
          <w:color w:val="000000" w:themeColor="text1"/>
          <w:sz w:val="22"/>
          <w:szCs w:val="22"/>
          <w:lang w:eastAsia="en-GB"/>
        </w:rPr>
      </w:pPr>
      <w:hyperlink r:id="rId19" w:history="1">
        <w:r>
          <w:rPr>
            <w:rStyle w:val="Hyperlink"/>
            <w:rFonts w:ascii="Trebuchet MS" w:eastAsia="Trebuchet MS" w:hAnsi="Trebuchet MS" w:cs="Trebuchet MS"/>
            <w:color w:val="000000" w:themeColor="text1"/>
            <w:sz w:val="22"/>
            <w:szCs w:val="22"/>
            <w:lang w:eastAsia="en-GB"/>
          </w:rPr>
          <w:t>Online Submission</w:t>
        </w:r>
      </w:hyperlink>
      <w:r>
        <w:rPr>
          <w:rFonts w:ascii="Trebuchet MS" w:eastAsia="Trebuchet MS" w:hAnsi="Trebuchet MS" w:cs="Trebuchet MS"/>
          <w:color w:val="000000" w:themeColor="text1"/>
          <w:sz w:val="22"/>
          <w:szCs w:val="22"/>
          <w:lang w:eastAsia="en-GB"/>
        </w:rPr>
        <w:t xml:space="preserve"> </w:t>
      </w:r>
    </w:p>
    <w:p w14:paraId="086A3C39" w14:textId="77777777" w:rsidR="00141295" w:rsidRDefault="00000000">
      <w:r>
        <w:rPr>
          <w:rFonts w:ascii="Trebuchet MS" w:hAnsi="Trebuchet MS" w:cs="Trebuchet MS"/>
          <w:b/>
          <w:sz w:val="22"/>
          <w:szCs w:val="22"/>
        </w:rPr>
        <w:t>Assessment strategy – please read very carefully</w:t>
      </w:r>
    </w:p>
    <w:p w14:paraId="086A3C3A" w14:textId="77777777" w:rsidR="00141295" w:rsidRDefault="00141295">
      <w:pPr>
        <w:rPr>
          <w:rFonts w:ascii="Trebuchet MS" w:hAnsi="Trebuchet MS" w:cs="Trebuchet MS"/>
          <w:b/>
          <w:sz w:val="22"/>
          <w:szCs w:val="22"/>
        </w:rPr>
      </w:pPr>
    </w:p>
    <w:p w14:paraId="086A3C3B" w14:textId="77777777" w:rsidR="00141295" w:rsidRDefault="00000000">
      <w:pPr>
        <w:rPr>
          <w:rFonts w:ascii="Trebuchet MS" w:hAnsi="Trebuchet MS" w:cs="Trebuchet MS"/>
          <w:b/>
          <w:sz w:val="22"/>
          <w:szCs w:val="22"/>
        </w:rPr>
      </w:pPr>
      <w:r>
        <w:rPr>
          <w:rFonts w:ascii="Trebuchet MS" w:hAnsi="Trebuchet MS" w:cs="Trebuchet MS"/>
          <w:b/>
          <w:sz w:val="22"/>
          <w:szCs w:val="22"/>
        </w:rPr>
        <w:br w:type="page"/>
      </w:r>
      <w:r>
        <w:rPr>
          <w:rFonts w:ascii="Trebuchet MS" w:hAnsi="Trebuchet MS" w:cs="Trebuchet MS"/>
          <w:b/>
          <w:sz w:val="22"/>
          <w:szCs w:val="22"/>
        </w:rPr>
        <w:lastRenderedPageBreak/>
        <w:t>Case Study</w:t>
      </w:r>
    </w:p>
    <w:p w14:paraId="086A3C3C" w14:textId="77777777" w:rsidR="00141295" w:rsidRDefault="00000000">
      <w:pPr>
        <w:rPr>
          <w:rFonts w:ascii="Trebuchet MS" w:hAnsi="Trebuchet MS" w:cs="Trebuchet MS"/>
          <w:bCs/>
          <w:sz w:val="22"/>
          <w:szCs w:val="22"/>
        </w:rPr>
      </w:pPr>
      <w:proofErr w:type="spellStart"/>
      <w:r>
        <w:rPr>
          <w:rFonts w:ascii="Trebuchet MS" w:hAnsi="Trebuchet MS" w:cs="Trebuchet MS"/>
          <w:bCs/>
          <w:sz w:val="22"/>
          <w:szCs w:val="22"/>
        </w:rPr>
        <w:t>Southants</w:t>
      </w:r>
      <w:proofErr w:type="spellEnd"/>
      <w:r>
        <w:rPr>
          <w:rFonts w:ascii="Trebuchet MS" w:hAnsi="Trebuchet MS" w:cs="Trebuchet MS"/>
          <w:bCs/>
          <w:sz w:val="22"/>
          <w:szCs w:val="22"/>
        </w:rPr>
        <w:t xml:space="preserve"> Solutions are a company that specialise in power and heating solutions for many local businesses. They have a solar farm on the Isle of Wight and a wind farm in northern Hampshire near Basingstoke. They monitor these installations using IoT systems from a head office in Southampton. They have offices in Bournemouth, Portsmouth and Basingstoke. They have departments such as Sales, Marketing, Engineering, Finance and Research. They also offer power and heating services for small to medium companies, mainly in Hampshire and the Isle of Wight. There is a warehouse for equipment and spares near Fareham. They have a public website that they use to advertise their services, but also an Extranet that customers can use to log and check progress on problems. The company have 200 employees at their various sites and offices, with some being mobile maintenance and engineering staff and some have access to company owned mobile phones and tablets. In order to be customer and sales friendly Sales and Engineering staff have profiles on the website and extranet. Security of the IT systems and services that the company use to provide and maintain support for their customers and their own internal systems is of concern to them. They have decided to employ the services of an Ethical Hacker to conduct a Penetration Test of their IT systems and physical security of them. You will provide this service for them!</w:t>
      </w:r>
    </w:p>
    <w:p w14:paraId="086A3C3D" w14:textId="77777777" w:rsidR="00141295" w:rsidRDefault="00141295">
      <w:pPr>
        <w:rPr>
          <w:rFonts w:ascii="Trebuchet MS" w:hAnsi="Trebuchet MS" w:cs="Trebuchet MS"/>
          <w:bCs/>
          <w:sz w:val="22"/>
          <w:szCs w:val="22"/>
        </w:rPr>
      </w:pPr>
    </w:p>
    <w:p w14:paraId="086A3C3E" w14:textId="77777777" w:rsidR="00141295" w:rsidRDefault="00000000">
      <w:r>
        <w:rPr>
          <w:rFonts w:ascii="Trebuchet MS" w:hAnsi="Trebuchet MS" w:cs="Trebuchet MS"/>
          <w:b/>
          <w:sz w:val="22"/>
          <w:szCs w:val="22"/>
        </w:rPr>
        <w:t>Assessment strategy – please read very carefully</w:t>
      </w:r>
    </w:p>
    <w:p w14:paraId="086A3C3F" w14:textId="77777777" w:rsidR="00141295" w:rsidRDefault="00141295">
      <w:pPr>
        <w:rPr>
          <w:rFonts w:ascii="Trebuchet MS" w:hAnsi="Trebuchet MS" w:cs="Trebuchet MS"/>
          <w:b/>
          <w:sz w:val="22"/>
          <w:szCs w:val="22"/>
        </w:rPr>
      </w:pPr>
    </w:p>
    <w:p w14:paraId="086A3C40" w14:textId="77777777" w:rsidR="00141295" w:rsidRDefault="00000000">
      <w:pPr>
        <w:rPr>
          <w:b/>
          <w:sz w:val="22"/>
          <w:szCs w:val="22"/>
        </w:rPr>
      </w:pPr>
      <w:r>
        <w:rPr>
          <w:rFonts w:ascii="Trebuchet MS" w:hAnsi="Trebuchet MS" w:cs="Trebuchet MS"/>
          <w:b/>
          <w:sz w:val="22"/>
          <w:szCs w:val="22"/>
        </w:rPr>
        <w:t>Introduction</w:t>
      </w:r>
    </w:p>
    <w:p w14:paraId="086A3C41" w14:textId="77777777" w:rsidR="00141295" w:rsidRDefault="00000000">
      <w:pPr>
        <w:pStyle w:val="BodyText3"/>
        <w:rPr>
          <w:bCs/>
          <w:sz w:val="22"/>
          <w:szCs w:val="22"/>
        </w:rPr>
      </w:pPr>
      <w:r>
        <w:rPr>
          <w:rFonts w:ascii="Trebuchet MS" w:hAnsi="Trebuchet MS" w:cs="Trebuchet MS"/>
          <w:bCs/>
          <w:sz w:val="22"/>
          <w:szCs w:val="22"/>
        </w:rPr>
        <w:t>This unit runs throughout the semester and is delivered by means of sessions every week. Very important: you must engage in all sessions throughout the semester in order to succeed in this assessment.</w:t>
      </w:r>
    </w:p>
    <w:p w14:paraId="086A3C42" w14:textId="77777777" w:rsidR="00141295" w:rsidRDefault="00000000">
      <w:pPr>
        <w:rPr>
          <w:bCs/>
          <w:sz w:val="22"/>
          <w:szCs w:val="22"/>
        </w:rPr>
      </w:pPr>
      <w:r>
        <w:rPr>
          <w:rFonts w:ascii="Trebuchet MS" w:eastAsia="Trebuchet MS" w:hAnsi="Trebuchet MS" w:cs="Trebuchet MS"/>
          <w:bCs/>
          <w:sz w:val="22"/>
          <w:szCs w:val="22"/>
        </w:rPr>
        <w:t xml:space="preserve"> </w:t>
      </w:r>
    </w:p>
    <w:p w14:paraId="086A3C43" w14:textId="77777777" w:rsidR="00141295" w:rsidRDefault="00000000">
      <w:pPr>
        <w:rPr>
          <w:bCs/>
        </w:rPr>
      </w:pPr>
      <w:r>
        <w:rPr>
          <w:rFonts w:ascii="Trebuchet MS" w:hAnsi="Trebuchet MS" w:cs="Trebuchet MS"/>
          <w:bCs/>
          <w:sz w:val="22"/>
          <w:szCs w:val="22"/>
        </w:rPr>
        <w:t>Assessment of Unit: In Course: Personal Learning Record (100% of unit overall)</w:t>
      </w:r>
    </w:p>
    <w:p w14:paraId="086A3C44" w14:textId="77777777" w:rsidR="00141295" w:rsidRDefault="00000000">
      <w:pPr>
        <w:rPr>
          <w:rFonts w:ascii="Trebuchet MS" w:hAnsi="Trebuchet MS" w:cs="Trebuchet MS"/>
          <w:bCs/>
          <w:sz w:val="22"/>
          <w:szCs w:val="22"/>
        </w:rPr>
      </w:pPr>
      <w:r>
        <w:rPr>
          <w:rFonts w:ascii="Trebuchet MS" w:hAnsi="Trebuchet MS" w:cs="Trebuchet MS"/>
          <w:bCs/>
          <w:sz w:val="22"/>
          <w:szCs w:val="22"/>
        </w:rPr>
        <w:t xml:space="preserve">Part of the assessment for this unit consists of a </w:t>
      </w:r>
      <w:proofErr w:type="spellStart"/>
      <w:r>
        <w:rPr>
          <w:rFonts w:ascii="Trebuchet MS" w:hAnsi="Trebuchet MS" w:cs="Trebuchet MS"/>
          <w:bCs/>
          <w:sz w:val="22"/>
          <w:szCs w:val="22"/>
        </w:rPr>
        <w:t>labwork</w:t>
      </w:r>
      <w:proofErr w:type="spellEnd"/>
      <w:r>
        <w:rPr>
          <w:rFonts w:ascii="Trebuchet MS" w:hAnsi="Trebuchet MS" w:cs="Trebuchet MS"/>
          <w:bCs/>
          <w:sz w:val="22"/>
          <w:szCs w:val="22"/>
        </w:rPr>
        <w:t xml:space="preserve"> element, based on a Personal Learning Record (PLR) – this comprises 100% of the marks for the module.</w:t>
      </w:r>
    </w:p>
    <w:p w14:paraId="086A3C45" w14:textId="77777777" w:rsidR="00141295" w:rsidRDefault="00141295">
      <w:pPr>
        <w:rPr>
          <w:rFonts w:ascii="Trebuchet MS" w:hAnsi="Trebuchet MS" w:cs="Trebuchet MS"/>
          <w:bCs/>
          <w:sz w:val="22"/>
          <w:szCs w:val="22"/>
        </w:rPr>
      </w:pPr>
    </w:p>
    <w:p w14:paraId="086A3C46" w14:textId="77777777" w:rsidR="00141295" w:rsidRDefault="00000000">
      <w:pPr>
        <w:rPr>
          <w:bCs/>
        </w:rPr>
      </w:pPr>
      <w:r>
        <w:rPr>
          <w:rFonts w:ascii="Trebuchet MS" w:hAnsi="Trebuchet MS" w:cs="Trebuchet MS"/>
          <w:b/>
          <w:sz w:val="22"/>
          <w:szCs w:val="22"/>
        </w:rPr>
        <w:t>Important Note:</w:t>
      </w:r>
      <w:r>
        <w:rPr>
          <w:rFonts w:ascii="Trebuchet MS" w:hAnsi="Trebuchet MS" w:cs="Trebuchet MS"/>
          <w:bCs/>
          <w:sz w:val="22"/>
          <w:szCs w:val="22"/>
        </w:rPr>
        <w:t xml:space="preserve"> all coursework must be your own work and in your own words. All information obtained from third party resources must be fully referenced and interpreted in your own words. Academic misconduct, including plagiarism and collusion are serious breaches of University regulations. S</w:t>
      </w:r>
      <w:r>
        <w:rPr>
          <w:rFonts w:ascii="Trebuchet MS" w:hAnsi="Trebuchet MS" w:cs="Trebuchet MS"/>
          <w:bCs/>
          <w:color w:val="000000"/>
          <w:sz w:val="22"/>
          <w:szCs w:val="22"/>
        </w:rPr>
        <w:t>olent University's 'Academic Misconduct' regulations should be consulted in conjunction with the completion of the assessment. The Academic Misconduct regulations are available on the student portal.</w:t>
      </w:r>
    </w:p>
    <w:p w14:paraId="086A3C47" w14:textId="77777777" w:rsidR="00141295" w:rsidRDefault="00141295">
      <w:pPr>
        <w:rPr>
          <w:rFonts w:ascii="Trebuchet MS" w:hAnsi="Trebuchet MS" w:cs="Trebuchet MS"/>
          <w:bCs/>
          <w:color w:val="000000"/>
          <w:sz w:val="22"/>
          <w:szCs w:val="22"/>
        </w:rPr>
      </w:pPr>
    </w:p>
    <w:p w14:paraId="086A3C48" w14:textId="77777777" w:rsidR="00141295" w:rsidRDefault="00000000">
      <w:pPr>
        <w:pStyle w:val="Heading1"/>
        <w:tabs>
          <w:tab w:val="left" w:pos="0"/>
        </w:tabs>
        <w:suppressAutoHyphens/>
        <w:spacing w:before="0" w:after="0"/>
        <w:ind w:left="432" w:hanging="432"/>
        <w:jc w:val="left"/>
        <w:rPr>
          <w:bCs w:val="0"/>
        </w:rPr>
      </w:pPr>
      <w:r>
        <w:rPr>
          <w:rFonts w:ascii="Trebuchet MS" w:hAnsi="Trebuchet MS" w:cs="Trebuchet MS"/>
          <w:bCs w:val="0"/>
          <w:sz w:val="22"/>
          <w:szCs w:val="22"/>
        </w:rPr>
        <w:t>Personal Learning Record (PLR)</w:t>
      </w:r>
    </w:p>
    <w:p w14:paraId="086A3C49" w14:textId="77777777" w:rsidR="00141295" w:rsidRDefault="00000000">
      <w:pPr>
        <w:pStyle w:val="BodyText2"/>
        <w:rPr>
          <w:b w:val="0"/>
          <w:i w:val="0"/>
          <w:iCs w:val="0"/>
        </w:rPr>
      </w:pPr>
      <w:r>
        <w:rPr>
          <w:rFonts w:ascii="Trebuchet MS" w:hAnsi="Trebuchet MS" w:cs="Trebuchet MS"/>
          <w:b w:val="0"/>
          <w:i w:val="0"/>
          <w:iCs w:val="0"/>
          <w:sz w:val="22"/>
          <w:szCs w:val="22"/>
        </w:rPr>
        <w:t xml:space="preserve">In order to demonstrate your practical and theoretical knowledge and understanding of this subject you must maintain a personal learning record, the compilation of which forms one part of the coursework element of assessment for this unit. </w:t>
      </w:r>
    </w:p>
    <w:p w14:paraId="086A3C4A" w14:textId="77777777" w:rsidR="00141295" w:rsidRDefault="00000000">
      <w:pPr>
        <w:rPr>
          <w:bCs/>
        </w:rPr>
      </w:pPr>
      <w:r>
        <w:rPr>
          <w:rFonts w:ascii="Trebuchet MS" w:hAnsi="Trebuchet MS" w:cs="Trebuchet MS"/>
          <w:bCs/>
          <w:sz w:val="22"/>
          <w:szCs w:val="22"/>
        </w:rPr>
        <w:t>Please read the criteria carefully to see where marks are allocated.</w:t>
      </w:r>
    </w:p>
    <w:p w14:paraId="086A3C4B" w14:textId="77777777" w:rsidR="00141295" w:rsidRDefault="00141295">
      <w:pPr>
        <w:rPr>
          <w:rFonts w:ascii="Arial" w:hAnsi="Arial" w:cs="Arial"/>
          <w:bCs/>
          <w:sz w:val="22"/>
          <w:szCs w:val="22"/>
        </w:rPr>
      </w:pPr>
    </w:p>
    <w:p w14:paraId="086A3C4C" w14:textId="77777777" w:rsidR="00141295" w:rsidRDefault="00000000">
      <w:r>
        <w:rPr>
          <w:rFonts w:ascii="Arial" w:hAnsi="Arial" w:cs="Arial"/>
          <w:b/>
          <w:bCs/>
          <w:sz w:val="22"/>
          <w:szCs w:val="22"/>
        </w:rPr>
        <w:t>What to do for your Personal Learning Record (PLR):</w:t>
      </w:r>
    </w:p>
    <w:p w14:paraId="086A3C4D" w14:textId="77777777" w:rsidR="00141295" w:rsidRDefault="00141295">
      <w:pPr>
        <w:rPr>
          <w:rFonts w:ascii="Arial" w:hAnsi="Arial" w:cs="Arial"/>
          <w:b/>
          <w:bCs/>
          <w:sz w:val="22"/>
          <w:szCs w:val="22"/>
        </w:rPr>
      </w:pPr>
    </w:p>
    <w:p w14:paraId="086A3C4E" w14:textId="77777777" w:rsidR="00141295" w:rsidRDefault="00000000">
      <w:pPr>
        <w:rPr>
          <w:rFonts w:ascii="Arial" w:hAnsi="Arial" w:cs="Arial"/>
          <w:b/>
          <w:bCs/>
          <w:sz w:val="22"/>
          <w:szCs w:val="22"/>
        </w:rPr>
      </w:pPr>
      <w:r>
        <w:rPr>
          <w:rFonts w:ascii="Arial" w:hAnsi="Arial" w:cs="Arial"/>
          <w:b/>
          <w:bCs/>
          <w:sz w:val="22"/>
          <w:szCs w:val="22"/>
        </w:rPr>
        <w:t>Laboratory work</w:t>
      </w:r>
    </w:p>
    <w:p w14:paraId="086A3C4F" w14:textId="77777777" w:rsidR="00141295" w:rsidRDefault="00000000">
      <w:r>
        <w:rPr>
          <w:rFonts w:ascii="Arial" w:hAnsi="Arial" w:cs="Arial"/>
          <w:sz w:val="22"/>
          <w:szCs w:val="22"/>
        </w:rPr>
        <w:t xml:space="preserve">Every week you will engage in laboratory work. </w:t>
      </w:r>
    </w:p>
    <w:p w14:paraId="086A3C50" w14:textId="77777777" w:rsidR="00141295" w:rsidRDefault="00000000">
      <w:pPr>
        <w:rPr>
          <w:rFonts w:ascii="Arial" w:hAnsi="Arial" w:cs="Arial"/>
          <w:sz w:val="22"/>
          <w:szCs w:val="22"/>
        </w:rPr>
      </w:pPr>
      <w:r>
        <w:rPr>
          <w:rFonts w:ascii="Arial" w:hAnsi="Arial" w:cs="Arial"/>
          <w:sz w:val="22"/>
          <w:szCs w:val="22"/>
        </w:rPr>
        <w:t>You must work on practical solutions to the requirements of lab tasks corresponding to a case study.</w:t>
      </w:r>
    </w:p>
    <w:p w14:paraId="086A3C51" w14:textId="77777777" w:rsidR="00141295" w:rsidRDefault="00141295">
      <w:pPr>
        <w:rPr>
          <w:rFonts w:ascii="Arial" w:hAnsi="Arial" w:cs="Arial"/>
          <w:sz w:val="22"/>
          <w:szCs w:val="22"/>
        </w:rPr>
      </w:pPr>
    </w:p>
    <w:p w14:paraId="086A3C52" w14:textId="77777777" w:rsidR="00141295" w:rsidRDefault="00000000">
      <w:pPr>
        <w:rPr>
          <w:rFonts w:ascii="Arial" w:hAnsi="Arial" w:cs="Arial"/>
          <w:sz w:val="22"/>
          <w:szCs w:val="22"/>
        </w:rPr>
      </w:pPr>
      <w:r>
        <w:rPr>
          <w:rFonts w:ascii="Arial" w:hAnsi="Arial" w:cs="Arial"/>
          <w:sz w:val="22"/>
          <w:szCs w:val="22"/>
        </w:rPr>
        <w:t>Study each of the online lab based modules from the EC Council website (see instructions on SOL)</w:t>
      </w:r>
    </w:p>
    <w:p w14:paraId="086A3C53" w14:textId="77777777" w:rsidR="00141295" w:rsidRDefault="00141295">
      <w:pPr>
        <w:rPr>
          <w:rFonts w:ascii="Arial" w:hAnsi="Arial" w:cs="Arial"/>
          <w:sz w:val="22"/>
          <w:szCs w:val="22"/>
        </w:rPr>
      </w:pPr>
    </w:p>
    <w:p w14:paraId="086A3C54" w14:textId="77777777" w:rsidR="00141295" w:rsidRDefault="00000000">
      <w:pPr>
        <w:jc w:val="left"/>
        <w:rPr>
          <w:rFonts w:ascii="Arial" w:hAnsi="Arial" w:cs="Arial"/>
          <w:sz w:val="22"/>
          <w:szCs w:val="22"/>
          <w:u w:val="single"/>
        </w:rPr>
      </w:pPr>
      <w:r>
        <w:rPr>
          <w:rFonts w:ascii="Arial" w:hAnsi="Arial" w:cs="Arial"/>
          <w:sz w:val="22"/>
          <w:szCs w:val="22"/>
          <w:u w:val="single"/>
        </w:rPr>
        <w:br w:type="page"/>
      </w:r>
    </w:p>
    <w:p w14:paraId="086A3C55" w14:textId="77777777" w:rsidR="00141295" w:rsidRDefault="00000000">
      <w:pPr>
        <w:rPr>
          <w:rFonts w:ascii="Trebuchet MS" w:hAnsi="Trebuchet MS"/>
        </w:rPr>
      </w:pPr>
      <w:r>
        <w:rPr>
          <w:rFonts w:ascii="Trebuchet MS" w:hAnsi="Trebuchet MS" w:cs="Arial"/>
          <w:sz w:val="22"/>
          <w:szCs w:val="22"/>
          <w:u w:val="single"/>
        </w:rPr>
        <w:lastRenderedPageBreak/>
        <w:t>Module   Title</w:t>
      </w:r>
    </w:p>
    <w:p w14:paraId="086A3C56" w14:textId="77777777" w:rsidR="00141295" w:rsidRDefault="00000000">
      <w:pPr>
        <w:pStyle w:val="ListParagraph"/>
        <w:numPr>
          <w:ilvl w:val="0"/>
          <w:numId w:val="4"/>
        </w:numPr>
        <w:suppressAutoHyphens/>
        <w:contextualSpacing w:val="0"/>
        <w:jc w:val="left"/>
        <w:rPr>
          <w:rFonts w:ascii="Trebuchet MS" w:hAnsi="Trebuchet MS"/>
        </w:rPr>
      </w:pPr>
      <w:proofErr w:type="spellStart"/>
      <w:r>
        <w:rPr>
          <w:rFonts w:ascii="Trebuchet MS" w:hAnsi="Trebuchet MS"/>
        </w:rPr>
        <w:t>Footprinting</w:t>
      </w:r>
      <w:proofErr w:type="spellEnd"/>
      <w:r>
        <w:rPr>
          <w:rFonts w:ascii="Trebuchet MS" w:hAnsi="Trebuchet MS"/>
        </w:rPr>
        <w:t xml:space="preserve"> and Reconnaissance</w:t>
      </w:r>
    </w:p>
    <w:p w14:paraId="086A3C57"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Scanning Networks.</w:t>
      </w:r>
    </w:p>
    <w:p w14:paraId="086A3C58"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Enumeration.</w:t>
      </w:r>
    </w:p>
    <w:p w14:paraId="086A3C59"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Vulnerability Analysis.</w:t>
      </w:r>
    </w:p>
    <w:p w14:paraId="086A3C5A"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System hacking.</w:t>
      </w:r>
    </w:p>
    <w:p w14:paraId="086A3C5B"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Malware Threats.</w:t>
      </w:r>
    </w:p>
    <w:p w14:paraId="086A3C5C"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Sniffing.</w:t>
      </w:r>
    </w:p>
    <w:p w14:paraId="086A3C5D"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Social Engineering.</w:t>
      </w:r>
    </w:p>
    <w:p w14:paraId="086A3C5E" w14:textId="77777777" w:rsidR="00141295" w:rsidRDefault="00000000">
      <w:pPr>
        <w:pStyle w:val="ListParagraph"/>
        <w:numPr>
          <w:ilvl w:val="0"/>
          <w:numId w:val="4"/>
        </w:numPr>
        <w:suppressAutoHyphens/>
        <w:contextualSpacing w:val="0"/>
        <w:jc w:val="left"/>
        <w:rPr>
          <w:rFonts w:ascii="Trebuchet MS" w:hAnsi="Trebuchet MS"/>
        </w:rPr>
      </w:pPr>
      <w:r>
        <w:rPr>
          <w:rFonts w:ascii="Trebuchet MS" w:hAnsi="Trebuchet MS" w:cs="Arial"/>
          <w:sz w:val="22"/>
          <w:szCs w:val="22"/>
        </w:rPr>
        <w:t>Denial of Service</w:t>
      </w:r>
    </w:p>
    <w:p w14:paraId="086A3C5F" w14:textId="77777777" w:rsidR="00141295" w:rsidRDefault="00141295">
      <w:pPr>
        <w:ind w:left="720"/>
        <w:rPr>
          <w:rFonts w:ascii="Trebuchet MS" w:hAnsi="Trebuchet MS"/>
        </w:rPr>
      </w:pPr>
    </w:p>
    <w:p w14:paraId="086A3C60" w14:textId="77777777" w:rsidR="00141295" w:rsidRDefault="00000000">
      <w:pPr>
        <w:rPr>
          <w:rFonts w:ascii="Trebuchet MS" w:hAnsi="Trebuchet MS" w:cs="Arial"/>
          <w:b/>
          <w:bCs/>
          <w:sz w:val="22"/>
          <w:szCs w:val="22"/>
        </w:rPr>
      </w:pPr>
      <w:r>
        <w:rPr>
          <w:rFonts w:ascii="Trebuchet MS" w:hAnsi="Trebuchet MS" w:cs="Arial"/>
          <w:b/>
          <w:bCs/>
          <w:sz w:val="22"/>
          <w:szCs w:val="22"/>
        </w:rPr>
        <w:t>What to put in your Personal Learning Record:</w:t>
      </w:r>
    </w:p>
    <w:p w14:paraId="086A3C61" w14:textId="59882B3C" w:rsidR="00141295" w:rsidRDefault="00000000">
      <w:pPr>
        <w:numPr>
          <w:ilvl w:val="0"/>
          <w:numId w:val="5"/>
        </w:numPr>
        <w:suppressAutoHyphens/>
        <w:jc w:val="left"/>
        <w:rPr>
          <w:rFonts w:ascii="Trebuchet MS" w:hAnsi="Trebuchet MS" w:cs="Arial"/>
          <w:sz w:val="22"/>
          <w:szCs w:val="22"/>
        </w:rPr>
      </w:pPr>
      <w:r>
        <w:rPr>
          <w:rFonts w:ascii="Trebuchet MS" w:hAnsi="Trebuchet MS" w:cs="Arial"/>
          <w:sz w:val="22"/>
          <w:szCs w:val="22"/>
        </w:rPr>
        <w:t>You must demonstrate evidence that you have completed all labs* for the online EC Council lab based modules listed above (2 to 10) – the evidence will be the output of your transcript from your Dashboard at the EC Council website (there is no lab for module 1). You will need to show start and end dates fo</w:t>
      </w:r>
      <w:r w:rsidR="00DC633B">
        <w:rPr>
          <w:rFonts w:ascii="Trebuchet MS" w:hAnsi="Trebuchet MS" w:cs="Arial"/>
          <w:sz w:val="22"/>
          <w:szCs w:val="22"/>
        </w:rPr>
        <w:t>r</w:t>
      </w:r>
      <w:r>
        <w:rPr>
          <w:rFonts w:ascii="Trebuchet MS" w:hAnsi="Trebuchet MS" w:cs="Arial"/>
          <w:sz w:val="22"/>
          <w:szCs w:val="22"/>
        </w:rPr>
        <w:t xml:space="preserve"> each module as evidence and not just that you completed the lab.</w:t>
      </w:r>
    </w:p>
    <w:p w14:paraId="086A3C62" w14:textId="77777777" w:rsidR="00141295" w:rsidRDefault="00000000">
      <w:pPr>
        <w:rPr>
          <w:rFonts w:ascii="Trebuchet MS" w:hAnsi="Trebuchet MS" w:cs="Arial"/>
          <w:sz w:val="22"/>
          <w:szCs w:val="22"/>
        </w:rPr>
      </w:pPr>
      <w:r>
        <w:rPr>
          <w:rFonts w:ascii="Trebuchet MS" w:hAnsi="Trebuchet MS" w:cs="Arial"/>
          <w:sz w:val="22"/>
          <w:szCs w:val="22"/>
        </w:rPr>
        <w:t>Then:</w:t>
      </w:r>
    </w:p>
    <w:p w14:paraId="086A3C63" w14:textId="77777777" w:rsidR="00141295" w:rsidRDefault="00000000">
      <w:pPr>
        <w:numPr>
          <w:ilvl w:val="0"/>
          <w:numId w:val="5"/>
        </w:numPr>
        <w:suppressAutoHyphens/>
        <w:jc w:val="left"/>
        <w:rPr>
          <w:rFonts w:ascii="Trebuchet MS" w:hAnsi="Trebuchet MS" w:cs="Arial"/>
          <w:sz w:val="22"/>
          <w:szCs w:val="22"/>
        </w:rPr>
      </w:pPr>
      <w:r>
        <w:rPr>
          <w:rFonts w:ascii="Trebuchet MS" w:hAnsi="Trebuchet MS" w:cs="Arial"/>
          <w:sz w:val="22"/>
          <w:szCs w:val="22"/>
        </w:rPr>
        <w:t xml:space="preserve">You should choose to write up 6 modules from 8 of the modules 3 to 10 (not module 2 as an example has already been given). For each module that you have chosen you must write about how you could use some of the methods that you learned from the module to conduct your penetration test for the </w:t>
      </w:r>
      <w:proofErr w:type="spellStart"/>
      <w:r>
        <w:rPr>
          <w:rFonts w:ascii="Trebuchet MS" w:hAnsi="Trebuchet MS" w:cs="Arial"/>
          <w:sz w:val="22"/>
          <w:szCs w:val="22"/>
        </w:rPr>
        <w:t>Southants</w:t>
      </w:r>
      <w:proofErr w:type="spellEnd"/>
      <w:r>
        <w:rPr>
          <w:rFonts w:ascii="Trebuchet MS" w:hAnsi="Trebuchet MS" w:cs="Arial"/>
          <w:sz w:val="22"/>
          <w:szCs w:val="22"/>
        </w:rPr>
        <w:t xml:space="preserve"> Solutions case study. You might look at one or two labs that you did from each module and how they could be applied to the case study. You should discuss what information you think you would be able to gain from the company or how you could </w:t>
      </w:r>
      <w:proofErr w:type="spellStart"/>
      <w:r>
        <w:rPr>
          <w:rFonts w:ascii="Trebuchet MS" w:hAnsi="Trebuchet MS" w:cs="Arial"/>
          <w:sz w:val="22"/>
          <w:szCs w:val="22"/>
        </w:rPr>
        <w:t>effect</w:t>
      </w:r>
      <w:proofErr w:type="spellEnd"/>
      <w:r>
        <w:rPr>
          <w:rFonts w:ascii="Trebuchet MS" w:hAnsi="Trebuchet MS" w:cs="Arial"/>
          <w:sz w:val="22"/>
          <w:szCs w:val="22"/>
        </w:rPr>
        <w:t xml:space="preserve"> their IT systems (depending on the content of the module - whether passive or active hacking methods are involved). You should write about 500 words about the application of each module and </w:t>
      </w:r>
      <w:r>
        <w:rPr>
          <w:rFonts w:ascii="Trebuchet MS" w:hAnsi="Trebuchet MS" w:cs="Arial"/>
          <w:sz w:val="22"/>
          <w:szCs w:val="22"/>
          <w:u w:val="single"/>
        </w:rPr>
        <w:t>support this with references and strategic screenshots or figures of your work (don’t forget to add a figure number and title for each screenshot/figure that you use)</w:t>
      </w:r>
      <w:r>
        <w:rPr>
          <w:rFonts w:ascii="Trebuchet MS" w:hAnsi="Trebuchet MS" w:cs="Arial"/>
          <w:sz w:val="22"/>
          <w:szCs w:val="22"/>
        </w:rPr>
        <w:t>. Add a reference list at the end of each module. (Total words for the whole report about 3000 – excluding evidence of lab completion*). Note: clearly identify the 6 that you have chosen.</w:t>
      </w:r>
    </w:p>
    <w:p w14:paraId="086A3C64" w14:textId="77777777" w:rsidR="00141295" w:rsidRDefault="00141295">
      <w:pPr>
        <w:rPr>
          <w:rFonts w:ascii="Arial" w:hAnsi="Arial" w:cs="Arial"/>
          <w:sz w:val="22"/>
          <w:szCs w:val="22"/>
        </w:rPr>
      </w:pPr>
    </w:p>
    <w:p w14:paraId="086A3C65" w14:textId="77777777" w:rsidR="00141295" w:rsidRDefault="00000000">
      <w:pPr>
        <w:rPr>
          <w:rFonts w:ascii="Trebuchet MS" w:hAnsi="Trebuchet MS" w:cs="Arial"/>
          <w:b/>
          <w:bCs/>
          <w:sz w:val="22"/>
          <w:szCs w:val="22"/>
        </w:rPr>
      </w:pPr>
      <w:r>
        <w:rPr>
          <w:rFonts w:ascii="Trebuchet MS" w:hAnsi="Trebuchet MS" w:cs="Arial"/>
          <w:b/>
          <w:bCs/>
          <w:sz w:val="22"/>
          <w:szCs w:val="22"/>
        </w:rPr>
        <w:t>Note: your PLR must be submitted in the form of a Single Word document (</w:t>
      </w:r>
      <w:proofErr w:type="spellStart"/>
      <w:r>
        <w:rPr>
          <w:rFonts w:ascii="Trebuchet MS" w:hAnsi="Trebuchet MS" w:cs="Arial"/>
          <w:b/>
          <w:bCs/>
          <w:sz w:val="22"/>
          <w:szCs w:val="22"/>
        </w:rPr>
        <w:t>ie</w:t>
      </w:r>
      <w:proofErr w:type="spellEnd"/>
      <w:r>
        <w:rPr>
          <w:rFonts w:ascii="Trebuchet MS" w:hAnsi="Trebuchet MS" w:cs="Arial"/>
          <w:b/>
          <w:bCs/>
          <w:sz w:val="22"/>
          <w:szCs w:val="22"/>
        </w:rPr>
        <w:t>. not multiple files) – there is only one hand in link.</w:t>
      </w:r>
    </w:p>
    <w:p w14:paraId="086A3C66" w14:textId="77777777" w:rsidR="00141295" w:rsidRDefault="00141295">
      <w:pPr>
        <w:rPr>
          <w:rFonts w:ascii="Trebuchet MS" w:hAnsi="Trebuchet MS" w:cs="Arial"/>
          <w:sz w:val="22"/>
          <w:szCs w:val="22"/>
        </w:rPr>
      </w:pPr>
    </w:p>
    <w:p w14:paraId="086A3C67" w14:textId="77777777" w:rsidR="00141295" w:rsidRDefault="00000000">
      <w:pPr>
        <w:rPr>
          <w:rFonts w:ascii="Trebuchet MS" w:hAnsi="Trebuchet MS"/>
        </w:rPr>
      </w:pPr>
      <w:r>
        <w:rPr>
          <w:rFonts w:ascii="Trebuchet MS" w:hAnsi="Trebuchet MS" w:cs="Arial"/>
          <w:b/>
          <w:bCs/>
          <w:sz w:val="22"/>
          <w:szCs w:val="22"/>
        </w:rPr>
        <w:t xml:space="preserve">Schedule: </w:t>
      </w:r>
      <w:r>
        <w:rPr>
          <w:rFonts w:ascii="Trebuchet MS" w:hAnsi="Trebuchet MS" w:cs="Arial"/>
          <w:sz w:val="22"/>
          <w:szCs w:val="22"/>
        </w:rPr>
        <w:t xml:space="preserve"> </w:t>
      </w:r>
      <w:r>
        <w:rPr>
          <w:rFonts w:ascii="Trebuchet MS" w:hAnsi="Trebuchet MS" w:cs="Arial"/>
          <w:b/>
          <w:bCs/>
          <w:i/>
          <w:iCs/>
          <w:sz w:val="22"/>
          <w:szCs w:val="22"/>
        </w:rPr>
        <w:t>Important: for full details of the session schedule please see SOL.</w:t>
      </w:r>
    </w:p>
    <w:p w14:paraId="086A3C68" w14:textId="77777777" w:rsidR="00141295" w:rsidRDefault="00141295">
      <w:pPr>
        <w:rPr>
          <w:rFonts w:ascii="Trebuchet MS" w:hAnsi="Trebuchet MS" w:cs="Arial"/>
          <w:b/>
          <w:bCs/>
          <w:i/>
          <w:iCs/>
          <w:sz w:val="22"/>
          <w:szCs w:val="22"/>
        </w:rPr>
      </w:pPr>
    </w:p>
    <w:p w14:paraId="086A3C69" w14:textId="77777777" w:rsidR="00141295" w:rsidRDefault="00000000">
      <w:pPr>
        <w:rPr>
          <w:rFonts w:ascii="Trebuchet MS" w:hAnsi="Trebuchet MS"/>
        </w:rPr>
      </w:pPr>
      <w:r>
        <w:rPr>
          <w:rFonts w:ascii="Trebuchet MS" w:hAnsi="Trebuchet MS" w:cs="Arial"/>
          <w:b/>
          <w:bCs/>
          <w:sz w:val="22"/>
          <w:szCs w:val="22"/>
        </w:rPr>
        <w:t>Resources</w:t>
      </w:r>
    </w:p>
    <w:p w14:paraId="086A3C6A" w14:textId="77777777" w:rsidR="00141295" w:rsidRDefault="00000000">
      <w:pPr>
        <w:rPr>
          <w:rFonts w:ascii="Trebuchet MS" w:hAnsi="Trebuchet MS"/>
        </w:rPr>
      </w:pPr>
      <w:r>
        <w:rPr>
          <w:rFonts w:ascii="Trebuchet MS" w:hAnsi="Trebuchet MS" w:cs="Arial"/>
          <w:sz w:val="22"/>
          <w:szCs w:val="22"/>
        </w:rPr>
        <w:t xml:space="preserve">You should use the online Labs from the EC Council to complete the </w:t>
      </w:r>
      <w:proofErr w:type="spellStart"/>
      <w:r>
        <w:rPr>
          <w:rFonts w:ascii="Trebuchet MS" w:hAnsi="Trebuchet MS" w:cs="Arial"/>
          <w:sz w:val="22"/>
          <w:szCs w:val="22"/>
        </w:rPr>
        <w:t>labwork</w:t>
      </w:r>
      <w:proofErr w:type="spellEnd"/>
      <w:r>
        <w:rPr>
          <w:rFonts w:ascii="Trebuchet MS" w:hAnsi="Trebuchet MS" w:cs="Arial"/>
          <w:sz w:val="22"/>
          <w:szCs w:val="22"/>
        </w:rPr>
        <w:t xml:space="preserve"> for this assessment.</w:t>
      </w:r>
    </w:p>
    <w:p w14:paraId="086A3C6B" w14:textId="77777777" w:rsidR="00141295" w:rsidRDefault="00141295">
      <w:pPr>
        <w:pStyle w:val="BodyText2"/>
        <w:ind w:left="720"/>
        <w:rPr>
          <w:rFonts w:ascii="Trebuchet MS" w:hAnsi="Trebuchet MS" w:cs="Trebuchet MS"/>
          <w:b w:val="0"/>
          <w:bCs w:val="0"/>
          <w:sz w:val="22"/>
          <w:szCs w:val="22"/>
        </w:rPr>
      </w:pPr>
    </w:p>
    <w:p w14:paraId="086A3C6C" w14:textId="77777777" w:rsidR="00141295" w:rsidRDefault="00000000">
      <w:pPr>
        <w:pStyle w:val="BodyText2"/>
        <w:rPr>
          <w:rFonts w:ascii="Trebuchet MS" w:hAnsi="Trebuchet MS"/>
          <w:b w:val="0"/>
          <w:bCs w:val="0"/>
          <w:i w:val="0"/>
          <w:iCs w:val="0"/>
        </w:rPr>
      </w:pPr>
      <w:r>
        <w:rPr>
          <w:rFonts w:ascii="Trebuchet MS" w:hAnsi="Trebuchet MS" w:cs="Trebuchet MS"/>
          <w:b w:val="0"/>
          <w:bCs w:val="0"/>
          <w:i w:val="0"/>
          <w:iCs w:val="0"/>
          <w:sz w:val="22"/>
          <w:szCs w:val="22"/>
        </w:rPr>
        <w:t xml:space="preserve">Important: You should study around the subject and make notes prior to each session. </w:t>
      </w:r>
    </w:p>
    <w:p w14:paraId="086A3C6D" w14:textId="77777777" w:rsidR="00141295" w:rsidRDefault="00000000">
      <w:pPr>
        <w:pStyle w:val="BodyText2"/>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What to put in the PLR for each module:</w:t>
      </w:r>
    </w:p>
    <w:p w14:paraId="086A3C6E" w14:textId="77777777" w:rsidR="00141295" w:rsidRDefault="00000000">
      <w:pPr>
        <w:pStyle w:val="BodyText2"/>
        <w:numPr>
          <w:ilvl w:val="6"/>
          <w:numId w:val="4"/>
        </w:numPr>
        <w:tabs>
          <w:tab w:val="left" w:pos="360"/>
        </w:tabs>
        <w:suppressAutoHyphens/>
        <w:spacing w:after="0"/>
        <w:ind w:left="270" w:hanging="270"/>
        <w:jc w:val="left"/>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 xml:space="preserve">Discuss how you would use the methods, tools and techniques discussed in the module to conduct a penetration test on the </w:t>
      </w:r>
      <w:proofErr w:type="spellStart"/>
      <w:r>
        <w:rPr>
          <w:rFonts w:ascii="Trebuchet MS" w:hAnsi="Trebuchet MS" w:cs="Trebuchet MS"/>
          <w:b w:val="0"/>
          <w:bCs w:val="0"/>
          <w:i w:val="0"/>
          <w:iCs w:val="0"/>
          <w:sz w:val="22"/>
          <w:szCs w:val="22"/>
        </w:rPr>
        <w:t>Southants</w:t>
      </w:r>
      <w:proofErr w:type="spellEnd"/>
      <w:r>
        <w:rPr>
          <w:rFonts w:ascii="Trebuchet MS" w:hAnsi="Trebuchet MS" w:cs="Trebuchet MS"/>
          <w:b w:val="0"/>
          <w:bCs w:val="0"/>
          <w:i w:val="0"/>
          <w:iCs w:val="0"/>
          <w:sz w:val="22"/>
          <w:szCs w:val="22"/>
        </w:rPr>
        <w:t xml:space="preserve"> Solutions network (think about all aspects of their network, </w:t>
      </w:r>
      <w:proofErr w:type="spellStart"/>
      <w:r>
        <w:rPr>
          <w:rFonts w:ascii="Trebuchet MS" w:hAnsi="Trebuchet MS" w:cs="Trebuchet MS"/>
          <w:b w:val="0"/>
          <w:bCs w:val="0"/>
          <w:i w:val="0"/>
          <w:iCs w:val="0"/>
          <w:sz w:val="22"/>
          <w:szCs w:val="22"/>
        </w:rPr>
        <w:t>eg.</w:t>
      </w:r>
      <w:proofErr w:type="spellEnd"/>
      <w:r>
        <w:rPr>
          <w:rFonts w:ascii="Trebuchet MS" w:hAnsi="Trebuchet MS" w:cs="Trebuchet MS"/>
          <w:b w:val="0"/>
          <w:bCs w:val="0"/>
          <w:i w:val="0"/>
          <w:iCs w:val="0"/>
          <w:sz w:val="22"/>
          <w:szCs w:val="22"/>
        </w:rPr>
        <w:t xml:space="preserve"> web sites, IoT, staff, etc.)</w:t>
      </w:r>
    </w:p>
    <w:p w14:paraId="086A3C6F" w14:textId="77777777" w:rsidR="00141295" w:rsidRDefault="00000000">
      <w:pPr>
        <w:pStyle w:val="BodyText2"/>
        <w:numPr>
          <w:ilvl w:val="6"/>
          <w:numId w:val="4"/>
        </w:numPr>
        <w:tabs>
          <w:tab w:val="left" w:pos="360"/>
        </w:tabs>
        <w:suppressAutoHyphens/>
        <w:spacing w:after="0"/>
        <w:ind w:left="270" w:hanging="270"/>
        <w:jc w:val="left"/>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 xml:space="preserve">A few screenshots (6 to 8 at most) with a figure number and caption – used to support your discussion of the penetration test on </w:t>
      </w:r>
      <w:proofErr w:type="spellStart"/>
      <w:r>
        <w:rPr>
          <w:rFonts w:ascii="Trebuchet MS" w:hAnsi="Trebuchet MS" w:cs="Trebuchet MS"/>
          <w:b w:val="0"/>
          <w:bCs w:val="0"/>
          <w:i w:val="0"/>
          <w:iCs w:val="0"/>
          <w:sz w:val="22"/>
          <w:szCs w:val="22"/>
        </w:rPr>
        <w:t>Southants</w:t>
      </w:r>
      <w:proofErr w:type="spellEnd"/>
      <w:r>
        <w:rPr>
          <w:rFonts w:ascii="Trebuchet MS" w:hAnsi="Trebuchet MS" w:cs="Trebuchet MS"/>
          <w:b w:val="0"/>
          <w:bCs w:val="0"/>
          <w:i w:val="0"/>
          <w:iCs w:val="0"/>
          <w:sz w:val="22"/>
          <w:szCs w:val="22"/>
        </w:rPr>
        <w:t xml:space="preserve"> Solutions network. </w:t>
      </w:r>
    </w:p>
    <w:p w14:paraId="086A3C70" w14:textId="77777777" w:rsidR="00141295" w:rsidRDefault="00000000">
      <w:pPr>
        <w:pStyle w:val="BodyText2"/>
        <w:numPr>
          <w:ilvl w:val="6"/>
          <w:numId w:val="4"/>
        </w:numPr>
        <w:tabs>
          <w:tab w:val="left" w:pos="360"/>
        </w:tabs>
        <w:suppressAutoHyphens/>
        <w:spacing w:after="0"/>
        <w:ind w:left="270" w:hanging="270"/>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References cited in the text to support discussion of the penetration test and a reference list at the end.</w:t>
      </w:r>
    </w:p>
    <w:p w14:paraId="086A3C71" w14:textId="77777777" w:rsidR="00141295" w:rsidRDefault="00141295">
      <w:pPr>
        <w:pStyle w:val="BodyText2"/>
        <w:rPr>
          <w:rFonts w:ascii="Trebuchet MS" w:hAnsi="Trebuchet MS" w:cs="Trebuchet MS"/>
          <w:b w:val="0"/>
          <w:bCs w:val="0"/>
          <w:i w:val="0"/>
          <w:iCs w:val="0"/>
          <w:sz w:val="22"/>
          <w:szCs w:val="22"/>
        </w:rPr>
      </w:pPr>
    </w:p>
    <w:p w14:paraId="086A3C72" w14:textId="77777777" w:rsidR="00141295" w:rsidRDefault="00000000">
      <w:pPr>
        <w:pStyle w:val="BodyText2"/>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What not to put in the PLR:</w:t>
      </w:r>
    </w:p>
    <w:p w14:paraId="086A3C73" w14:textId="77777777" w:rsidR="00141295" w:rsidRDefault="00000000">
      <w:pPr>
        <w:pStyle w:val="BodyText2"/>
        <w:numPr>
          <w:ilvl w:val="3"/>
          <w:numId w:val="4"/>
        </w:numPr>
        <w:tabs>
          <w:tab w:val="left" w:pos="360"/>
        </w:tabs>
        <w:suppressAutoHyphens/>
        <w:spacing w:after="0"/>
        <w:ind w:left="0" w:firstLine="0"/>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t>Just screenshots with no explanation</w:t>
      </w:r>
    </w:p>
    <w:p w14:paraId="086A3C74" w14:textId="77777777" w:rsidR="00141295" w:rsidRDefault="00000000">
      <w:pPr>
        <w:pStyle w:val="BodyText2"/>
        <w:numPr>
          <w:ilvl w:val="3"/>
          <w:numId w:val="4"/>
        </w:numPr>
        <w:tabs>
          <w:tab w:val="left" w:pos="360"/>
        </w:tabs>
        <w:suppressAutoHyphens/>
        <w:spacing w:after="0"/>
        <w:ind w:left="0" w:firstLine="0"/>
        <w:rPr>
          <w:rFonts w:ascii="Trebuchet MS" w:hAnsi="Trebuchet MS" w:cs="Trebuchet MS"/>
          <w:b w:val="0"/>
          <w:bCs w:val="0"/>
          <w:i w:val="0"/>
          <w:iCs w:val="0"/>
          <w:sz w:val="22"/>
          <w:szCs w:val="22"/>
        </w:rPr>
      </w:pPr>
      <w:r>
        <w:rPr>
          <w:rFonts w:ascii="Trebuchet MS" w:hAnsi="Trebuchet MS" w:cs="Trebuchet MS"/>
          <w:b w:val="0"/>
          <w:bCs w:val="0"/>
          <w:i w:val="0"/>
          <w:iCs w:val="0"/>
          <w:sz w:val="22"/>
          <w:szCs w:val="22"/>
        </w:rPr>
        <w:lastRenderedPageBreak/>
        <w:t>Screenshots with step by step instructions</w:t>
      </w:r>
    </w:p>
    <w:p w14:paraId="086A3C75" w14:textId="77777777" w:rsidR="00141295" w:rsidRDefault="00000000">
      <w:pPr>
        <w:pStyle w:val="BodyText2"/>
        <w:numPr>
          <w:ilvl w:val="3"/>
          <w:numId w:val="4"/>
        </w:numPr>
        <w:tabs>
          <w:tab w:val="left" w:pos="360"/>
        </w:tabs>
        <w:suppressAutoHyphens/>
        <w:spacing w:after="0"/>
        <w:ind w:left="0" w:firstLine="0"/>
        <w:rPr>
          <w:rFonts w:ascii="Trebuchet MS" w:hAnsi="Trebuchet MS" w:cs="Trebuchet MS"/>
          <w:b w:val="0"/>
          <w:bCs w:val="0"/>
          <w:i w:val="0"/>
          <w:iCs w:val="0"/>
          <w:sz w:val="22"/>
          <w:szCs w:val="22"/>
          <w:u w:val="single"/>
        </w:rPr>
      </w:pPr>
      <w:r>
        <w:rPr>
          <w:rFonts w:ascii="Trebuchet MS" w:hAnsi="Trebuchet MS" w:cs="Trebuchet MS"/>
          <w:b w:val="0"/>
          <w:bCs w:val="0"/>
          <w:i w:val="0"/>
          <w:iCs w:val="0"/>
          <w:sz w:val="22"/>
          <w:szCs w:val="22"/>
        </w:rPr>
        <w:t>Facts about tools or technology stated in isolation (little or no mention of the case study)</w:t>
      </w:r>
    </w:p>
    <w:p w14:paraId="086A3C76" w14:textId="77777777" w:rsidR="00141295" w:rsidRDefault="00000000">
      <w:pPr>
        <w:pStyle w:val="BodyText2"/>
        <w:numPr>
          <w:ilvl w:val="3"/>
          <w:numId w:val="4"/>
        </w:numPr>
        <w:tabs>
          <w:tab w:val="left" w:pos="360"/>
        </w:tabs>
        <w:suppressAutoHyphens/>
        <w:spacing w:after="0"/>
        <w:ind w:left="0" w:firstLine="0"/>
        <w:rPr>
          <w:rFonts w:ascii="Trebuchet MS" w:hAnsi="Trebuchet MS" w:cs="Trebuchet MS"/>
          <w:b w:val="0"/>
          <w:bCs w:val="0"/>
          <w:i w:val="0"/>
          <w:iCs w:val="0"/>
          <w:sz w:val="22"/>
          <w:szCs w:val="22"/>
          <w:u w:val="single"/>
        </w:rPr>
      </w:pPr>
      <w:r>
        <w:rPr>
          <w:rFonts w:ascii="Trebuchet MS" w:hAnsi="Trebuchet MS" w:cs="Trebuchet MS"/>
          <w:b w:val="0"/>
          <w:bCs w:val="0"/>
          <w:i w:val="0"/>
          <w:iCs w:val="0"/>
          <w:sz w:val="22"/>
          <w:szCs w:val="22"/>
        </w:rPr>
        <w:t>Sales-talk or techno-babble that adds little meaning to the discussion.</w:t>
      </w:r>
    </w:p>
    <w:sectPr w:rsidR="00141295">
      <w:pgSz w:w="11906" w:h="16838"/>
      <w:pgMar w:top="1080" w:right="1440" w:bottom="108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28142" w14:textId="77777777" w:rsidR="00CB3D80" w:rsidRDefault="00CB3D80">
      <w:r>
        <w:separator/>
      </w:r>
    </w:p>
  </w:endnote>
  <w:endnote w:type="continuationSeparator" w:id="0">
    <w:p w14:paraId="6D90F663" w14:textId="77777777" w:rsidR="00CB3D80" w:rsidRDefault="00CB3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A3C77" w14:textId="77777777" w:rsidR="00141295" w:rsidRDefault="00000000">
    <w:pPr>
      <w:pStyle w:val="Footer"/>
      <w:framePr w:wrap="around" w:vAnchor="text" w:hAnchor="margin" w:xAlign="right" w:y="1"/>
      <w:rPr>
        <w:rStyle w:val="PageNumber"/>
      </w:rPr>
    </w:pPr>
    <w:r>
      <w:rPr>
        <w:rStyle w:val="PageNumber"/>
      </w:rPr>
      <w:fldChar w:fldCharType="begin"/>
    </w:r>
    <w:r>
      <w:rPr>
        <w:rStyle w:val="PageNumber"/>
      </w:rPr>
      <w:instrText>PAGE</w:instrText>
    </w:r>
    <w:r>
      <w:rPr>
        <w:rStyle w:val="PageNumber"/>
      </w:rPr>
      <w:fldChar w:fldCharType="separate"/>
    </w:r>
    <w:r>
      <w:rPr>
        <w:rStyle w:val="PageNumber"/>
      </w:rPr>
      <w:t>4</w:t>
    </w:r>
    <w:r>
      <w:rPr>
        <w:rStyle w:val="PageNumber"/>
      </w:rPr>
      <w:fldChar w:fldCharType="end"/>
    </w:r>
  </w:p>
  <w:p w14:paraId="086A3C78" w14:textId="77777777" w:rsidR="00141295" w:rsidRDefault="001412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6A3C79" w14:textId="77777777" w:rsidR="00141295" w:rsidRDefault="00000000">
    <w:pPr>
      <w:pStyle w:val="Footer"/>
      <w:jc w:val="center"/>
      <w:rPr>
        <w:rFonts w:ascii="Trebuchet MS" w:eastAsia="Trebuchet MS" w:hAnsi="Trebuchet MS" w:cs="Trebuchet MS"/>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Pr>
        <w:rFonts w:ascii="Trebuchet MS" w:eastAsia="Trebuchet MS" w:hAnsi="Trebuchet MS" w:cs="Trebuchet MS"/>
        <w:sz w:val="16"/>
        <w:szCs w:val="16"/>
      </w:rPr>
      <w:t>3</w:t>
    </w:r>
    <w:r>
      <w:rPr>
        <w:rFonts w:ascii="Trebuchet MS" w:eastAsia="Trebuchet MS" w:hAnsi="Trebuchet MS" w:cs="Trebuchet MS"/>
        <w:sz w:val="16"/>
        <w:szCs w:val="16"/>
      </w:rPr>
      <w:fldChar w:fldCharType="end"/>
    </w:r>
  </w:p>
  <w:p w14:paraId="086A3C7A" w14:textId="77777777" w:rsidR="00141295"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Policy, Governance and Information</w:t>
    </w:r>
  </w:p>
  <w:p w14:paraId="086A3C7B" w14:textId="77777777" w:rsidR="00141295" w:rsidRDefault="00000000">
    <w:pPr>
      <w:pStyle w:val="Footer"/>
      <w:jc w:val="right"/>
      <w:rPr>
        <w:rFonts w:ascii="Trebuchet MS" w:eastAsia="Trebuchet MS" w:hAnsi="Trebuchet MS" w:cs="Trebuchet MS"/>
        <w:sz w:val="16"/>
        <w:szCs w:val="16"/>
      </w:rPr>
    </w:pPr>
    <w:r>
      <w:rPr>
        <w:rFonts w:ascii="Trebuchet MS" w:eastAsia="Trebuchet MS" w:hAnsi="Trebuchet MS" w:cs="Trebuchet MS"/>
        <w:sz w:val="16"/>
        <w:szCs w:val="16"/>
      </w:rPr>
      <w:t>June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231EB" w14:textId="77777777" w:rsidR="00CB3D80" w:rsidRDefault="00CB3D80">
      <w:r>
        <w:separator/>
      </w:r>
    </w:p>
  </w:footnote>
  <w:footnote w:type="continuationSeparator" w:id="0">
    <w:p w14:paraId="71BFB794" w14:textId="77777777" w:rsidR="00CB3D80" w:rsidRDefault="00CB3D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EE4D22"/>
    <w:multiLevelType w:val="multilevel"/>
    <w:tmpl w:val="38EE4D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D90007D"/>
    <w:multiLevelType w:val="multilevel"/>
    <w:tmpl w:val="3D9000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93D09"/>
    <w:multiLevelType w:val="multilevel"/>
    <w:tmpl w:val="58893D09"/>
    <w:lvl w:ilvl="0">
      <w:start w:val="2"/>
      <w:numFmt w:val="decimal"/>
      <w:lvlText w:val="%1."/>
      <w:lvlJc w:val="left"/>
      <w:pPr>
        <w:ind w:left="1080" w:hanging="360"/>
      </w:pPr>
      <w:rPr>
        <w:rFonts w:ascii="Arial" w:hAnsi="Arial" w:cs="Arial"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4B36576"/>
    <w:multiLevelType w:val="multilevel"/>
    <w:tmpl w:val="64B36576"/>
    <w:lvl w:ilvl="0">
      <w:start w:val="1"/>
      <w:numFmt w:val="decimal"/>
      <w:lvlText w:val="%1."/>
      <w:lvlJc w:val="left"/>
      <w:pPr>
        <w:ind w:left="720" w:hanging="360"/>
      </w:pPr>
      <w:rPr>
        <w:rFonts w:eastAsia="Trebuchet MS" w:cs="Trebuchet M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4A5486"/>
    <w:multiLevelType w:val="multilevel"/>
    <w:tmpl w:val="724A548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8214296">
    <w:abstractNumId w:val="3"/>
  </w:num>
  <w:num w:numId="2" w16cid:durableId="1732734117">
    <w:abstractNumId w:val="0"/>
  </w:num>
  <w:num w:numId="3" w16cid:durableId="1866937506">
    <w:abstractNumId w:val="4"/>
  </w:num>
  <w:num w:numId="4" w16cid:durableId="1513647147">
    <w:abstractNumId w:val="2"/>
  </w:num>
  <w:num w:numId="5" w16cid:durableId="74549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46342"/>
    <w:rsid w:val="00060FAF"/>
    <w:rsid w:val="00064581"/>
    <w:rsid w:val="000773C2"/>
    <w:rsid w:val="00085CAA"/>
    <w:rsid w:val="0009162A"/>
    <w:rsid w:val="000952CA"/>
    <w:rsid w:val="000A30A9"/>
    <w:rsid w:val="000A40FF"/>
    <w:rsid w:val="000D19CD"/>
    <w:rsid w:val="000E7007"/>
    <w:rsid w:val="000F5F2C"/>
    <w:rsid w:val="00123149"/>
    <w:rsid w:val="00141295"/>
    <w:rsid w:val="001719EA"/>
    <w:rsid w:val="00174432"/>
    <w:rsid w:val="001865FA"/>
    <w:rsid w:val="00191C36"/>
    <w:rsid w:val="001E1A2B"/>
    <w:rsid w:val="001E21D5"/>
    <w:rsid w:val="001E7132"/>
    <w:rsid w:val="002010DD"/>
    <w:rsid w:val="0024551E"/>
    <w:rsid w:val="00246A3E"/>
    <w:rsid w:val="00291198"/>
    <w:rsid w:val="002D2B6A"/>
    <w:rsid w:val="002F2F17"/>
    <w:rsid w:val="002F3ED5"/>
    <w:rsid w:val="00347D96"/>
    <w:rsid w:val="003C2E06"/>
    <w:rsid w:val="003D7EF1"/>
    <w:rsid w:val="004110E8"/>
    <w:rsid w:val="00437D83"/>
    <w:rsid w:val="00444C1D"/>
    <w:rsid w:val="004B4AE3"/>
    <w:rsid w:val="004D00D1"/>
    <w:rsid w:val="004E3F5B"/>
    <w:rsid w:val="004F77F3"/>
    <w:rsid w:val="005170B1"/>
    <w:rsid w:val="0054311D"/>
    <w:rsid w:val="005816E1"/>
    <w:rsid w:val="005834B6"/>
    <w:rsid w:val="005A26C0"/>
    <w:rsid w:val="005D16EF"/>
    <w:rsid w:val="00634673"/>
    <w:rsid w:val="00636A52"/>
    <w:rsid w:val="00665660"/>
    <w:rsid w:val="0067110D"/>
    <w:rsid w:val="006E771C"/>
    <w:rsid w:val="006F20BF"/>
    <w:rsid w:val="007008DF"/>
    <w:rsid w:val="007202D2"/>
    <w:rsid w:val="007327D4"/>
    <w:rsid w:val="00733612"/>
    <w:rsid w:val="0074255C"/>
    <w:rsid w:val="00776213"/>
    <w:rsid w:val="00784F80"/>
    <w:rsid w:val="0079695A"/>
    <w:rsid w:val="007B1243"/>
    <w:rsid w:val="007F2EBF"/>
    <w:rsid w:val="008136FF"/>
    <w:rsid w:val="00872988"/>
    <w:rsid w:val="0089212F"/>
    <w:rsid w:val="008A238F"/>
    <w:rsid w:val="008A672C"/>
    <w:rsid w:val="008F5924"/>
    <w:rsid w:val="00971D12"/>
    <w:rsid w:val="009815A8"/>
    <w:rsid w:val="00985902"/>
    <w:rsid w:val="00985F56"/>
    <w:rsid w:val="009926FD"/>
    <w:rsid w:val="009934E6"/>
    <w:rsid w:val="009E5668"/>
    <w:rsid w:val="00A003FB"/>
    <w:rsid w:val="00A350FB"/>
    <w:rsid w:val="00A35F3D"/>
    <w:rsid w:val="00A60D87"/>
    <w:rsid w:val="00A66B74"/>
    <w:rsid w:val="00A8358B"/>
    <w:rsid w:val="00A86D3C"/>
    <w:rsid w:val="00A960D6"/>
    <w:rsid w:val="00AC555D"/>
    <w:rsid w:val="00B05B22"/>
    <w:rsid w:val="00B268B1"/>
    <w:rsid w:val="00B6017D"/>
    <w:rsid w:val="00B7030A"/>
    <w:rsid w:val="00B808E8"/>
    <w:rsid w:val="00BB0DC8"/>
    <w:rsid w:val="00BB2797"/>
    <w:rsid w:val="00BB2FF0"/>
    <w:rsid w:val="00BB5202"/>
    <w:rsid w:val="00BC3955"/>
    <w:rsid w:val="00BD2949"/>
    <w:rsid w:val="00BD7905"/>
    <w:rsid w:val="00C337FF"/>
    <w:rsid w:val="00C45EFB"/>
    <w:rsid w:val="00C8002A"/>
    <w:rsid w:val="00C9314D"/>
    <w:rsid w:val="00C97BDE"/>
    <w:rsid w:val="00CB3D80"/>
    <w:rsid w:val="00CF0EDA"/>
    <w:rsid w:val="00CF495A"/>
    <w:rsid w:val="00CF532D"/>
    <w:rsid w:val="00CF7CE0"/>
    <w:rsid w:val="00D26AE9"/>
    <w:rsid w:val="00D53C1A"/>
    <w:rsid w:val="00D773D8"/>
    <w:rsid w:val="00D8547B"/>
    <w:rsid w:val="00D90613"/>
    <w:rsid w:val="00DB567E"/>
    <w:rsid w:val="00DB5EF6"/>
    <w:rsid w:val="00DC633B"/>
    <w:rsid w:val="00DD1812"/>
    <w:rsid w:val="00DD7CDD"/>
    <w:rsid w:val="00DF778A"/>
    <w:rsid w:val="00E27AC1"/>
    <w:rsid w:val="00E32A64"/>
    <w:rsid w:val="00E54414"/>
    <w:rsid w:val="00E5633F"/>
    <w:rsid w:val="00E66BB8"/>
    <w:rsid w:val="00E76B22"/>
    <w:rsid w:val="00E82EF2"/>
    <w:rsid w:val="00E9695B"/>
    <w:rsid w:val="00EA750A"/>
    <w:rsid w:val="00EC731D"/>
    <w:rsid w:val="00EE4DBC"/>
    <w:rsid w:val="00EE7705"/>
    <w:rsid w:val="00EF7F03"/>
    <w:rsid w:val="00FF2E83"/>
    <w:rsid w:val="4F8F247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A3B71"/>
  <w15:docId w15:val="{9FAD16C6-31EA-48C7-8CAD-4CAAFE1F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qFormat/>
    <w:pPr>
      <w:keepNext/>
      <w:spacing w:before="240" w:after="60"/>
      <w:outlineLvl w:val="2"/>
    </w:pPr>
    <w:rPr>
      <w:rFonts w:ascii="Arial" w:eastAsia="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eastAsia="Tahoma" w:hAnsi="Tahoma" w:cs="Tahoma"/>
      <w:sz w:val="16"/>
      <w:szCs w:val="16"/>
    </w:rPr>
  </w:style>
  <w:style w:type="paragraph" w:styleId="BodyText">
    <w:name w:val="Body Text"/>
    <w:basedOn w:val="Normal"/>
    <w:next w:val="Normal"/>
    <w:qFormat/>
    <w:pPr>
      <w:spacing w:after="120"/>
    </w:pPr>
  </w:style>
  <w:style w:type="paragraph" w:styleId="BodyText2">
    <w:name w:val="Body Text 2"/>
    <w:basedOn w:val="Normal"/>
    <w:qFormat/>
    <w:pPr>
      <w:spacing w:after="120"/>
    </w:pPr>
    <w:rPr>
      <w:b/>
      <w:bCs/>
      <w:i/>
      <w:iCs/>
    </w:rPr>
  </w:style>
  <w:style w:type="paragraph" w:styleId="BodyText3">
    <w:name w:val="Body Text 3"/>
    <w:basedOn w:val="Normal"/>
    <w:link w:val="BodyText3Char"/>
    <w:semiHidden/>
    <w:unhideWhenUsed/>
    <w:qFormat/>
    <w:pPr>
      <w:spacing w:after="120"/>
    </w:pPr>
    <w:rPr>
      <w:sz w:val="16"/>
      <w:szCs w:val="16"/>
    </w:rPr>
  </w:style>
  <w:style w:type="character" w:styleId="FollowedHyperlink">
    <w:name w:val="FollowedHyperlink"/>
    <w:basedOn w:val="DefaultParagraphFont"/>
    <w:rPr>
      <w:color w:val="800080"/>
      <w:u w:val="single"/>
    </w:rPr>
  </w:style>
  <w:style w:type="paragraph" w:styleId="Footer">
    <w:name w:val="footer"/>
    <w:basedOn w:val="Normal"/>
    <w:next w:val="Normal"/>
    <w:link w:val="FooterChar"/>
    <w:pPr>
      <w:tabs>
        <w:tab w:val="center" w:pos="4320"/>
        <w:tab w:val="right" w:pos="8640"/>
      </w:tabs>
    </w:pPr>
  </w:style>
  <w:style w:type="paragraph" w:styleId="Header">
    <w:name w:val="header"/>
    <w:basedOn w:val="Normal"/>
    <w:link w:val="HeaderChar"/>
    <w:qFormat/>
    <w:pPr>
      <w:tabs>
        <w:tab w:val="center" w:pos="4513"/>
        <w:tab w:val="right" w:pos="9026"/>
      </w:tabs>
    </w:pPr>
  </w:style>
  <w:style w:type="character" w:styleId="Hyperlink">
    <w:name w:val="Hyperlink"/>
    <w:basedOn w:val="DefaultParagraphFont"/>
    <w:rPr>
      <w:color w:val="0000FF"/>
      <w:u w:val="single"/>
    </w:rPr>
  </w:style>
  <w:style w:type="paragraph" w:styleId="ListBullet">
    <w:name w:val="List Bullet"/>
    <w:basedOn w:val="Normal"/>
    <w:pPr>
      <w:suppressAutoHyphens/>
      <w:jc w:val="left"/>
    </w:pPr>
    <w:rPr>
      <w:bCs/>
      <w:kern w:val="2"/>
      <w:sz w:val="20"/>
      <w:szCs w:val="20"/>
      <w:lang w:eastAsia="zh-CN"/>
    </w:rPr>
  </w:style>
  <w:style w:type="paragraph" w:styleId="NormalWeb">
    <w:name w:val="Normal (Web)"/>
    <w:basedOn w:val="Normal"/>
    <w:qFormat/>
    <w:pPr>
      <w:spacing w:before="100" w:after="100"/>
      <w:jc w:val="left"/>
    </w:pPr>
    <w:rPr>
      <w:lang w:eastAsia="zh-CN"/>
    </w:rPr>
  </w:style>
  <w:style w:type="character" w:styleId="PageNumber">
    <w:name w:val="page number"/>
    <w:basedOn w:val="DefaultParagraphFon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List1">
    <w:name w:val="No List1"/>
    <w:semiHidden/>
    <w:unhideWhenUsed/>
  </w:style>
  <w:style w:type="character" w:customStyle="1" w:styleId="NoList11">
    <w:name w:val="No List11"/>
    <w:semiHidden/>
    <w:unhideWhenUsed/>
    <w:qFormat/>
  </w:style>
  <w:style w:type="character" w:customStyle="1" w:styleId="NoList10">
    <w:name w:val="No List1_0"/>
    <w:semiHidden/>
    <w:unhideWhenUsed/>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character" w:customStyle="1" w:styleId="HeaderChar">
    <w:name w:val="Header Char"/>
    <w:basedOn w:val="DefaultParagraphFont"/>
    <w:link w:val="Header"/>
    <w:qFormat/>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Contents">
    <w:name w:val="Table Contents"/>
    <w:basedOn w:val="Normal"/>
    <w:qFormat/>
    <w:pPr>
      <w:suppressLineNumbers/>
      <w:suppressAutoHyphens/>
      <w:jc w:val="left"/>
    </w:pPr>
    <w:rPr>
      <w:kern w:val="2"/>
      <w:sz w:val="20"/>
      <w:szCs w:val="20"/>
      <w:lang w:val="en-US" w:eastAsia="zh-CN"/>
    </w:rPr>
  </w:style>
  <w:style w:type="character" w:customStyle="1" w:styleId="BodyText3Char">
    <w:name w:val="Body Text 3 Char"/>
    <w:basedOn w:val="DefaultParagraphFont"/>
    <w:link w:val="BodyText3"/>
    <w:semiHidden/>
    <w:qFormat/>
    <w:rPr>
      <w:sz w:val="16"/>
      <w:szCs w:val="16"/>
      <w:lang w:eastAsia="en-US"/>
    </w:rPr>
  </w:style>
  <w:style w:type="paragraph" w:customStyle="1" w:styleId="western">
    <w:name w:val="western"/>
    <w:basedOn w:val="Normal"/>
    <w:qFormat/>
    <w:pPr>
      <w:spacing w:before="100" w:beforeAutospacing="1" w:after="119"/>
      <w:jc w:val="left"/>
    </w:pPr>
    <w:rPr>
      <w:lang w:eastAsia="en-GB"/>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18" Type="http://schemas.openxmlformats.org/officeDocument/2006/relationships/hyperlink" Target="https://staff.solent.ac.uk/official-documents/quality-management/academic-handbook/2o-assessment-regulations-annex-1-grade-marking-scale.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staff.solent.ac.uk/official-documents/quality-management/academic-handbook/2s-solent-university-ethics-policy.pdf" TargetMode="External"/><Relationship Id="rId2" Type="http://schemas.openxmlformats.org/officeDocument/2006/relationships/customXml" Target="../customXml/item2.xml"/><Relationship Id="rId16" Type="http://schemas.openxmlformats.org/officeDocument/2006/relationships/hyperlink" Target="https://students.solent.ac.uk/official-documents/quality-management/academic-handbook/4l-student-academic-misconduct-procedure.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2p-extenuating-circumstances.pdf" TargetMode="External"/><Relationship Id="rId10" Type="http://schemas.openxmlformats.org/officeDocument/2006/relationships/endnotes" Target="endnotes.xml"/><Relationship Id="rId19" Type="http://schemas.openxmlformats.org/officeDocument/2006/relationships/hyperlink" Target="http://learn.solent.ac.uk/onlinesubmis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olent.ac.uk/about/documents/assessment-regula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211D0B0A35FB42AAE78FB66280BD6E" ma:contentTypeVersion="6" ma:contentTypeDescription="Create a new document." ma:contentTypeScope="" ma:versionID="6555a8c295908316a5f7c0716d1f1e47">
  <xsd:schema xmlns:xsd="http://www.w3.org/2001/XMLSchema" xmlns:xs="http://www.w3.org/2001/XMLSchema" xmlns:p="http://schemas.microsoft.com/office/2006/metadata/properties" xmlns:ns2="cd39faac-2cf5-48ae-b459-0669a679f10c" xmlns:ns3="5ecc0da8-f720-4898-98a1-8a696938c6a2" targetNamespace="http://schemas.microsoft.com/office/2006/metadata/properties" ma:root="true" ma:fieldsID="1294950a80e010d9d29e7b813b7a88b3" ns2:_="" ns3:_="">
    <xsd:import namespace="cd39faac-2cf5-48ae-b459-0669a679f10c"/>
    <xsd:import namespace="5ecc0da8-f720-4898-98a1-8a696938c6a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9faac-2cf5-48ae-b459-0669a679f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cc0da8-f720-4898-98a1-8a696938c6a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2.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3.xml><?xml version="1.0" encoding="utf-8"?>
<ds:datastoreItem xmlns:ds="http://schemas.openxmlformats.org/officeDocument/2006/customXml" ds:itemID="{F647F3FF-2822-44AB-B209-6B431CFC67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9faac-2cf5-48ae-b459-0669a679f10c"/>
    <ds:schemaRef ds:uri="5ecc0da8-f720-4898-98a1-8a696938c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2204</Words>
  <Characters>12567</Characters>
  <Application>Microsoft Office Word</Application>
  <DocSecurity>0</DocSecurity>
  <Lines>104</Lines>
  <Paragraphs>29</Paragraphs>
  <ScaleCrop>false</ScaleCrop>
  <Company>Southampton Institute</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Neville Palmer</cp:lastModifiedBy>
  <cp:revision>36</cp:revision>
  <cp:lastPrinted>2009-08-13T15:53:00Z</cp:lastPrinted>
  <dcterms:created xsi:type="dcterms:W3CDTF">2024-01-12T22:00:00Z</dcterms:created>
  <dcterms:modified xsi:type="dcterms:W3CDTF">2024-03-26T10:47:00Z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y fmtid="{D5CDD505-2E9C-101B-9397-08002B2CF9AE}" pid="3" name="KSOProductBuildVer">
    <vt:lpwstr>1033-11.2.0.11225</vt:lpwstr>
  </property>
  <property fmtid="{D5CDD505-2E9C-101B-9397-08002B2CF9AE}" pid="4" name="ICV">
    <vt:lpwstr>6CB4DC58A80B433E960607A70F5089FF</vt:lpwstr>
  </property>
</Properties>
</file>