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DEAL UNDERWRITING WORKSHEET</w:t>
      </w:r>
    </w:p>
    <w:p>
      <w:pPr>
        <w:spacing w:after="120"/>
      </w:pPr>
      <w:r>
        <w:rPr>
          <w:b/>
          <w:color w:val="1E3C36"/>
          <w:sz w:val="21"/>
        </w:rPr>
        <w:t>INTERNAL — NOT SENT TO BORROWER</w:t>
      </w:r>
    </w:p>
    <w:p>
      <w:pPr>
        <w:spacing w:after="120"/>
      </w:pPr>
      <w:r>
        <w:rPr>
          <w:color w:val="2E3B38"/>
          <w:sz w:val="21"/>
        </w:rPr>
        <w:t>Property: 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Borrower: _____________________________________ Date: 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ARV</w:t>
      </w:r>
    </w:p>
    <w:p>
      <w:pPr>
        <w:spacing w:after="120"/>
      </w:pPr>
      <w:r>
        <w:rPr>
          <w:color w:val="2E3B38"/>
          <w:sz w:val="21"/>
        </w:rPr>
        <w:t>Comps: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b/>
          <w:color w:val="1E3C36"/>
          <w:sz w:val="21"/>
        </w:rPr>
        <w:t>ARV: $____________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THE DEAL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Purchase price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Rehab budget — verified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Loan amount</w:t>
            </w:r>
            <w:r>
              <w:rPr>
                <w:color w:val="2E3B38"/>
                <w:sz w:val="18"/>
              </w:rPr>
              <w:t xml:space="preserve"> </w:t>
            </w:r>
            <w:r>
              <w:rPr>
                <w:i/>
                <w:color w:val="6B7A75"/>
                <w:sz w:val="18"/>
              </w:rPr>
              <w:t>(ARV × 80%)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Borrower down payment</w:t>
            </w:r>
            <w:r>
              <w:rPr>
                <w:color w:val="2E3B38"/>
                <w:sz w:val="18"/>
              </w:rPr>
              <w:t xml:space="preserve"> </w:t>
            </w:r>
            <w:r>
              <w:rPr>
                <w:i/>
                <w:color w:val="6B7A75"/>
                <w:sz w:val="18"/>
              </w:rPr>
              <w:t>(purchase × 10%)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Disbursed at closing</w:t>
            </w:r>
            <w:r>
              <w:rPr>
                <w:color w:val="2E3B38"/>
                <w:sz w:val="18"/>
              </w:rPr>
              <w:t xml:space="preserve"> </w:t>
            </w:r>
            <w:r>
              <w:rPr>
                <w:i/>
                <w:color w:val="6B7A75"/>
                <w:sz w:val="18"/>
              </w:rPr>
              <w:t>(purchase − down)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Construction holdback</w:t>
            </w:r>
            <w:r>
              <w:rPr>
                <w:color w:val="2E3B38"/>
                <w:sz w:val="18"/>
              </w:rPr>
              <w:t xml:space="preserve"> </w:t>
            </w:r>
            <w:r>
              <w:rPr>
                <w:i/>
                <w:color w:val="6B7A75"/>
                <w:sz w:val="18"/>
              </w:rPr>
              <w:t>(loan − disbursed)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 xml:space="preserve">Origination fee </w:t>
            </w:r>
            <w:r>
              <w:rPr>
                <w:i/>
                <w:color w:val="6B7A75"/>
                <w:sz w:val="18"/>
              </w:rPr>
              <w:t>(loan × 2%)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 xml:space="preserve">Points financed? </w:t>
            </w:r>
            <w:r>
              <w:rPr>
                <w:i/>
                <w:color w:val="6B7A75"/>
                <w:sz w:val="18"/>
              </w:rPr>
              <w:t>(if yes, rate = 12.250%)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>☐ Holdback ≥ verified rehab budget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BORROWER</w:t>
      </w:r>
    </w:p>
    <w:p>
      <w:pPr>
        <w:spacing w:after="120"/>
      </w:pPr>
      <w:r>
        <w:rPr>
          <w:color w:val="2E3B38"/>
          <w:sz w:val="21"/>
        </w:rPr>
        <w:t>Credit: ________ Flips last 36 mo: ________ Active projects: ________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CAPITAL PARTNER</w:t>
      </w:r>
    </w:p>
    <w:p>
      <w:pPr>
        <w:spacing w:after="120"/>
      </w:pPr>
      <w:r>
        <w:rPr>
          <w:color w:val="2E3B38"/>
          <w:sz w:val="21"/>
        </w:rPr>
        <w:t>☐ Offered ☐ Lazy Dog funds in full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☐ 45% / 5.5%</w:t>
            </w:r>
          </w:p>
        </w:tc>
        <w:tc>
          <w:tcPr>
            <w:tcW w:type="dxa" w:w="244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☐ 50% / 6.0%</w:t>
            </w:r>
          </w:p>
        </w:tc>
        <w:tc>
          <w:tcPr>
            <w:tcW w:type="dxa" w:w="244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☐ 55% / 6.5%</w:t>
            </w:r>
          </w:p>
        </w:tc>
        <w:tc>
          <w:tcPr>
            <w:tcW w:type="dxa" w:w="244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☐ 60% / 7.0%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>CP amount: $____________ Lazy Dog: $____________ Partner: ____________________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NOTES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DECISION</w:t>
      </w:r>
    </w:p>
    <w:p>
      <w:pPr>
        <w:spacing w:after="120"/>
      </w:pPr>
      <w:r>
        <w:rPr>
          <w:color w:val="2E3B38"/>
          <w:sz w:val="21"/>
        </w:rPr>
        <w:t xml:space="preserve">☐ </w:t>
      </w:r>
      <w:r>
        <w:rPr>
          <w:b/>
          <w:color w:val="1E3C36"/>
          <w:sz w:val="21"/>
        </w:rPr>
        <w:t>APPROVE</w:t>
      </w:r>
      <w:r>
        <w:rPr>
          <w:color w:val="2E3B38"/>
          <w:sz w:val="21"/>
        </w:rPr>
        <w:t xml:space="preserve"> ☐ </w:t>
      </w:r>
      <w:r>
        <w:rPr>
          <w:b/>
          <w:color w:val="1E3C36"/>
          <w:sz w:val="21"/>
        </w:rPr>
        <w:t>APPROVE WITH CHANGES</w:t>
      </w:r>
      <w:r>
        <w:rPr>
          <w:color w:val="2E3B38"/>
          <w:sz w:val="21"/>
        </w:rPr>
        <w:t xml:space="preserve"> ☐ </w:t>
      </w:r>
      <w:r>
        <w:rPr>
          <w:b/>
          <w:color w:val="1E3C36"/>
          <w:sz w:val="21"/>
        </w:rPr>
        <w:t>DECLINE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 Date: ____________</w:t>
      </w:r>
    </w:p>
    <w:p>
      <w:pPr>
        <w:spacing w:after="120"/>
      </w:pPr>
      <w:r>
        <w:rPr>
          <w:color w:val="2E3B38"/>
          <w:sz w:val="21"/>
        </w:rPr>
        <w:t>Manager</w:t>
      </w:r>
    </w:p>
    <w:p>
      <w:pPr>
        <w:spacing w:after="120"/>
      </w:pPr>
      <w:r>
        <w:rPr>
          <w:i/>
          <w:color w:val="6B7A75"/>
          <w:sz w:val="21"/>
        </w:rPr>
        <w:t>Conditional Approval expires 30 days from issue.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i/>
          <w:color w:val="6B7A75"/>
          <w:sz w:val="21"/>
        </w:rPr>
        <w:t>12.000% actual/360 (12.250% if points financed) · Default 18.000% · Late 4.00% after the 10th day · 2 points · 9 months + one 3-month extension at 1% · Admin $499 · Background $120 · Draw $199 · Min draw $5,000</w:t>
      </w:r>
    </w:p>
    <w:p>
      <w:pPr>
        <w:spacing w:after="120"/>
      </w:pPr>
      <w:r>
        <w:rPr>
          <w:i/>
          <w:color w:val="6B7A75"/>
          <w:sz w:val="21"/>
        </w:rPr>
        <w:t>Lazy Dog Capital LLC · 3400 N Central Expy #110-217, Richardson, TX 75080 · 214-740-4989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