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CAPITAL PARTNER — DEFAULT NOTIFICATION</w:t>
      </w:r>
    </w:p>
    <w:p>
      <w:pPr>
        <w:spacing w:after="120"/>
      </w:pPr>
      <w:r>
        <w:rPr>
          <w:b/>
          <w:color w:val="1E3C36"/>
          <w:sz w:val="21"/>
        </w:rPr>
        <w:t>LAZY DOG CAPITAL LLC</w:t>
      </w:r>
    </w:p>
    <w:p>
      <w:pPr>
        <w:spacing w:after="120"/>
      </w:pPr>
      <w:r>
        <w:rPr>
          <w:color w:val="2E3B38"/>
          <w:sz w:val="21"/>
        </w:rPr>
        <w:t>3400 N Central Expy #110-217, Richardson, TX 75080 · 214-740-4989</w:t>
      </w:r>
    </w:p>
    <w:p>
      <w:pPr>
        <w:spacing w:after="120"/>
        <w:pBdr>
          <w:bottom w:val="single" w:sz="4" w:space="3" w:color="DFD8C8"/>
        </w:pBdr>
      </w:pPr>
    </w:p>
    <w:p>
      <w:pPr>
        <w:spacing w:after="120"/>
      </w:pPr>
      <w:r>
        <w:rPr>
          <w:color w:val="2E3B38"/>
          <w:sz w:val="21"/>
        </w:rPr>
        <w:t>{{LETTER_DATE}}</w:t>
      </w:r>
    </w:p>
    <w:p>
      <w:pPr>
        <w:spacing w:after="120"/>
      </w:pPr>
      <w:r>
        <w:rPr>
          <w:color w:val="2E3B38"/>
          <w:sz w:val="21"/>
        </w:rPr>
        <w:t>{{CP_PAYEE_NAME}}</w:t>
      </w:r>
    </w:p>
    <w:p>
      <w:pPr>
        <w:spacing w:after="120"/>
      </w:pPr>
      <w:r>
        <w:rPr>
          <w:color w:val="2E3B38"/>
          <w:sz w:val="21"/>
        </w:rPr>
        <w:t>{{CP_ADDRESS}}</w:t>
      </w:r>
    </w:p>
    <w:p>
      <w:pPr>
        <w:spacing w:after="120"/>
      </w:pPr>
      <w:r>
        <w:rPr>
          <w:b/>
          <w:color w:val="1E3C36"/>
          <w:sz w:val="21"/>
        </w:rPr>
        <w:t>Re: {{DEAL_REF}} — borrower default</w:t>
      </w:r>
    </w:p>
    <w:p>
      <w:pPr>
        <w:spacing w:after="120"/>
        <w:pBdr>
          <w:bottom w:val="single" w:sz="4" w:space="3" w:color="DFD8C8"/>
        </w:pBdr>
      </w:pPr>
    </w:p>
    <w:p>
      <w:pPr>
        <w:spacing w:after="120"/>
      </w:pPr>
      <w:r>
        <w:rPr>
          <w:color w:val="2E3B38"/>
          <w:sz w:val="21"/>
        </w:rPr>
        <w:t>Hi {{CP_FIRST_NAME}},</w:t>
      </w:r>
    </w:p>
    <w:p>
      <w:pPr>
        <w:spacing w:after="120"/>
      </w:pPr>
      <w:r>
        <w:rPr>
          <w:color w:val="2E3B38"/>
          <w:sz w:val="21"/>
        </w:rPr>
        <w:t>Wanted you to hear this from me directly rather than notice something odd on a statement.</w:t>
      </w:r>
    </w:p>
    <w:p>
      <w:pPr>
        <w:spacing w:after="120"/>
      </w:pPr>
      <w:r>
        <w:rPr>
          <w:color w:val="2E3B38"/>
          <w:sz w:val="21"/>
        </w:rPr>
        <w:t>The borrower on {{PROPERTY_ADDRESS}} is in default. Here's where things stand and what it means for you.</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HAPPENED</w:t>
      </w:r>
    </w:p>
    <w:p>
      <w:pPr>
        <w:spacing w:after="120"/>
      </w:pPr>
      <w:r>
        <w:rPr>
          <w:color w:val="2E3B38"/>
          <w:sz w:val="21"/>
        </w:rPr>
        <w:t>{{DEFAULT_DESCRIPTION}}</w:t>
      </w:r>
    </w:p>
    <w:p>
      <w:pPr>
        <w:spacing w:after="120"/>
      </w:pPr>
      <w:r>
        <w:rPr>
          <w:color w:val="2E3B38"/>
          <w:sz w:val="21"/>
        </w:rPr>
        <w:t>We sent a Notice of Default on {{DEFAULT_NOTICE_DATE}}. The cure period {{CURE_STATUS}}.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IT MEANS FOR YOU</w:t>
      </w:r>
    </w:p>
    <w:p>
      <w:pPr>
        <w:spacing w:after="120"/>
      </w:pPr>
      <w:r>
        <w:rPr>
          <w:b/>
          <w:color w:val="1E3C36"/>
          <w:sz w:val="21"/>
        </w:rPr>
        <w:t>Your monthly payments continue.</w:t>
      </w:r>
      <w:r>
        <w:rPr>
          <w:color w:val="2E3B38"/>
          <w:sz w:val="21"/>
        </w:rPr>
        <w:t xml:space="preserve"> Under Section 4.3 of your Capital Partner Agreement, we advance your monthly return out of our own funds whether or not the borrower pays. That hasn't changed and won't while we're working this out.</w:t>
      </w:r>
    </w:p>
    <w:p>
      <w:pPr>
        <w:spacing w:after="120"/>
      </w:pPr>
      <w:r>
        <w:rPr>
          <w:b/>
          <w:color w:val="1E3C36"/>
          <w:sz w:val="21"/>
        </w:rPr>
        <w:t>Your position is unchanged.</w:t>
      </w:r>
      <w:r>
        <w:rPr>
          <w:color w:val="2E3B38"/>
          <w:sz w:val="21"/>
        </w:rPr>
        <w:t xml:space="preserve"> Your Collateral Assignment is recorded and you remain first in line — ahead of us — on any recovery, whether from a payoff, a sale, or a foreclosure.</w:t>
      </w:r>
    </w:p>
    <w:p>
      <w:pPr>
        <w:spacing w:after="120"/>
      </w:pPr>
      <w:r>
        <w:rPr>
          <w:b/>
          <w:color w:val="1E3C36"/>
          <w:sz w:val="21"/>
        </w:rPr>
        <w:t>One thing that could change.</w:t>
      </w:r>
      <w:r>
        <w:rPr>
          <w:color w:val="2E3B38"/>
          <w:sz w:val="21"/>
        </w:rPr>
        <w:t xml:space="preserve"> If this goes to foreclosure and the property hasn't sold by the anticipated maturity date, Section 5.2 kicks in: repayment extends until the property sells, and your monthly payments stop and accrue instead — paid to you in full out of the sale proceeds along with your principal. You don't lose the return, it just arrives later.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WHERE THINGS STAND</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Your capital</w:t>
            </w:r>
          </w:p>
        </w:tc>
        <w:tc>
          <w:tcPr>
            <w:tcW w:type="dxa" w:w="4896"/>
            <w:shd w:val="clear" w:fill="F7F6F3"/>
          </w:tcPr>
          <w:p>
            <w:pPr>
              <w:spacing w:after="20"/>
            </w:pPr>
            <w:r>
              <w:rPr>
                <w:color w:val="2E3B38"/>
                <w:sz w:val="18"/>
              </w:rPr>
              <w:t>${{CP_AMOUNT}}</w:t>
            </w:r>
          </w:p>
        </w:tc>
      </w:tr>
      <w:tr>
        <w:tc>
          <w:tcPr>
            <w:tcW w:type="dxa" w:w="4896"/>
          </w:tcPr>
          <w:p>
            <w:pPr>
              <w:spacing w:after="20"/>
            </w:pPr>
            <w:r>
              <w:rPr>
                <w:color w:val="2E3B38"/>
                <w:sz w:val="18"/>
              </w:rPr>
              <w:t>Your rate</w:t>
            </w:r>
          </w:p>
        </w:tc>
        <w:tc>
          <w:tcPr>
            <w:tcW w:type="dxa" w:w="4896"/>
          </w:tcPr>
          <w:p>
            <w:pPr>
              <w:spacing w:after="20"/>
            </w:pPr>
            <w:r>
              <w:rPr>
                <w:color w:val="2E3B38"/>
                <w:sz w:val="18"/>
              </w:rPr>
              <w:t>{{CP_RATE}}%</w:t>
            </w:r>
          </w:p>
        </w:tc>
      </w:tr>
      <w:tr>
        <w:tc>
          <w:tcPr>
            <w:tcW w:type="dxa" w:w="4896"/>
            <w:shd w:val="clear" w:fill="F7F6F3"/>
          </w:tcPr>
          <w:p>
            <w:pPr>
              <w:spacing w:after="20"/>
            </w:pPr>
            <w:r>
              <w:rPr>
                <w:color w:val="2E3B38"/>
                <w:sz w:val="18"/>
              </w:rPr>
              <w:t>Return paid to date</w:t>
            </w:r>
          </w:p>
        </w:tc>
        <w:tc>
          <w:tcPr>
            <w:tcW w:type="dxa" w:w="4896"/>
            <w:shd w:val="clear" w:fill="F7F6F3"/>
          </w:tcPr>
          <w:p>
            <w:pPr>
              <w:spacing w:after="20"/>
            </w:pPr>
            <w:r>
              <w:rPr>
                <w:color w:val="2E3B38"/>
                <w:sz w:val="18"/>
              </w:rPr>
              <w:t>${{RETURNS_PAID}}</w:t>
            </w:r>
          </w:p>
        </w:tc>
      </w:tr>
      <w:tr>
        <w:tc>
          <w:tcPr>
            <w:tcW w:type="dxa" w:w="4896"/>
          </w:tcPr>
          <w:p>
            <w:pPr>
              <w:spacing w:after="20"/>
            </w:pPr>
            <w:r>
              <w:rPr>
                <w:color w:val="2E3B38"/>
                <w:sz w:val="18"/>
              </w:rPr>
              <w:t>Property</w:t>
            </w:r>
          </w:p>
        </w:tc>
        <w:tc>
          <w:tcPr>
            <w:tcW w:type="dxa" w:w="4896"/>
          </w:tcPr>
          <w:p>
            <w:pPr>
              <w:spacing w:after="20"/>
            </w:pPr>
            <w:r>
              <w:rPr>
                <w:color w:val="2E3B38"/>
                <w:sz w:val="18"/>
              </w:rPr>
              <w:t>{{PROPERTY_ADDRESS}}</w:t>
            </w:r>
          </w:p>
        </w:tc>
      </w:tr>
      <w:tr>
        <w:tc>
          <w:tcPr>
            <w:tcW w:type="dxa" w:w="4896"/>
            <w:shd w:val="clear" w:fill="F7F6F3"/>
          </w:tcPr>
          <w:p>
            <w:pPr>
              <w:spacing w:after="20"/>
            </w:pPr>
            <w:r>
              <w:rPr>
                <w:color w:val="2E3B38"/>
                <w:sz w:val="18"/>
              </w:rPr>
              <w:t>Rehab status</w:t>
            </w:r>
          </w:p>
        </w:tc>
        <w:tc>
          <w:tcPr>
            <w:tcW w:type="dxa" w:w="4896"/>
            <w:shd w:val="clear" w:fill="F7F6F3"/>
          </w:tcPr>
          <w:p>
            <w:pPr>
              <w:spacing w:after="20"/>
            </w:pPr>
            <w:r>
              <w:rPr>
                <w:color w:val="2E3B38"/>
                <w:sz w:val="18"/>
              </w:rPr>
              <w:t>{{REHAB_STATUS}}</w:t>
            </w:r>
          </w:p>
        </w:tc>
      </w:tr>
      <w:tr>
        <w:tc>
          <w:tcPr>
            <w:tcW w:type="dxa" w:w="4896"/>
          </w:tcPr>
          <w:p>
            <w:pPr>
              <w:spacing w:after="20"/>
            </w:pPr>
            <w:r>
              <w:rPr>
                <w:color w:val="2E3B38"/>
                <w:sz w:val="18"/>
              </w:rPr>
              <w:t>Current outstanding loan balance</w:t>
            </w:r>
          </w:p>
        </w:tc>
        <w:tc>
          <w:tcPr>
            <w:tcW w:type="dxa" w:w="4896"/>
          </w:tcPr>
          <w:p>
            <w:pPr>
              <w:spacing w:after="20"/>
            </w:pPr>
            <w:r>
              <w:rPr>
                <w:color w:val="2E3B38"/>
                <w:sz w:val="18"/>
              </w:rPr>
              <w:t>${{CURRENT_BALANCE}}</w:t>
            </w:r>
          </w:p>
        </w:tc>
      </w:tr>
    </w:tbl>
    <w:p>
      <w:pPr>
        <w:spacing w:after="80"/>
      </w:pPr>
    </w:p>
    <w:p>
      <w:pPr>
        <w:spacing w:after="120"/>
      </w:pPr>
      <w:r>
        <w:rPr>
          <w:color w:val="2E3B38"/>
          <w:sz w:val="21"/>
        </w:rPr>
        <w:t>{{SITUATION_NOTES}}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WE'RE DOING</w:t>
      </w:r>
    </w:p>
    <w:p>
      <w:pPr>
        <w:spacing w:after="120"/>
      </w:pPr>
      <w:r>
        <w:rPr>
          <w:color w:val="2E3B38"/>
          <w:sz w:val="21"/>
        </w:rPr>
        <w:t>{{ACTION_PLAN}}</w:t>
      </w:r>
    </w:p>
    <w:p>
      <w:pPr>
        <w:spacing w:after="120"/>
      </w:pPr>
      <w:r>
        <w:rPr>
          <w:color w:val="2E3B38"/>
          <w:sz w:val="21"/>
        </w:rPr>
        <w:t>I'll update you as things move. If anything material changes, you'll hear from me the same week — not on a monthly statement.</w:t>
      </w:r>
    </w:p>
    <w:p>
      <w:pPr>
        <w:spacing w:after="120"/>
      </w:pPr>
      <w:r>
        <w:rPr>
          <w:color w:val="2E3B38"/>
          <w:sz w:val="21"/>
        </w:rPr>
        <w:t>Call me any time you want to talk it through.</w:t>
      </w:r>
    </w:p>
    <w:p>
      <w:pPr>
        <w:spacing w:after="120"/>
      </w:pPr>
      <w:r>
        <w:rPr>
          <w:color w:val="2E3B38"/>
          <w:sz w:val="21"/>
        </w:rPr>
        <w:t>{{SENDER_NAME}}</w:t>
      </w:r>
    </w:p>
    <w:p>
      <w:pPr>
        <w:spacing w:after="120"/>
      </w:pPr>
      <w:r>
        <w:rPr>
          <w:color w:val="2E3B38"/>
          <w:sz w:val="21"/>
        </w:rPr>
        <w:t>Lazy Dog Capital LLC</w:t>
      </w:r>
    </w:p>
    <w:p>
      <w:pPr>
        <w:spacing w:after="120"/>
      </w:pPr>
      <w:r>
        <w:rPr>
          <w:color w:val="2E3B38"/>
          <w:sz w:val="21"/>
        </w:rPr>
        <w:t>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{{LETTER_DATE}}</w:t>
      </w:r>
      <w:r>
        <w:rPr>
          <w:color w:val="2E3B38"/>
          <w:sz w:val="21"/>
        </w:rPr>
        <w:t xml:space="preserve"> · </w:t>
      </w:r>
      <w:r>
        <w:rPr>
          <w:rFonts w:ascii="Consolas" w:hAnsi="Consolas"/>
          <w:color w:val="2E3B38"/>
          <w:sz w:val="21"/>
        </w:rPr>
        <w:t>{{CP_PAYEE_NAME}}</w:t>
      </w:r>
      <w:r>
        <w:rPr>
          <w:color w:val="2E3B38"/>
          <w:sz w:val="21"/>
        </w:rPr>
        <w:t xml:space="preserve"> · </w:t>
      </w:r>
      <w:r>
        <w:rPr>
          <w:rFonts w:ascii="Consolas" w:hAnsi="Consolas"/>
          <w:color w:val="2E3B38"/>
          <w:sz w:val="21"/>
        </w:rPr>
        <w:t>{{CP_FIRST_NAME}}</w:t>
      </w:r>
      <w:r>
        <w:rPr>
          <w:color w:val="2E3B38"/>
          <w:sz w:val="21"/>
        </w:rPr>
        <w:t xml:space="preserve"> · </w:t>
      </w:r>
      <w:r>
        <w:rPr>
          <w:rFonts w:ascii="Consolas" w:hAnsi="Consolas"/>
          <w:color w:val="2E3B38"/>
          <w:sz w:val="21"/>
        </w:rPr>
        <w:t>{{CP_ADDRESS}}</w:t>
      </w:r>
      <w:r>
        <w:rPr>
          <w:color w:val="2E3B38"/>
          <w:sz w:val="21"/>
        </w:rPr>
        <w:t xml:space="preserve"> · </w:t>
      </w:r>
      <w:r>
        <w:rPr>
          <w:rFonts w:ascii="Consolas" w:hAnsi="Consolas"/>
          <w:color w:val="2E3B38"/>
          <w:sz w:val="21"/>
        </w:rPr>
        <w:t>{{DEAL_REF}}</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{{DEFAULT_DESCRIPTION}}</w:t>
      </w:r>
      <w:r>
        <w:rPr>
          <w:color w:val="2E3B38"/>
          <w:sz w:val="21"/>
        </w:rPr>
        <w:t xml:space="preserve"> · </w:t>
      </w:r>
      <w:r>
        <w:rPr>
          <w:rFonts w:ascii="Consolas" w:hAnsi="Consolas"/>
          <w:color w:val="2E3B38"/>
          <w:sz w:val="21"/>
        </w:rPr>
        <w:t>{{DEFAULT_NOTICE_DATE}}</w:t>
      </w:r>
      <w:r>
        <w:rPr>
          <w:color w:val="2E3B38"/>
          <w:sz w:val="21"/>
        </w:rPr>
        <w:t xml:space="preserve"> · </w:t>
      </w:r>
      <w:r>
        <w:rPr>
          <w:rFonts w:ascii="Consolas" w:hAnsi="Consolas"/>
          <w:color w:val="2E3B38"/>
          <w:sz w:val="21"/>
        </w:rPr>
        <w:t>{{CURE_STATUS}}</w:t>
      </w:r>
      <w:r>
        <w:rPr>
          <w:color w:val="2E3B38"/>
          <w:sz w:val="21"/>
        </w:rPr>
        <w:t xml:space="preserve"> · </w:t>
      </w:r>
      <w:r>
        <w:rPr>
          <w:rFonts w:ascii="Consolas" w:hAnsi="Consolas"/>
          <w:color w:val="2E3B38"/>
          <w:sz w:val="21"/>
        </w:rPr>
        <w:t>{{CP_AMOUNT}}</w:t>
      </w:r>
      <w:r>
        <w:rPr>
          <w:color w:val="2E3B38"/>
          <w:sz w:val="21"/>
        </w:rPr>
        <w:t xml:space="preserve"> · </w:t>
      </w:r>
      <w:r>
        <w:rPr>
          <w:rFonts w:ascii="Consolas" w:hAnsi="Consolas"/>
          <w:color w:val="2E3B38"/>
          <w:sz w:val="21"/>
        </w:rPr>
        <w:t>{{CP_RATE}}</w:t>
      </w:r>
      <w:r>
        <w:rPr>
          <w:color w:val="2E3B38"/>
          <w:sz w:val="21"/>
        </w:rPr>
        <w:t xml:space="preserve"> · </w:t>
      </w:r>
      <w:r>
        <w:rPr>
          <w:rFonts w:ascii="Consolas" w:hAnsi="Consolas"/>
          <w:color w:val="2E3B38"/>
          <w:sz w:val="21"/>
        </w:rPr>
        <w:t>{{RETURNS_PAID}}</w:t>
      </w:r>
      <w:r>
        <w:rPr>
          <w:color w:val="2E3B38"/>
          <w:sz w:val="21"/>
        </w:rPr>
        <w:t xml:space="preserve"> · </w:t>
      </w:r>
      <w:r>
        <w:rPr>
          <w:rFonts w:ascii="Consolas" w:hAnsi="Consolas"/>
          <w:color w:val="2E3B38"/>
          <w:sz w:val="21"/>
        </w:rPr>
        <w:t>{{REHAB_STATUS}}</w:t>
      </w:r>
      <w:r>
        <w:rPr>
          <w:color w:val="2E3B38"/>
          <w:sz w:val="21"/>
        </w:rPr>
        <w:t xml:space="preserve"> · </w:t>
      </w:r>
      <w:r>
        <w:rPr>
          <w:rFonts w:ascii="Consolas" w:hAnsi="Consolas"/>
          <w:color w:val="2E3B38"/>
          <w:sz w:val="21"/>
        </w:rPr>
        <w:t>{{CURRENT_BALANCE}}</w:t>
      </w:r>
      <w:r>
        <w:rPr>
          <w:color w:val="2E3B38"/>
          <w:sz w:val="21"/>
        </w:rPr>
        <w:t xml:space="preserve"> · </w:t>
      </w:r>
      <w:r>
        <w:rPr>
          <w:rFonts w:ascii="Consolas" w:hAnsi="Consolas"/>
          <w:color w:val="2E3B38"/>
          <w:sz w:val="21"/>
        </w:rPr>
        <w:t>{{SITUATION_NOTES}}</w:t>
      </w:r>
      <w:r>
        <w:rPr>
          <w:color w:val="2E3B38"/>
          <w:sz w:val="21"/>
        </w:rPr>
        <w:t xml:space="preserve"> · </w:t>
      </w:r>
      <w:r>
        <w:rPr>
          <w:rFonts w:ascii="Consolas" w:hAnsi="Consolas"/>
          <w:color w:val="2E3B38"/>
          <w:sz w:val="21"/>
        </w:rPr>
        <w:t>{{ACTION_PLAN}}</w:t>
      </w:r>
      <w:r>
        <w:rPr>
          <w:color w:val="2E3B38"/>
          <w:sz w:val="21"/>
        </w:rPr>
        <w:t xml:space="preserve"> · </w:t>
      </w:r>
      <w:r>
        <w:rPr>
          <w:rFonts w:ascii="Consolas" w:hAnsi="Consolas"/>
          <w:color w:val="2E3B38"/>
          <w:sz w:val="21"/>
        </w:rPr>
        <w:t>{{SENDER_NAME}}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Send it early.</w:t>
      </w:r>
      <w:r>
        <w:rPr>
          <w:color w:val="2E3B38"/>
          <w:sz w:val="21"/>
        </w:rPr>
        <w:t xml:space="preserve"> A partner who finds out late assumes you were hiding it. A partner who hears it first assumes you're on top of it.</w:t>
      </w:r>
    </w:p>
    <w:p>
      <w:pPr>
        <w:pStyle w:val="ListBullet"/>
        <w:spacing w:after="60"/>
      </w:pPr>
      <w:r>
        <w:rPr>
          <w:b/>
          <w:color w:val="1E3C36"/>
          <w:sz w:val="21"/>
        </w:rPr>
        <w:t>`{{DEFAULT_DESCRIPTION}}`</w:t>
      </w:r>
      <w:r>
        <w:rPr>
          <w:color w:val="2E3B38"/>
          <w:sz w:val="21"/>
        </w:rPr>
        <w:t xml:space="preserve"> — factual, not editorial. </w:t>
      </w:r>
      <w:r>
        <w:rPr>
          <w:i/>
          <w:color w:val="6B7A75"/>
          <w:sz w:val="21"/>
        </w:rPr>
        <w:t>"The July interest payment was not received and remains unpaid."</w:t>
      </w:r>
    </w:p>
    <w:p>
      <w:pPr>
        <w:pStyle w:val="ListBullet"/>
        <w:spacing w:after="60"/>
      </w:pPr>
      <w:r>
        <w:rPr>
          <w:b/>
          <w:color w:val="1E3C36"/>
          <w:sz w:val="21"/>
        </w:rPr>
        <w:t>`{{ACTION_PLAN}}`</w:t>
      </w:r>
      <w:r>
        <w:rPr>
          <w:color w:val="2E3B38"/>
          <w:sz w:val="21"/>
        </w:rPr>
        <w:t xml:space="preserve"> — what you're actually doing. Posting for foreclosure, negotiating a workout, giving them 30 days to sell. Be specific; vagueness reads as no plan.</w:t>
      </w:r>
    </w:p>
    <w:p>
      <w:pPr>
        <w:pStyle w:val="ListBullet"/>
        <w:spacing w:after="60"/>
      </w:pPr>
      <w:r>
        <w:rPr>
          <w:b/>
          <w:color w:val="1E3C36"/>
          <w:sz w:val="21"/>
        </w:rPr>
        <w:t>The Section 4.3 paragraph is the reassurance.</w:t>
      </w:r>
      <w:r>
        <w:rPr>
          <w:color w:val="2E3B38"/>
          <w:sz w:val="21"/>
        </w:rPr>
        <w:t xml:space="preserve"> It's also the reason the guarantee is worth what it costs you — this is the moment it buys goodwill.</w:t>
      </w:r>
    </w:p>
    <w:p>
      <w:pPr>
        <w:pStyle w:val="ListBullet"/>
        <w:spacing w:after="60"/>
      </w:pPr>
      <w:r>
        <w:rPr>
          <w:b/>
          <w:color w:val="1E3C36"/>
          <w:sz w:val="21"/>
        </w:rPr>
        <w:t>The borrower's rate appears nowhere.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