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98" w:rsidRDefault="00C62D70" w:rsidP="00C62D70">
      <w:pPr>
        <w:jc w:val="center"/>
        <w:rPr>
          <w:sz w:val="36"/>
          <w:szCs w:val="36"/>
        </w:rPr>
      </w:pPr>
      <w:proofErr w:type="gramStart"/>
      <w:r w:rsidRPr="00C62D70">
        <w:rPr>
          <w:rFonts w:hint="eastAsia"/>
          <w:sz w:val="36"/>
          <w:szCs w:val="36"/>
        </w:rPr>
        <w:t>税</w:t>
      </w:r>
      <w:r w:rsidRPr="00C62D70">
        <w:rPr>
          <w:sz w:val="36"/>
          <w:szCs w:val="36"/>
        </w:rPr>
        <w:t>帐更新</w:t>
      </w:r>
      <w:proofErr w:type="gramEnd"/>
      <w:r w:rsidRPr="00C62D70">
        <w:rPr>
          <w:sz w:val="36"/>
          <w:szCs w:val="36"/>
        </w:rPr>
        <w:t>操作手册</w:t>
      </w:r>
    </w:p>
    <w:p w:rsidR="00C62D70" w:rsidRPr="00BA73DD" w:rsidRDefault="00BA73DD" w:rsidP="00BA73D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BA73DD">
        <w:rPr>
          <w:rFonts w:hint="eastAsia"/>
          <w:szCs w:val="21"/>
        </w:rPr>
        <w:t>执</w:t>
      </w:r>
      <w:r w:rsidRPr="00BA73DD">
        <w:rPr>
          <w:szCs w:val="21"/>
        </w:rPr>
        <w:t>行文件位置如下</w:t>
      </w:r>
      <w:r w:rsidRPr="00BA73DD">
        <w:rPr>
          <w:rFonts w:hint="eastAsia"/>
          <w:szCs w:val="21"/>
        </w:rPr>
        <w:t>:</w:t>
      </w:r>
    </w:p>
    <w:p w:rsidR="00BA73DD" w:rsidRDefault="00240C0A" w:rsidP="00BA73DD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889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0A" w:rsidRPr="00255830" w:rsidRDefault="00255830" w:rsidP="0025583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255830">
        <w:rPr>
          <w:rFonts w:hint="eastAsia"/>
          <w:szCs w:val="21"/>
        </w:rPr>
        <w:t>打</w:t>
      </w:r>
      <w:r w:rsidRPr="00255830">
        <w:rPr>
          <w:szCs w:val="21"/>
        </w:rPr>
        <w:t>开后可见此功能</w:t>
      </w:r>
      <w:r w:rsidRPr="00255830">
        <w:rPr>
          <w:rFonts w:hint="eastAsia"/>
          <w:szCs w:val="21"/>
        </w:rPr>
        <w:t>,</w:t>
      </w:r>
      <w:r w:rsidRPr="00255830">
        <w:rPr>
          <w:rFonts w:hint="eastAsia"/>
          <w:szCs w:val="21"/>
        </w:rPr>
        <w:t>如</w:t>
      </w:r>
      <w:r w:rsidRPr="00255830">
        <w:rPr>
          <w:szCs w:val="21"/>
        </w:rPr>
        <w:t>下图所示</w:t>
      </w:r>
      <w:r w:rsidRPr="00255830">
        <w:rPr>
          <w:rFonts w:hint="eastAsia"/>
          <w:szCs w:val="21"/>
        </w:rPr>
        <w:t>:</w:t>
      </w:r>
    </w:p>
    <w:p w:rsidR="00255830" w:rsidRDefault="00255830" w:rsidP="00255830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3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30" w:rsidRDefault="00255830" w:rsidP="00255830">
      <w:pPr>
        <w:jc w:val="left"/>
        <w:rPr>
          <w:rFonts w:hint="eastAsia"/>
          <w:szCs w:val="21"/>
        </w:rPr>
      </w:pPr>
    </w:p>
    <w:p w:rsidR="00255830" w:rsidRDefault="00864225" w:rsidP="006C5F5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6C5F5C">
        <w:rPr>
          <w:rFonts w:hint="eastAsia"/>
          <w:szCs w:val="21"/>
        </w:rPr>
        <w:t>然</w:t>
      </w:r>
      <w:r w:rsidRPr="006C5F5C">
        <w:rPr>
          <w:szCs w:val="21"/>
        </w:rPr>
        <w:t>后先选择</w:t>
      </w:r>
      <w:proofErr w:type="gramStart"/>
      <w:r w:rsidRPr="006C5F5C">
        <w:rPr>
          <w:szCs w:val="21"/>
        </w:rPr>
        <w:t>”</w:t>
      </w:r>
      <w:proofErr w:type="gramEnd"/>
      <w:r w:rsidRPr="006C5F5C">
        <w:rPr>
          <w:rFonts w:hint="eastAsia"/>
          <w:szCs w:val="21"/>
        </w:rPr>
        <w:t>单</w:t>
      </w:r>
      <w:r w:rsidRPr="006C5F5C">
        <w:rPr>
          <w:szCs w:val="21"/>
        </w:rPr>
        <w:t>据类型</w:t>
      </w:r>
      <w:proofErr w:type="gramStart"/>
      <w:r w:rsidRPr="006C5F5C">
        <w:rPr>
          <w:szCs w:val="21"/>
        </w:rPr>
        <w:t>”</w:t>
      </w:r>
      <w:proofErr w:type="gramEnd"/>
      <w:r w:rsidR="00291F6B">
        <w:rPr>
          <w:rFonts w:hint="eastAsia"/>
          <w:szCs w:val="21"/>
        </w:rPr>
        <w:t>再</w:t>
      </w:r>
      <w:r w:rsidR="00291F6B">
        <w:rPr>
          <w:szCs w:val="21"/>
        </w:rPr>
        <w:t>按</w:t>
      </w:r>
      <w:proofErr w:type="gramStart"/>
      <w:r w:rsidR="006C5F5C">
        <w:rPr>
          <w:szCs w:val="21"/>
        </w:rPr>
        <w:t>”</w:t>
      </w:r>
      <w:proofErr w:type="gramEnd"/>
      <w:r w:rsidR="006C5F5C">
        <w:rPr>
          <w:rFonts w:hint="eastAsia"/>
          <w:szCs w:val="21"/>
        </w:rPr>
        <w:t>打</w:t>
      </w:r>
      <w:r w:rsidR="006C5F5C">
        <w:rPr>
          <w:szCs w:val="21"/>
        </w:rPr>
        <w:t>开</w:t>
      </w:r>
      <w:r w:rsidR="006C5F5C">
        <w:rPr>
          <w:rFonts w:hint="eastAsia"/>
          <w:szCs w:val="21"/>
        </w:rPr>
        <w:t>Excel</w:t>
      </w:r>
      <w:proofErr w:type="gramStart"/>
      <w:r w:rsidR="006C5F5C">
        <w:rPr>
          <w:szCs w:val="21"/>
        </w:rPr>
        <w:t>”</w:t>
      </w:r>
      <w:proofErr w:type="gramEnd"/>
      <w:r w:rsidR="00E633DD">
        <w:rPr>
          <w:rFonts w:hint="eastAsia"/>
          <w:szCs w:val="21"/>
        </w:rPr>
        <w:t>功</w:t>
      </w:r>
      <w:r w:rsidR="00E633DD">
        <w:rPr>
          <w:szCs w:val="21"/>
        </w:rPr>
        <w:t>能</w:t>
      </w:r>
      <w:r w:rsidR="007227C1">
        <w:rPr>
          <w:rFonts w:hint="eastAsia"/>
          <w:szCs w:val="21"/>
        </w:rPr>
        <w:t>,</w:t>
      </w:r>
      <w:r w:rsidR="007227C1">
        <w:rPr>
          <w:rFonts w:hint="eastAsia"/>
          <w:szCs w:val="21"/>
        </w:rPr>
        <w:t>并</w:t>
      </w:r>
      <w:r w:rsidR="007227C1">
        <w:rPr>
          <w:szCs w:val="21"/>
        </w:rPr>
        <w:t>得出如下效果</w:t>
      </w:r>
    </w:p>
    <w:p w:rsidR="007227C1" w:rsidRDefault="007227C1" w:rsidP="007227C1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49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C1" w:rsidRPr="006C5F5C" w:rsidRDefault="007227C1" w:rsidP="007227C1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p w:rsidR="006C5F5C" w:rsidRPr="00DF4270" w:rsidRDefault="00DF4270" w:rsidP="00DF427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F4270">
        <w:rPr>
          <w:rFonts w:hint="eastAsia"/>
          <w:szCs w:val="21"/>
        </w:rPr>
        <w:t>再</w:t>
      </w:r>
      <w:proofErr w:type="gramStart"/>
      <w:r w:rsidRPr="00DF4270">
        <w:rPr>
          <w:szCs w:val="21"/>
        </w:rPr>
        <w:t>按开始</w:t>
      </w:r>
      <w:proofErr w:type="gramEnd"/>
      <w:r w:rsidRPr="00DF4270">
        <w:rPr>
          <w:szCs w:val="21"/>
        </w:rPr>
        <w:t>导入按钮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</w:t>
      </w:r>
      <w:r>
        <w:rPr>
          <w:szCs w:val="21"/>
        </w:rPr>
        <w:t>会弹出如下图所示</w:t>
      </w:r>
      <w:r>
        <w:rPr>
          <w:rFonts w:hint="eastAsia"/>
          <w:szCs w:val="21"/>
        </w:rPr>
        <w:t>:</w:t>
      </w:r>
    </w:p>
    <w:p w:rsidR="00DF4270" w:rsidRDefault="00DF4270" w:rsidP="00DF4270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54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C6" w:rsidRDefault="00BA74C6" w:rsidP="00BA74C6">
      <w:pPr>
        <w:jc w:val="left"/>
        <w:rPr>
          <w:szCs w:val="21"/>
        </w:rPr>
      </w:pPr>
    </w:p>
    <w:p w:rsidR="00BA74C6" w:rsidRPr="00384997" w:rsidRDefault="00384997" w:rsidP="003849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84997">
        <w:rPr>
          <w:rFonts w:hint="eastAsia"/>
          <w:szCs w:val="21"/>
        </w:rPr>
        <w:t>成</w:t>
      </w:r>
      <w:r w:rsidRPr="00384997">
        <w:rPr>
          <w:szCs w:val="21"/>
        </w:rPr>
        <w:t>功</w:t>
      </w:r>
      <w:proofErr w:type="gramStart"/>
      <w:r w:rsidRPr="00384997">
        <w:rPr>
          <w:szCs w:val="21"/>
        </w:rPr>
        <w:t>后如下</w:t>
      </w:r>
      <w:proofErr w:type="gramEnd"/>
      <w:r w:rsidRPr="00384997">
        <w:rPr>
          <w:rFonts w:hint="eastAsia"/>
          <w:szCs w:val="21"/>
        </w:rPr>
        <w:t>图所</w:t>
      </w:r>
      <w:r w:rsidRPr="00384997">
        <w:rPr>
          <w:szCs w:val="21"/>
        </w:rPr>
        <w:t>示</w:t>
      </w:r>
    </w:p>
    <w:p w:rsidR="00384997" w:rsidRDefault="00384997" w:rsidP="00384997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82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97" w:rsidRDefault="00384997" w:rsidP="00384997">
      <w:pPr>
        <w:pStyle w:val="a3"/>
        <w:ind w:left="360" w:firstLineChars="0" w:firstLine="0"/>
        <w:jc w:val="left"/>
        <w:rPr>
          <w:szCs w:val="21"/>
        </w:rPr>
      </w:pPr>
    </w:p>
    <w:p w:rsidR="00384997" w:rsidRDefault="00384997" w:rsidP="00384997">
      <w:pPr>
        <w:pStyle w:val="a3"/>
        <w:ind w:left="360" w:firstLineChars="0" w:firstLine="0"/>
        <w:jc w:val="left"/>
        <w:rPr>
          <w:szCs w:val="21"/>
        </w:rPr>
      </w:pPr>
    </w:p>
    <w:p w:rsidR="00384997" w:rsidRDefault="00384997" w:rsidP="00384997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意要点如下</w:t>
      </w:r>
      <w:r>
        <w:rPr>
          <w:rFonts w:hint="eastAsia"/>
          <w:szCs w:val="21"/>
        </w:rPr>
        <w:t>:</w:t>
      </w:r>
    </w:p>
    <w:p w:rsidR="00384997" w:rsidRDefault="007D15B1" w:rsidP="007D15B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所</w:t>
      </w:r>
      <w:r>
        <w:rPr>
          <w:szCs w:val="21"/>
        </w:rPr>
        <w:t>导入</w:t>
      </w:r>
      <w:r>
        <w:rPr>
          <w:rFonts w:hint="eastAsia"/>
          <w:szCs w:val="21"/>
        </w:rPr>
        <w:t>的</w:t>
      </w:r>
      <w:r>
        <w:rPr>
          <w:szCs w:val="21"/>
        </w:rPr>
        <w:t>内容必须要与单据类型一致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</w:t>
      </w:r>
      <w:r>
        <w:rPr>
          <w:szCs w:val="21"/>
        </w:rPr>
        <w:t>然就会</w:t>
      </w:r>
      <w:r>
        <w:rPr>
          <w:rFonts w:hint="eastAsia"/>
          <w:szCs w:val="21"/>
        </w:rPr>
        <w:t>出</w:t>
      </w:r>
      <w:r>
        <w:rPr>
          <w:szCs w:val="21"/>
        </w:rPr>
        <w:t>现如下图所示</w:t>
      </w:r>
      <w:r>
        <w:rPr>
          <w:rFonts w:hint="eastAsia"/>
          <w:szCs w:val="21"/>
        </w:rPr>
        <w:t>:</w:t>
      </w:r>
    </w:p>
    <w:p w:rsidR="007D15B1" w:rsidRDefault="003D689E" w:rsidP="003D689E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75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9E" w:rsidRPr="003410E3" w:rsidRDefault="00AE7BEF" w:rsidP="003410E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3410E3">
        <w:rPr>
          <w:rFonts w:hint="eastAsia"/>
          <w:szCs w:val="21"/>
        </w:rPr>
        <w:t>模</w:t>
      </w:r>
      <w:r w:rsidRPr="003410E3">
        <w:rPr>
          <w:szCs w:val="21"/>
        </w:rPr>
        <w:t>板里面的</w:t>
      </w:r>
      <w:proofErr w:type="gramStart"/>
      <w:r w:rsidRPr="003410E3">
        <w:rPr>
          <w:szCs w:val="21"/>
        </w:rPr>
        <w:t>列不要</w:t>
      </w:r>
      <w:proofErr w:type="gramEnd"/>
      <w:r w:rsidRPr="003410E3">
        <w:rPr>
          <w:szCs w:val="21"/>
        </w:rPr>
        <w:t>修改</w:t>
      </w:r>
    </w:p>
    <w:p w:rsidR="003410E3" w:rsidRDefault="003410E3" w:rsidP="003410E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通过配置文件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szCs w:val="21"/>
        </w:rPr>
        <w:t>UpdateInvoice.config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进</w:t>
      </w:r>
      <w:r>
        <w:rPr>
          <w:szCs w:val="21"/>
        </w:rPr>
        <w:t>行修改对应的数据库</w:t>
      </w:r>
      <w:r>
        <w:rPr>
          <w:rFonts w:hint="eastAsia"/>
          <w:szCs w:val="21"/>
        </w:rPr>
        <w:t>信</w:t>
      </w:r>
      <w:r>
        <w:rPr>
          <w:szCs w:val="21"/>
        </w:rPr>
        <w:t>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如</w:t>
      </w:r>
      <w:r>
        <w:rPr>
          <w:szCs w:val="21"/>
        </w:rPr>
        <w:t>下图所示</w:t>
      </w:r>
      <w:r w:rsidR="00FC567E">
        <w:rPr>
          <w:rFonts w:hint="eastAsia"/>
          <w:szCs w:val="21"/>
        </w:rPr>
        <w:t>:</w:t>
      </w:r>
    </w:p>
    <w:p w:rsidR="00FC567E" w:rsidRPr="00F72BA8" w:rsidRDefault="00FC567E" w:rsidP="00FC567E">
      <w:pPr>
        <w:pStyle w:val="a3"/>
        <w:ind w:left="720" w:firstLineChars="0" w:firstLine="0"/>
        <w:jc w:val="left"/>
        <w:rPr>
          <w:b/>
          <w:i/>
          <w:color w:val="FF0000"/>
          <w:szCs w:val="21"/>
        </w:rPr>
      </w:pPr>
      <w:r w:rsidRPr="00F72BA8">
        <w:rPr>
          <w:rFonts w:hint="eastAsia"/>
          <w:b/>
          <w:i/>
          <w:color w:val="FF0000"/>
          <w:szCs w:val="21"/>
        </w:rPr>
        <w:t>注</w:t>
      </w:r>
      <w:r w:rsidRPr="00F72BA8">
        <w:rPr>
          <w:rFonts w:hint="eastAsia"/>
          <w:b/>
          <w:i/>
          <w:color w:val="FF0000"/>
          <w:szCs w:val="21"/>
        </w:rPr>
        <w:t>:</w:t>
      </w:r>
      <w:r w:rsidRPr="00F72BA8">
        <w:rPr>
          <w:rFonts w:hint="eastAsia"/>
          <w:b/>
          <w:i/>
          <w:color w:val="FF0000"/>
          <w:szCs w:val="21"/>
        </w:rPr>
        <w:t>只</w:t>
      </w:r>
      <w:r w:rsidRPr="00F72BA8">
        <w:rPr>
          <w:b/>
          <w:i/>
          <w:color w:val="FF0000"/>
          <w:szCs w:val="21"/>
        </w:rPr>
        <w:t>需要修改下</w:t>
      </w:r>
      <w:r w:rsidRPr="00F72BA8">
        <w:rPr>
          <w:rFonts w:hint="eastAsia"/>
          <w:b/>
          <w:i/>
          <w:color w:val="FF0000"/>
          <w:szCs w:val="21"/>
        </w:rPr>
        <w:t>图</w:t>
      </w:r>
      <w:r w:rsidRPr="00F72BA8">
        <w:rPr>
          <w:b/>
          <w:i/>
          <w:color w:val="FF0000"/>
          <w:szCs w:val="21"/>
        </w:rPr>
        <w:t>红框所示的部份</w:t>
      </w:r>
      <w:r w:rsidRPr="00F72BA8">
        <w:rPr>
          <w:rFonts w:hint="eastAsia"/>
          <w:b/>
          <w:i/>
          <w:color w:val="FF0000"/>
          <w:szCs w:val="21"/>
        </w:rPr>
        <w:t>,</w:t>
      </w:r>
      <w:r w:rsidRPr="00F72BA8">
        <w:rPr>
          <w:rFonts w:hint="eastAsia"/>
          <w:b/>
          <w:i/>
          <w:color w:val="FF0000"/>
          <w:szCs w:val="21"/>
        </w:rPr>
        <w:t>其</w:t>
      </w:r>
      <w:r w:rsidRPr="00F72BA8">
        <w:rPr>
          <w:b/>
          <w:i/>
          <w:color w:val="FF0000"/>
          <w:szCs w:val="21"/>
        </w:rPr>
        <w:t>它内容不用修改</w:t>
      </w:r>
    </w:p>
    <w:p w:rsidR="00F72BA8" w:rsidRPr="00F72BA8" w:rsidRDefault="00F72BA8" w:rsidP="00FC567E">
      <w:pPr>
        <w:pStyle w:val="a3"/>
        <w:ind w:left="720" w:firstLineChars="0" w:firstLine="0"/>
        <w:jc w:val="left"/>
        <w:rPr>
          <w:rFonts w:hint="eastAsia"/>
          <w:szCs w:val="21"/>
        </w:rPr>
      </w:pPr>
      <w:bookmarkStart w:id="0" w:name="_GoBack"/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1155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2BA8" w:rsidRPr="00F7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761D6"/>
    <w:multiLevelType w:val="hybridMultilevel"/>
    <w:tmpl w:val="89E6A474"/>
    <w:lvl w:ilvl="0" w:tplc="4E3E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34D81"/>
    <w:multiLevelType w:val="hybridMultilevel"/>
    <w:tmpl w:val="7DB86F7E"/>
    <w:lvl w:ilvl="0" w:tplc="9522B0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C7"/>
    <w:rsid w:val="00240C0A"/>
    <w:rsid w:val="00255830"/>
    <w:rsid w:val="00291F6B"/>
    <w:rsid w:val="003410E3"/>
    <w:rsid w:val="00365F99"/>
    <w:rsid w:val="00384997"/>
    <w:rsid w:val="003D689E"/>
    <w:rsid w:val="006C5F5C"/>
    <w:rsid w:val="007227C1"/>
    <w:rsid w:val="007D15B1"/>
    <w:rsid w:val="00864225"/>
    <w:rsid w:val="00AA3AC7"/>
    <w:rsid w:val="00AE7BEF"/>
    <w:rsid w:val="00BA73DD"/>
    <w:rsid w:val="00BA74C6"/>
    <w:rsid w:val="00C62D70"/>
    <w:rsid w:val="00DA3998"/>
    <w:rsid w:val="00DF4270"/>
    <w:rsid w:val="00E633DD"/>
    <w:rsid w:val="00F72BA8"/>
    <w:rsid w:val="00F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CABE3-9EB3-451A-AED0-987F7D4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2018-06-14T01:37:00Z</dcterms:created>
  <dcterms:modified xsi:type="dcterms:W3CDTF">2018-06-14T05:21:00Z</dcterms:modified>
</cp:coreProperties>
</file>