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2B1BD" w14:textId="5292E843" w:rsidR="0032195E" w:rsidRDefault="0032195E"/>
    <w:p w14:paraId="68E53BD6" w14:textId="7E59EF5B" w:rsidR="0011589C" w:rsidRDefault="00CB092B">
      <w:r>
        <w:t>Realizando pruebas del backend con la extensión “Thunder” de VSC:</w:t>
      </w:r>
    </w:p>
    <w:p w14:paraId="5B406553" w14:textId="73051364" w:rsidR="00CB092B" w:rsidRPr="000C1A1E" w:rsidRDefault="00CB092B">
      <w:pPr>
        <w:rPr>
          <w:color w:val="0070C0"/>
        </w:rPr>
      </w:pPr>
      <w:r w:rsidRPr="000C1A1E">
        <w:rPr>
          <w:color w:val="0070C0"/>
          <w:highlight w:val="yellow"/>
        </w:rPr>
        <w:t xml:space="preserve">1.Enviamos una solicitud con el método “POST” para comenzar a guardar datos en nuestra </w:t>
      </w:r>
      <w:r w:rsidR="0060116B" w:rsidRPr="000C1A1E">
        <w:rPr>
          <w:color w:val="0070C0"/>
          <w:highlight w:val="yellow"/>
        </w:rPr>
        <w:t xml:space="preserve">base </w:t>
      </w:r>
      <w:r w:rsidRPr="000C1A1E">
        <w:rPr>
          <w:color w:val="0070C0"/>
          <w:highlight w:val="yellow"/>
        </w:rPr>
        <w:t xml:space="preserve">e ir creando los documentos de la colección </w:t>
      </w:r>
      <w:proofErr w:type="gramStart"/>
      <w:r w:rsidRPr="000C1A1E">
        <w:rPr>
          <w:color w:val="0070C0"/>
          <w:highlight w:val="yellow"/>
        </w:rPr>
        <w:t>PQRS :</w:t>
      </w:r>
      <w:proofErr w:type="gramEnd"/>
    </w:p>
    <w:p w14:paraId="4730A624" w14:textId="7C911388" w:rsidR="0011589C" w:rsidRDefault="0011589C">
      <w:r>
        <w:rPr>
          <w:noProof/>
        </w:rPr>
        <w:drawing>
          <wp:inline distT="0" distB="0" distL="0" distR="0" wp14:anchorId="6A2B2C1B" wp14:editId="4CEEB48B">
            <wp:extent cx="5612130" cy="31388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3CD8" w14:textId="047AB147" w:rsidR="0011589C" w:rsidRDefault="0011589C">
      <w:r>
        <w:rPr>
          <w:noProof/>
        </w:rPr>
        <w:drawing>
          <wp:inline distT="0" distB="0" distL="0" distR="0" wp14:anchorId="7172226A" wp14:editId="496A0CD2">
            <wp:extent cx="5612130" cy="32423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FB43A" w14:textId="30A4AD96" w:rsidR="0011589C" w:rsidRDefault="0011589C">
      <w:r>
        <w:rPr>
          <w:noProof/>
        </w:rPr>
        <w:lastRenderedPageBreak/>
        <w:drawing>
          <wp:inline distT="0" distB="0" distL="0" distR="0" wp14:anchorId="123B1599" wp14:editId="01A24481">
            <wp:extent cx="5612130" cy="32175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4120F" w14:textId="77777777" w:rsidR="000C1A1E" w:rsidRDefault="000C1A1E"/>
    <w:p w14:paraId="4025DE3C" w14:textId="3B20DB4A" w:rsidR="00CB092B" w:rsidRPr="000C1A1E" w:rsidRDefault="00CB092B">
      <w:pPr>
        <w:rPr>
          <w:color w:val="0070C0"/>
        </w:rPr>
      </w:pPr>
      <w:r w:rsidRPr="000C1A1E">
        <w:rPr>
          <w:color w:val="0070C0"/>
          <w:highlight w:val="yellow"/>
        </w:rPr>
        <w:t xml:space="preserve">2. </w:t>
      </w:r>
      <w:r w:rsidR="0060116B" w:rsidRPr="000C1A1E">
        <w:rPr>
          <w:color w:val="0070C0"/>
          <w:highlight w:val="yellow"/>
        </w:rPr>
        <w:t>C</w:t>
      </w:r>
      <w:r w:rsidRPr="000C1A1E">
        <w:rPr>
          <w:color w:val="0070C0"/>
          <w:highlight w:val="yellow"/>
        </w:rPr>
        <w:t>onsulta con el método “GET” enviando la solicitud con el “Id” para que nos devuelva como respuesta el documento creado</w:t>
      </w:r>
      <w:r w:rsidR="0060116B" w:rsidRPr="000C1A1E">
        <w:rPr>
          <w:color w:val="0070C0"/>
          <w:highlight w:val="yellow"/>
        </w:rPr>
        <w:t xml:space="preserve"> con dicho Id:</w:t>
      </w:r>
    </w:p>
    <w:p w14:paraId="05F2D984" w14:textId="095596A1" w:rsidR="0011589C" w:rsidRDefault="0011589C">
      <w:r>
        <w:rPr>
          <w:noProof/>
        </w:rPr>
        <w:drawing>
          <wp:inline distT="0" distB="0" distL="0" distR="0" wp14:anchorId="284FE547" wp14:editId="3393DD1D">
            <wp:extent cx="5612130" cy="25533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5569" w14:textId="77777777" w:rsidR="000C1A1E" w:rsidRDefault="000C1A1E"/>
    <w:p w14:paraId="4D389624" w14:textId="62EF027E" w:rsidR="0060116B" w:rsidRPr="000C1A1E" w:rsidRDefault="0060116B">
      <w:pPr>
        <w:rPr>
          <w:color w:val="0070C0"/>
        </w:rPr>
      </w:pPr>
      <w:r w:rsidRPr="000C1A1E">
        <w:rPr>
          <w:color w:val="0070C0"/>
          <w:highlight w:val="yellow"/>
        </w:rPr>
        <w:t xml:space="preserve">3. Consulta de un documento </w:t>
      </w:r>
      <w:proofErr w:type="gramStart"/>
      <w:r w:rsidRPr="000C1A1E">
        <w:rPr>
          <w:color w:val="0070C0"/>
          <w:highlight w:val="yellow"/>
        </w:rPr>
        <w:t>pqrs  cua</w:t>
      </w:r>
      <w:r w:rsidR="000C1A1E" w:rsidRPr="000C1A1E">
        <w:rPr>
          <w:color w:val="0070C0"/>
          <w:highlight w:val="yellow"/>
        </w:rPr>
        <w:t>n</w:t>
      </w:r>
      <w:r w:rsidRPr="000C1A1E">
        <w:rPr>
          <w:color w:val="0070C0"/>
          <w:highlight w:val="yellow"/>
        </w:rPr>
        <w:t>do</w:t>
      </w:r>
      <w:proofErr w:type="gramEnd"/>
      <w:r w:rsidRPr="000C1A1E">
        <w:rPr>
          <w:color w:val="0070C0"/>
          <w:highlight w:val="yellow"/>
        </w:rPr>
        <w:t xml:space="preserve"> llegue dicha solicitud</w:t>
      </w:r>
      <w:r w:rsidR="000C1A1E" w:rsidRPr="000C1A1E">
        <w:rPr>
          <w:color w:val="0070C0"/>
          <w:highlight w:val="yellow"/>
        </w:rPr>
        <w:t xml:space="preserve"> al controlador usando el método “consultarPqrsPorNombre” y la ruta asignada en el Mapping: ”/bNombre/{nombre}”</w:t>
      </w:r>
    </w:p>
    <w:p w14:paraId="185EA8A7" w14:textId="369B405F" w:rsidR="0060116B" w:rsidRDefault="0060116B">
      <w:r>
        <w:rPr>
          <w:noProof/>
        </w:rPr>
        <w:lastRenderedPageBreak/>
        <w:drawing>
          <wp:inline distT="0" distB="0" distL="0" distR="0" wp14:anchorId="56425A82" wp14:editId="0E827F1C">
            <wp:extent cx="5971540" cy="33693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14078" w14:textId="77777777" w:rsidR="00026057" w:rsidRDefault="00026057"/>
    <w:p w14:paraId="5095FA4F" w14:textId="5F77039D" w:rsidR="000C1A1E" w:rsidRPr="00026057" w:rsidRDefault="00026057">
      <w:pPr>
        <w:rPr>
          <w:color w:val="0070C0"/>
        </w:rPr>
      </w:pPr>
      <w:r w:rsidRPr="00026057">
        <w:rPr>
          <w:color w:val="0070C0"/>
          <w:highlight w:val="yellow"/>
        </w:rPr>
        <w:t>4.</w:t>
      </w:r>
      <w:r w:rsidR="000C1A1E" w:rsidRPr="00026057">
        <w:rPr>
          <w:color w:val="0070C0"/>
          <w:highlight w:val="yellow"/>
        </w:rPr>
        <w:t xml:space="preserve">Consulta de un documento </w:t>
      </w:r>
      <w:proofErr w:type="gramStart"/>
      <w:r w:rsidR="000C1A1E" w:rsidRPr="00026057">
        <w:rPr>
          <w:color w:val="0070C0"/>
          <w:highlight w:val="yellow"/>
        </w:rPr>
        <w:t>pqrs  cuando</w:t>
      </w:r>
      <w:proofErr w:type="gramEnd"/>
      <w:r w:rsidR="000C1A1E" w:rsidRPr="00026057">
        <w:rPr>
          <w:color w:val="0070C0"/>
          <w:highlight w:val="yellow"/>
        </w:rPr>
        <w:t xml:space="preserve"> llegue dicha solicitud al controlador usando el método “consultarPqrsPor</w:t>
      </w:r>
      <w:r w:rsidR="000C1A1E" w:rsidRPr="00026057">
        <w:rPr>
          <w:color w:val="0070C0"/>
          <w:highlight w:val="yellow"/>
        </w:rPr>
        <w:t>Tipo</w:t>
      </w:r>
      <w:r w:rsidR="000C1A1E" w:rsidRPr="00026057">
        <w:rPr>
          <w:color w:val="0070C0"/>
          <w:highlight w:val="yellow"/>
        </w:rPr>
        <w:t>” y la ruta asignada en el Mapping: ”/b</w:t>
      </w:r>
      <w:r w:rsidR="000C1A1E" w:rsidRPr="00026057">
        <w:rPr>
          <w:color w:val="0070C0"/>
          <w:highlight w:val="yellow"/>
        </w:rPr>
        <w:t>Tipo</w:t>
      </w:r>
      <w:r w:rsidR="000C1A1E" w:rsidRPr="00026057">
        <w:rPr>
          <w:color w:val="0070C0"/>
          <w:highlight w:val="yellow"/>
        </w:rPr>
        <w:t>/{</w:t>
      </w:r>
      <w:r w:rsidR="000C1A1E" w:rsidRPr="00026057">
        <w:rPr>
          <w:color w:val="0070C0"/>
          <w:highlight w:val="yellow"/>
        </w:rPr>
        <w:t>tipo</w:t>
      </w:r>
      <w:r w:rsidR="000C1A1E" w:rsidRPr="00026057">
        <w:rPr>
          <w:color w:val="0070C0"/>
          <w:highlight w:val="yellow"/>
        </w:rPr>
        <w:t>}”</w:t>
      </w:r>
    </w:p>
    <w:p w14:paraId="731D3055" w14:textId="73D27FE3" w:rsidR="0060116B" w:rsidRDefault="0060116B">
      <w:r>
        <w:rPr>
          <w:noProof/>
        </w:rPr>
        <w:drawing>
          <wp:inline distT="0" distB="0" distL="0" distR="0" wp14:anchorId="008FDC45" wp14:editId="7B0BFFCC">
            <wp:extent cx="5971540" cy="33959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3035" w14:textId="10234E21" w:rsidR="00026057" w:rsidRDefault="00026057"/>
    <w:p w14:paraId="3578F89E" w14:textId="77777777" w:rsidR="00026057" w:rsidRDefault="00026057"/>
    <w:p w14:paraId="693A221B" w14:textId="35CE2077" w:rsidR="000C1A1E" w:rsidRPr="00026057" w:rsidRDefault="00026057" w:rsidP="000C1A1E">
      <w:pPr>
        <w:rPr>
          <w:color w:val="0070C0"/>
        </w:rPr>
      </w:pPr>
      <w:r w:rsidRPr="00026057">
        <w:rPr>
          <w:color w:val="0070C0"/>
          <w:highlight w:val="yellow"/>
        </w:rPr>
        <w:lastRenderedPageBreak/>
        <w:t>5.</w:t>
      </w:r>
      <w:r w:rsidR="000C1A1E" w:rsidRPr="00026057">
        <w:rPr>
          <w:color w:val="0070C0"/>
          <w:highlight w:val="yellow"/>
        </w:rPr>
        <w:t xml:space="preserve">Consulta de un documento </w:t>
      </w:r>
      <w:proofErr w:type="gramStart"/>
      <w:r w:rsidR="000C1A1E" w:rsidRPr="00026057">
        <w:rPr>
          <w:color w:val="0070C0"/>
          <w:highlight w:val="yellow"/>
        </w:rPr>
        <w:t>pqrs  cuando</w:t>
      </w:r>
      <w:proofErr w:type="gramEnd"/>
      <w:r w:rsidR="000C1A1E" w:rsidRPr="00026057">
        <w:rPr>
          <w:color w:val="0070C0"/>
          <w:highlight w:val="yellow"/>
        </w:rPr>
        <w:t xml:space="preserve"> llegue dicha solicitud al controlador usando el método “consultarPqrsPo</w:t>
      </w:r>
      <w:r w:rsidR="000C1A1E" w:rsidRPr="00026057">
        <w:rPr>
          <w:color w:val="0070C0"/>
          <w:highlight w:val="yellow"/>
        </w:rPr>
        <w:t>rResponsable</w:t>
      </w:r>
      <w:r w:rsidR="000C1A1E" w:rsidRPr="00026057">
        <w:rPr>
          <w:color w:val="0070C0"/>
          <w:highlight w:val="yellow"/>
        </w:rPr>
        <w:t>” y la ruta asignada en el Mapping: ”/b</w:t>
      </w:r>
      <w:r w:rsidR="000C1A1E" w:rsidRPr="00026057">
        <w:rPr>
          <w:color w:val="0070C0"/>
          <w:highlight w:val="yellow"/>
        </w:rPr>
        <w:t>Responsable</w:t>
      </w:r>
      <w:r w:rsidR="000C1A1E" w:rsidRPr="00026057">
        <w:rPr>
          <w:color w:val="0070C0"/>
          <w:highlight w:val="yellow"/>
        </w:rPr>
        <w:t>/{</w:t>
      </w:r>
      <w:r w:rsidR="000C1A1E" w:rsidRPr="00026057">
        <w:rPr>
          <w:color w:val="0070C0"/>
          <w:highlight w:val="yellow"/>
        </w:rPr>
        <w:t>responsable</w:t>
      </w:r>
      <w:r w:rsidR="000C1A1E" w:rsidRPr="00026057">
        <w:rPr>
          <w:color w:val="0070C0"/>
          <w:highlight w:val="yellow"/>
        </w:rPr>
        <w:t>}”</w:t>
      </w:r>
    </w:p>
    <w:p w14:paraId="0FFC9DB0" w14:textId="77777777" w:rsidR="000C1A1E" w:rsidRDefault="000C1A1E"/>
    <w:p w14:paraId="09A06835" w14:textId="3FC0354B" w:rsidR="0011589C" w:rsidRDefault="0011589C">
      <w:r>
        <w:rPr>
          <w:noProof/>
        </w:rPr>
        <w:drawing>
          <wp:inline distT="0" distB="0" distL="0" distR="0" wp14:anchorId="6619EAF3" wp14:editId="38AB7E57">
            <wp:extent cx="5612130" cy="25425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63B3" w14:textId="77777777" w:rsidR="00026057" w:rsidRDefault="00026057"/>
    <w:p w14:paraId="4EC2CC1A" w14:textId="67FF1133" w:rsidR="00CB092B" w:rsidRPr="00026057" w:rsidRDefault="00026057">
      <w:pPr>
        <w:rPr>
          <w:color w:val="0070C0"/>
        </w:rPr>
      </w:pPr>
      <w:r w:rsidRPr="00026057">
        <w:rPr>
          <w:color w:val="0070C0"/>
          <w:highlight w:val="yellow"/>
        </w:rPr>
        <w:t>6</w:t>
      </w:r>
      <w:r w:rsidR="00CB092B" w:rsidRPr="00026057">
        <w:rPr>
          <w:color w:val="0070C0"/>
          <w:highlight w:val="yellow"/>
        </w:rPr>
        <w:t>.Verificamos con MongoDB los documentos que hemos creado en la base de datos:</w:t>
      </w:r>
    </w:p>
    <w:p w14:paraId="647F3324" w14:textId="72706BD5" w:rsidR="0011589C" w:rsidRDefault="0011589C">
      <w:r>
        <w:rPr>
          <w:noProof/>
        </w:rPr>
        <w:drawing>
          <wp:inline distT="0" distB="0" distL="0" distR="0" wp14:anchorId="6A16FCC8" wp14:editId="3DB1FD14">
            <wp:extent cx="5611995" cy="4239490"/>
            <wp:effectExtent l="0" t="0" r="825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262" cy="426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2B06E" w14:textId="47E65FB6" w:rsidR="00026057" w:rsidRDefault="0011589C">
      <w:r>
        <w:rPr>
          <w:noProof/>
        </w:rPr>
        <w:lastRenderedPageBreak/>
        <w:drawing>
          <wp:inline distT="0" distB="0" distL="0" distR="0" wp14:anchorId="3F2B432E" wp14:editId="440D28E3">
            <wp:extent cx="5611671" cy="4720442"/>
            <wp:effectExtent l="0" t="0" r="8255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407" cy="473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9B63" w14:textId="77777777" w:rsidR="00026057" w:rsidRPr="00026057" w:rsidRDefault="00026057">
      <w:pPr>
        <w:rPr>
          <w:u w:val="single"/>
        </w:rPr>
      </w:pPr>
    </w:p>
    <w:p w14:paraId="2D5F07E3" w14:textId="7694C66F" w:rsidR="00CB092B" w:rsidRPr="00026057" w:rsidRDefault="00CB092B">
      <w:pPr>
        <w:rPr>
          <w:color w:val="0070C0"/>
        </w:rPr>
      </w:pPr>
      <w:r w:rsidRPr="00026057">
        <w:rPr>
          <w:color w:val="0070C0"/>
          <w:highlight w:val="yellow"/>
        </w:rPr>
        <w:t xml:space="preserve">4.Enviamos la solicitud de eliminar un documento con el método “DELETE” mediante </w:t>
      </w:r>
      <w:proofErr w:type="gramStart"/>
      <w:r w:rsidRPr="00026057">
        <w:rPr>
          <w:color w:val="0070C0"/>
          <w:highlight w:val="yellow"/>
        </w:rPr>
        <w:t>el  “</w:t>
      </w:r>
      <w:proofErr w:type="gramEnd"/>
      <w:r w:rsidRPr="00026057">
        <w:rPr>
          <w:color w:val="0070C0"/>
          <w:highlight w:val="yellow"/>
        </w:rPr>
        <w:t>Id”  del documento y recibimos como respuesta booleana</w:t>
      </w:r>
      <w:r w:rsidR="0060116B" w:rsidRPr="00026057">
        <w:rPr>
          <w:color w:val="0070C0"/>
          <w:highlight w:val="yellow"/>
        </w:rPr>
        <w:t xml:space="preserve"> </w:t>
      </w:r>
      <w:r w:rsidRPr="00026057">
        <w:rPr>
          <w:color w:val="0070C0"/>
          <w:highlight w:val="yellow"/>
        </w:rPr>
        <w:t>”true” que nos certifica dicha acción se realizó en la base de datos:</w:t>
      </w:r>
    </w:p>
    <w:p w14:paraId="711E634A" w14:textId="448D8E21" w:rsidR="0011589C" w:rsidRDefault="0011589C">
      <w:r>
        <w:rPr>
          <w:noProof/>
        </w:rPr>
        <w:drawing>
          <wp:inline distT="0" distB="0" distL="0" distR="0" wp14:anchorId="5A4AB6F6" wp14:editId="7B05FABF">
            <wp:extent cx="5612130" cy="28203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05" cy="282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60EF" w14:textId="77777777" w:rsidR="0060116B" w:rsidRDefault="0060116B"/>
    <w:sectPr w:rsidR="0060116B" w:rsidSect="0060116B"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9C"/>
    <w:rsid w:val="00026057"/>
    <w:rsid w:val="000C1A1E"/>
    <w:rsid w:val="0011589C"/>
    <w:rsid w:val="0032195E"/>
    <w:rsid w:val="0060116B"/>
    <w:rsid w:val="00CB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A66E"/>
  <w15:chartTrackingRefBased/>
  <w15:docId w15:val="{C0F0C5B0-C8E4-46FD-A7D8-2D9C5656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5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2021-11-30T05:21:00Z</dcterms:created>
  <dcterms:modified xsi:type="dcterms:W3CDTF">2021-11-30T06:26:00Z</dcterms:modified>
</cp:coreProperties>
</file>