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aps/>
          <w:color w:val="3A85C8"/>
          <w:sz w:val="20"/>
          <w:szCs w:val="20"/>
        </w:rPr>
        <w:t xml:space="preserve">PRODUCT REQUIREMENTS DOCUMENT</w:t>
      </w:r>
    </w:p>
    <w:p>
      <w:pPr>
        <w:spacing w:before="0" w:after="120"/>
      </w:pPr>
      <w:r>
        <w:rPr>
          <w:rFonts w:ascii="Arial" w:cs="Arial" w:eastAsia="Arial" w:hAnsi="Arial"/>
          <w:b/>
          <w:bCs/>
          <w:color w:val="1A1A2E"/>
          <w:sz w:val="72"/>
          <w:szCs w:val="72"/>
        </w:rPr>
        <w:t xml:space="preserve">GigRadar</w:t>
      </w:r>
    </w:p>
    <w:p>
      <w:pPr>
        <w:spacing w:before="0" w:after="400"/>
      </w:pPr>
      <w:r>
        <w:rPr>
          <w:rFonts w:ascii="Arial" w:cs="Arial" w:eastAsia="Arial" w:hAnsi="Arial"/>
          <w:i/>
          <w:iCs/>
          <w:color w:val="555555"/>
          <w:sz w:val="28"/>
          <w:szCs w:val="28"/>
        </w:rPr>
        <w:t xml:space="preserve">Never miss a gig from your favourite artists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 — Draft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March 2026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 Review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Geographic 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United Kingdom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Target Launch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Under 3 months</w:t>
            </w:r>
          </w:p>
        </w:tc>
      </w:tr>
    </w:tbl>
    <w:p>
      <w:pPr>
        <w:spacing w:before="60" w:after="60"/>
      </w:pPr>
      <w:r>
        <w:t xml:space="preserve"/>
      </w:r>
    </w:p>
    <w:p>
      <w:r>
        <w:br w:type="page"/>
      </w:r>
    </w:p>
    <w:p>
      <w:pPr>
        <w:pStyle w:val="Heading1"/>
        <w:spacing w:before="400" w:after="160"/>
      </w:pPr>
      <w:r>
        <w:rPr>
          <w:rFonts w:ascii="Arial" w:cs="Arial" w:eastAsia="Arial" w:hAnsi="Arial"/>
          <w:b/>
          <w:bCs/>
          <w:color w:val="1A1A2E"/>
          <w:sz w:val="32"/>
          <w:szCs w:val="32"/>
        </w:rPr>
        <w:t xml:space="preserve">1. Executive Summary</w:t>
      </w:r>
    </w:p>
    <w:p>
      <w:pPr>
        <w:spacing w:before="80" w:after="80"/>
      </w:pPr>
      <w:r>
        <w:rPr>
          <w:rFonts w:ascii="Arial" w:cs="Arial" w:eastAsia="Arial" w:hAnsi="Arial"/>
          <w:color w:val="555555"/>
          <w:sz w:val="20"/>
          <w:szCs w:val="20"/>
        </w:rPr>
        <w:t xml:space="preserve">GigRadar is a UK-focused gig discovery website that helps music fans — from casual listeners to hardcore superfans and festival-goers — easily find live performances by their favourite artists. The platform aggregates gig data from multiple sources (Songkick, Bandsintown, Ticketmaster) into a single, beautifully designed experience personalised around the artists users love.</w:t>
      </w:r>
    </w:p>
    <w:p>
      <w:pPr>
        <w:spacing w:before="60" w:after="60"/>
      </w:pPr>
      <w:r>
        <w:t xml:space="preserve"/>
      </w:r>
    </w:p>
    <w:p>
      <w:pPr>
        <w:spacing w:before="80" w:after="80"/>
      </w:pPr>
      <w:r>
        <w:rPr>
          <w:rFonts w:ascii="Arial" w:cs="Arial" w:eastAsia="Arial" w:hAnsi="Arial"/>
          <w:color w:val="555555"/>
          <w:sz w:val="20"/>
          <w:szCs w:val="20"/>
        </w:rPr>
        <w:t xml:space="preserve">The core problems GigRadar solves are: fans missing gigs because they didn't know about them, live music information being scattered across many websites, and the difficulty of comparing ticket availability and prices in one place.</w:t>
      </w:r>
    </w:p>
    <w:p>
      <w:pPr>
        <w:spacing w:before="60" w:after="60"/>
      </w:pPr>
      <w:r>
        <w:t xml:space="preserve"/>
      </w:r>
    </w:p>
    <w:p>
      <w:pPr>
        <w:spacing w:before="80" w:after="80"/>
      </w:pPr>
      <w:r>
        <w:rPr>
          <w:rFonts w:ascii="Arial" w:cs="Arial" w:eastAsia="Arial" w:hAnsi="Arial"/>
          <w:color w:val="555555"/>
          <w:sz w:val="20"/>
          <w:szCs w:val="20"/>
        </w:rPr>
        <w:t xml:space="preserve">GigRadar differentiates itself from existing competitors (Songkick, Bandsintown) through superior UX and design combined with smarter personalisation — including streaming account integration and intelligent alerts. The product will launch as a responsive web experience across desktop and mobile, with native iOS and Android apps to follow.</w:t>
      </w:r>
    </w:p>
    <w:p>
      <w:pPr>
        <w:pStyle w:val="Heading1"/>
        <w:spacing w:before="400" w:after="160"/>
      </w:pPr>
      <w:r>
        <w:rPr>
          <w:rFonts w:ascii="Arial" w:cs="Arial" w:eastAsia="Arial" w:hAnsi="Arial"/>
          <w:b/>
          <w:bCs/>
          <w:color w:val="1A1A2E"/>
          <w:sz w:val="32"/>
          <w:szCs w:val="32"/>
        </w:rPr>
        <w:t xml:space="preserve">2. Problem Statement</w:t>
      </w:r>
    </w:p>
    <w:p>
      <w:pPr>
        <w:pStyle w:val="Heading2"/>
        <w:pBdr>
          <w:bottom w:val="single" w:color="3A85C8" w:sz="4" w:space="4"/>
        </w:pBdr>
        <w:spacing w:before="320" w:after="120"/>
      </w:pPr>
      <w:r>
        <w:rPr>
          <w:rFonts w:ascii="Arial" w:cs="Arial" w:eastAsia="Arial" w:hAnsi="Arial"/>
          <w:b/>
          <w:bCs/>
          <w:color w:val="3A85C8"/>
          <w:sz w:val="26"/>
          <w:szCs w:val="26"/>
        </w:rPr>
        <w:t xml:space="preserve">2.1 User Pain Points</w:t>
      </w:r>
    </w:p>
    <w:p>
      <w:pPr>
        <w:spacing w:before="80" w:after="80"/>
      </w:pPr>
      <w:r>
        <w:rPr>
          <w:rFonts w:ascii="Arial" w:cs="Arial" w:eastAsia="Arial" w:hAnsi="Arial"/>
          <w:color w:val="555555"/>
          <w:sz w:val="20"/>
          <w:szCs w:val="20"/>
        </w:rPr>
        <w:t xml:space="preserve">Research and user feedback consistently surfaces three interconnected frustrations for UK music fans:</w:t>
      </w:r>
    </w:p>
    <w:p>
      <w:pPr>
        <w:spacing w:before="60" w:after="60"/>
      </w:pPr>
      <w:r>
        <w:t xml:space="preserve"/>
      </w:r>
    </w:p>
    <w:p>
      <w:pPr>
        <w:pStyle w:val="ListParagraph"/>
        <w:numPr>
          <w:ilvl w:val="0"/>
          <w:numId w:val="2"/>
        </w:numPr>
        <w:spacing w:before="40" w:after="40"/>
      </w:pPr>
      <w:r>
        <w:rPr>
          <w:rFonts w:ascii="Arial" w:cs="Arial" w:eastAsia="Arial" w:hAnsi="Arial"/>
          <w:color w:val="555555"/>
          <w:sz w:val="20"/>
          <w:szCs w:val="20"/>
        </w:rPr>
        <w:t xml:space="preserve">Missing gigs: Fans discover their favourite artists played nearby only after the event. There is no reliable, proactive alert system that reaches fans early enough for them to buy tickets.</w:t>
      </w:r>
    </w:p>
    <w:p>
      <w:pPr>
        <w:pStyle w:val="ListParagraph"/>
        <w:numPr>
          <w:ilvl w:val="0"/>
          <w:numId w:val="2"/>
        </w:numPr>
        <w:spacing w:before="40" w:after="40"/>
      </w:pPr>
      <w:r>
        <w:rPr>
          <w:rFonts w:ascii="Arial" w:cs="Arial" w:eastAsia="Arial" w:hAnsi="Arial"/>
          <w:color w:val="555555"/>
          <w:sz w:val="20"/>
          <w:szCs w:val="20"/>
        </w:rPr>
        <w:t xml:space="preserve">Fragmented information: Gig listings are spread across artist websites, venue pages, Ticketmaster, Songkick, Bandsintown, and social media. There is no single trusted source of truth.</w:t>
      </w:r>
    </w:p>
    <w:p>
      <w:pPr>
        <w:pStyle w:val="ListParagraph"/>
        <w:numPr>
          <w:ilvl w:val="0"/>
          <w:numId w:val="2"/>
        </w:numPr>
        <w:spacing w:before="40" w:after="40"/>
      </w:pPr>
      <w:r>
        <w:rPr>
          <w:rFonts w:ascii="Arial" w:cs="Arial" w:eastAsia="Arial" w:hAnsi="Arial"/>
          <w:color w:val="555555"/>
          <w:sz w:val="20"/>
          <w:szCs w:val="20"/>
        </w:rPr>
        <w:t xml:space="preserve">Price and availability confusion: Comparing ticket prices across resellers and primary sellers requires visiting multiple sites. Fans often overpay or miss on-sale windows entirely.</w:t>
      </w:r>
    </w:p>
    <w:p>
      <w:pPr>
        <w:spacing w:before="60" w:after="60"/>
      </w:pPr>
      <w:r>
        <w:t xml:space="preserve"/>
      </w:r>
    </w:p>
    <w:p>
      <w:pPr>
        <w:pStyle w:val="Heading2"/>
        <w:pBdr>
          <w:bottom w:val="single" w:color="3A85C8" w:sz="4" w:space="4"/>
        </w:pBdr>
        <w:spacing w:before="320" w:after="120"/>
      </w:pPr>
      <w:r>
        <w:rPr>
          <w:rFonts w:ascii="Arial" w:cs="Arial" w:eastAsia="Arial" w:hAnsi="Arial"/>
          <w:b/>
          <w:bCs/>
          <w:color w:val="3A85C8"/>
          <w:sz w:val="26"/>
          <w:szCs w:val="26"/>
        </w:rPr>
        <w:t xml:space="preserve">2.2 Market Opportunity</w:t>
      </w:r>
    </w:p>
    <w:p>
      <w:pPr>
        <w:spacing w:before="80" w:after="80"/>
      </w:pPr>
      <w:r>
        <w:rPr>
          <w:rFonts w:ascii="Arial" w:cs="Arial" w:eastAsia="Arial" w:hAnsi="Arial"/>
          <w:color w:val="555555"/>
          <w:sz w:val="20"/>
          <w:szCs w:val="20"/>
        </w:rPr>
        <w:t xml:space="preserve">The UK live music industry is one of the largest in Europe. Existing discovery tools either have poor UX (Songkick), lack comprehensive UK coverage, or are primarily used by artists rather than fans (Bandsintown). GigRadar targets this gap: a fan-first product with a best-in-class interface and genuine personalisation.</w:t>
      </w:r>
    </w:p>
    <w:p>
      <w:pPr>
        <w:pStyle w:val="Heading1"/>
        <w:spacing w:before="400" w:after="160"/>
      </w:pPr>
      <w:r>
        <w:rPr>
          <w:rFonts w:ascii="Arial" w:cs="Arial" w:eastAsia="Arial" w:hAnsi="Arial"/>
          <w:b/>
          <w:bCs/>
          <w:color w:val="1A1A2E"/>
          <w:sz w:val="32"/>
          <w:szCs w:val="32"/>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318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c>
          <w:tcPr>
            <w:tcW w:type="dxa" w:w="318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Target (6 months)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User acquisition</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Registered accounts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10,000 users</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Engagement</w:t>
            </w:r>
          </w:p>
        </w:tc>
        <w:tc>
          <w:tcPr>
            <w:tcW w:type="dxa" w:w="318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Weekly active users / total users</w:t>
            </w:r>
          </w:p>
        </w:tc>
        <w:tc>
          <w:tcPr>
            <w:tcW w:type="dxa" w:w="318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 30% WAU ratio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Alert effectiveness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Email alert open rate</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40% open rate</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Click-through to tickets</w:t>
            </w:r>
          </w:p>
        </w:tc>
        <w:tc>
          <w:tcPr>
            <w:tcW w:type="dxa" w:w="318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Gig page → ticket link clicks</w:t>
            </w:r>
          </w:p>
        </w:tc>
        <w:tc>
          <w:tcPr>
            <w:tcW w:type="dxa" w:w="318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 25% of gig page views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Data comprehensiveness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UK gigs indexed vs. competitors</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 95% parity with Songkick UK</w:t>
            </w:r>
          </w:p>
        </w:tc>
      </w:tr>
    </w:tbl>
    <w:p>
      <w:pPr>
        <w:pStyle w:val="Heading1"/>
        <w:spacing w:before="400" w:after="160"/>
      </w:pPr>
      <w:r>
        <w:rPr>
          <w:rFonts w:ascii="Arial" w:cs="Arial" w:eastAsia="Arial" w:hAnsi="Arial"/>
          <w:b/>
          <w:bCs/>
          <w:color w:val="1A1A2E"/>
          <w:sz w:val="32"/>
          <w:szCs w:val="32"/>
        </w:rPr>
        <w:t xml:space="preserve">4. Target Users</w:t>
      </w:r>
    </w:p>
    <w:p>
      <w:pPr>
        <w:pStyle w:val="Heading2"/>
        <w:pBdr>
          <w:bottom w:val="single" w:color="3A85C8" w:sz="4" w:space="4"/>
        </w:pBdr>
        <w:spacing w:before="320" w:after="120"/>
      </w:pPr>
      <w:r>
        <w:rPr>
          <w:rFonts w:ascii="Arial" w:cs="Arial" w:eastAsia="Arial" w:hAnsi="Arial"/>
          <w:b/>
          <w:bCs/>
          <w:color w:val="3A85C8"/>
          <w:sz w:val="26"/>
          <w:szCs w:val="26"/>
        </w:rPr>
        <w:t xml:space="preserve">4.1 User Personas</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Persona 1 — The Casual Fan</w:t>
      </w:r>
    </w:p>
    <w:p>
      <w:pPr>
        <w:spacing w:before="80" w:after="80"/>
      </w:pPr>
      <w:r>
        <w:rPr>
          <w:rFonts w:ascii="Arial" w:cs="Arial" w:eastAsia="Arial" w:hAnsi="Arial"/>
          <w:color w:val="555555"/>
          <w:sz w:val="20"/>
          <w:szCs w:val="20"/>
        </w:rPr>
        <w:t xml:space="preserve">Listens to music passionately but doesn't seek out gig information proactively. Typically discovers gigs via social media or word of mouth, often too late. Wants a passive, 'tell me when something is on' experience. Will benefit most from alerts and streaming account sync.</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Persona 2 — The Superfan</w:t>
      </w:r>
    </w:p>
    <w:p>
      <w:pPr>
        <w:spacing w:before="80" w:after="80"/>
      </w:pPr>
      <w:r>
        <w:rPr>
          <w:rFonts w:ascii="Arial" w:cs="Arial" w:eastAsia="Arial" w:hAnsi="Arial"/>
          <w:color w:val="555555"/>
          <w:sz w:val="20"/>
          <w:szCs w:val="20"/>
        </w:rPr>
        <w:t xml:space="preserve">Follows multiple artists closely and regularly attends gigs. Has been burned by missing ticket on-sale windows. Wants comprehensive upcoming dates, past setlist history to gauge what a show might look like, and reliable early alerts. Power user of gig calendar export.</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Persona 3 — The Festival-Goer</w:t>
      </w:r>
    </w:p>
    <w:p>
      <w:pPr>
        <w:spacing w:before="80" w:after="80"/>
      </w:pPr>
      <w:r>
        <w:rPr>
          <w:rFonts w:ascii="Arial" w:cs="Arial" w:eastAsia="Arial" w:hAnsi="Arial"/>
          <w:color w:val="555555"/>
          <w:sz w:val="20"/>
          <w:szCs w:val="20"/>
        </w:rPr>
        <w:t xml:space="preserve">Plans their gig calendar months in advance around major UK festivals. Wants to see all upcoming dates for a lineup of artists in one place, understand whether an artist is touring before or after a festival, and export gigs to their personal calendar easily.</w:t>
      </w:r>
    </w:p>
    <w:p>
      <w:pPr>
        <w:pStyle w:val="Heading2"/>
        <w:pBdr>
          <w:bottom w:val="single" w:color="3A85C8" w:sz="4" w:space="4"/>
        </w:pBdr>
        <w:spacing w:before="320" w:after="120"/>
      </w:pPr>
      <w:r>
        <w:rPr>
          <w:rFonts w:ascii="Arial" w:cs="Arial" w:eastAsia="Arial" w:hAnsi="Arial"/>
          <w:b/>
          <w:bCs/>
          <w:color w:val="3A85C8"/>
          <w:sz w:val="26"/>
          <w:szCs w:val="26"/>
        </w:rPr>
        <w:t xml:space="preserve">4.2 Account Model</w:t>
      </w:r>
    </w:p>
    <w:p>
      <w:pPr>
        <w:spacing w:before="80" w:after="80"/>
      </w:pPr>
      <w:r>
        <w:rPr>
          <w:rFonts w:ascii="Arial" w:cs="Arial" w:eastAsia="Arial" w:hAnsi="Arial"/>
          <w:color w:val="555555"/>
          <w:sz w:val="20"/>
          <w:szCs w:val="20"/>
        </w:rPr>
        <w:t xml:space="preserve">Browsing gig listings and searching for artists requires no account. Creating an account (optional) unlocks:</w:t>
      </w:r>
    </w:p>
    <w:p>
      <w:pPr>
        <w:pStyle w:val="ListParagraph"/>
        <w:numPr>
          <w:ilvl w:val="0"/>
          <w:numId w:val="2"/>
        </w:numPr>
        <w:spacing w:before="40" w:after="40"/>
      </w:pPr>
      <w:r>
        <w:rPr>
          <w:rFonts w:ascii="Arial" w:cs="Arial" w:eastAsia="Arial" w:hAnsi="Arial"/>
          <w:color w:val="555555"/>
          <w:sz w:val="20"/>
          <w:szCs w:val="20"/>
        </w:rPr>
        <w:t xml:space="preserve">Following artists and receiving alerts</w:t>
      </w:r>
    </w:p>
    <w:p>
      <w:pPr>
        <w:pStyle w:val="ListParagraph"/>
        <w:numPr>
          <w:ilvl w:val="0"/>
          <w:numId w:val="2"/>
        </w:numPr>
        <w:spacing w:before="40" w:after="40"/>
      </w:pPr>
      <w:r>
        <w:rPr>
          <w:rFonts w:ascii="Arial" w:cs="Arial" w:eastAsia="Arial" w:hAnsi="Arial"/>
          <w:color w:val="555555"/>
          <w:sz w:val="20"/>
          <w:szCs w:val="20"/>
        </w:rPr>
        <w:t xml:space="preserve">Streaming account sync (Spotify / Apple Music)</w:t>
      </w:r>
    </w:p>
    <w:p>
      <w:pPr>
        <w:pStyle w:val="ListParagraph"/>
        <w:numPr>
          <w:ilvl w:val="0"/>
          <w:numId w:val="2"/>
        </w:numPr>
        <w:spacing w:before="40" w:after="40"/>
      </w:pPr>
      <w:r>
        <w:rPr>
          <w:rFonts w:ascii="Arial" w:cs="Arial" w:eastAsia="Arial" w:hAnsi="Arial"/>
          <w:color w:val="555555"/>
          <w:sz w:val="20"/>
          <w:szCs w:val="20"/>
        </w:rPr>
        <w:t xml:space="preserve">Personal gig calendar and calendar export</w:t>
      </w:r>
    </w:p>
    <w:p>
      <w:pPr>
        <w:pStyle w:val="ListParagraph"/>
        <w:numPr>
          <w:ilvl w:val="0"/>
          <w:numId w:val="2"/>
        </w:numPr>
        <w:spacing w:before="40" w:after="40"/>
      </w:pPr>
      <w:r>
        <w:rPr>
          <w:rFonts w:ascii="Arial" w:cs="Arial" w:eastAsia="Arial" w:hAnsi="Arial"/>
          <w:color w:val="555555"/>
          <w:sz w:val="20"/>
          <w:szCs w:val="20"/>
        </w:rPr>
        <w:t xml:space="preserve">In-app notification feed</w:t>
      </w:r>
    </w:p>
    <w:p>
      <w:pPr>
        <w:pStyle w:val="ListParagraph"/>
        <w:numPr>
          <w:ilvl w:val="0"/>
          <w:numId w:val="2"/>
        </w:numPr>
        <w:spacing w:before="40" w:after="40"/>
      </w:pPr>
      <w:r>
        <w:rPr>
          <w:rFonts w:ascii="Arial" w:cs="Arial" w:eastAsia="Arial" w:hAnsi="Arial"/>
          <w:color w:val="555555"/>
          <w:sz w:val="20"/>
          <w:szCs w:val="20"/>
        </w:rPr>
        <w:t xml:space="preserve">Personalised homepage based on followed artists</w:t>
      </w:r>
    </w:p>
    <w:p>
      <w:pPr>
        <w:pStyle w:val="Heading1"/>
        <w:spacing w:before="400" w:after="160"/>
      </w:pPr>
      <w:r>
        <w:rPr>
          <w:rFonts w:ascii="Arial" w:cs="Arial" w:eastAsia="Arial" w:hAnsi="Arial"/>
          <w:b/>
          <w:bCs/>
          <w:color w:val="1A1A2E"/>
          <w:sz w:val="32"/>
          <w:szCs w:val="32"/>
        </w:rPr>
        <w:t xml:space="preserve">5. Feature Requirements</w:t>
      </w:r>
    </w:p>
    <w:p>
      <w:pPr>
        <w:pStyle w:val="Heading2"/>
        <w:pBdr>
          <w:bottom w:val="single" w:color="3A85C8" w:sz="4" w:space="4"/>
        </w:pBdr>
        <w:spacing w:before="320" w:after="120"/>
      </w:pPr>
      <w:r>
        <w:rPr>
          <w:rFonts w:ascii="Arial" w:cs="Arial" w:eastAsia="Arial" w:hAnsi="Arial"/>
          <w:b/>
          <w:bCs/>
          <w:color w:val="3A85C8"/>
          <w:sz w:val="26"/>
          <w:szCs w:val="26"/>
        </w:rPr>
        <w:t xml:space="preserve">5.1 Feature Priority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800"/>
        <w:gridCol w:w="2200"/>
      </w:tblGrid>
      <w:tr>
        <w:trPr>
          <w:tblHeader/>
        </w:trPr>
        <w:tc>
          <w:tcPr>
            <w:tcW w:type="dxa" w:w="9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446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8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2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v1 / Future</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F-01</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Artist search by 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F-02</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Genre browse &amp; filter</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F-03</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Spotify account sync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F-04</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Apple Music account sync</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F-05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Gig listings page (per artist)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F-06</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Outbound ticket links (Ticketmaster etc.)</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F-07</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Email gig alerts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F-08</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Push notifications (web)</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F-09</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In-app notification feed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F-10</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Optional user accounts</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F-11</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Personalised homepage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F-12</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Gig calendar view</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F-13</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Export to Google / Apple Calendar (.ics)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F-14</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Setlist history (via Setlist.fm)</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F-15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Past gig history per artist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F-16</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Multi-source data deduplication</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C0392B"/>
                <w:sz w:val="18"/>
                <w:szCs w:val="18"/>
              </w:rPr>
              <w:t xml:space="preserve">Must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F-17</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Native iOS 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Post-v1</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F-18</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Native Android app</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E67E22"/>
                <w:sz w:val="18"/>
                <w:szCs w:val="18"/>
              </w:rPr>
              <w:t xml:space="preserve">Should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Post-v1</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A85C8"/>
                <w:sz w:val="18"/>
                <w:szCs w:val="18"/>
              </w:rPr>
              <w:t xml:space="preserve">F-19</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Local / emerging act discovery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Could Have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Future</w:t>
            </w:r>
          </w:p>
        </w:tc>
      </w:tr>
      <w:tr>
        <w:tc>
          <w:tcPr>
            <w:tcW w:type="dxa" w:w="9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3A85C8"/>
                <w:sz w:val="18"/>
                <w:szCs w:val="18"/>
              </w:rPr>
              <w:t xml:space="preserve">F-20</w:t>
            </w:r>
          </w:p>
        </w:tc>
        <w:tc>
          <w:tcPr>
            <w:tcW w:type="dxa" w:w="44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Social features (friend feed, reviews)</w:t>
            </w:r>
          </w:p>
        </w:tc>
        <w:tc>
          <w:tcPr>
            <w:tcW w:type="dxa" w:w="18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27AE60"/>
                <w:sz w:val="18"/>
                <w:szCs w:val="18"/>
              </w:rPr>
              <w:t xml:space="preserve">Won't Have</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Out of scope</w:t>
            </w:r>
          </w:p>
        </w:tc>
      </w:tr>
    </w:tbl>
    <w:p>
      <w:pPr>
        <w:spacing w:before="60" w:after="60"/>
      </w:pPr>
      <w:r>
        <w:t xml:space="preserve"/>
      </w:r>
    </w:p>
    <w:p>
      <w:pPr>
        <w:pStyle w:val="Heading2"/>
        <w:pBdr>
          <w:bottom w:val="single" w:color="3A85C8" w:sz="4" w:space="4"/>
        </w:pBdr>
        <w:spacing w:before="320" w:after="120"/>
      </w:pPr>
      <w:r>
        <w:rPr>
          <w:rFonts w:ascii="Arial" w:cs="Arial" w:eastAsia="Arial" w:hAnsi="Arial"/>
          <w:b/>
          <w:bCs/>
          <w:color w:val="3A85C8"/>
          <w:sz w:val="26"/>
          <w:szCs w:val="26"/>
        </w:rPr>
        <w:t xml:space="preserve">5.2 Feature Detail</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F-01 to F-04 — Artist Discovery</w:t>
      </w:r>
    </w:p>
    <w:p>
      <w:pPr>
        <w:spacing w:before="80" w:after="80"/>
      </w:pPr>
      <w:r>
        <w:rPr>
          <w:rFonts w:ascii="Arial" w:cs="Arial" w:eastAsia="Arial" w:hAnsi="Arial"/>
          <w:color w:val="555555"/>
          <w:sz w:val="20"/>
          <w:szCs w:val="20"/>
        </w:rPr>
        <w:t xml:space="preserve">Users can search for any artist by name using a fast, autocomplete-enabled search bar. Results are drawn from the aggregated artist database across all data sources. Browsing by genre presents curated artist lists filtered by music category. Authenticated users can connect their Spotify or Apple Music account; GigRadar will read their top artists and saved artists to automatically populate their following list and personalised feed.</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F-05 to F-06 — Gig Listings</w:t>
      </w:r>
    </w:p>
    <w:p>
      <w:pPr>
        <w:spacing w:before="80" w:after="80"/>
      </w:pPr>
      <w:r>
        <w:rPr>
          <w:rFonts w:ascii="Arial" w:cs="Arial" w:eastAsia="Arial" w:hAnsi="Arial"/>
          <w:color w:val="555555"/>
          <w:sz w:val="20"/>
          <w:szCs w:val="20"/>
        </w:rPr>
        <w:t xml:space="preserve">Each artist has a dedicated page listing all upcoming UK gigs in chronological order, including date, venue name, city, and ticket availability status. Where tickets are available, one or more outbound links to primary sellers (Ticketmaster, See Tickets, AXS) and relevant secondary markets are displayed. GigRadar does not handle any payment or booking — all purchasing occurs on the third-party seller's platform.</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F-07 to F-09 — Alerts &amp; Notifications</w:t>
      </w:r>
    </w:p>
    <w:p>
      <w:pPr>
        <w:spacing w:before="80" w:after="80"/>
      </w:pPr>
      <w:r>
        <w:rPr>
          <w:rFonts w:ascii="Arial" w:cs="Arial" w:eastAsia="Arial" w:hAnsi="Arial"/>
          <w:color w:val="555555"/>
          <w:sz w:val="20"/>
          <w:szCs w:val="20"/>
        </w:rPr>
        <w:t xml:space="preserve">Logged-in users following an artist receive three types of alert: (1) Email — sent when a new UK gig is announced for a followed artist. (2) Push notification — web push alert for the same trigger, requiring browser permission. (3) In-app feed — a persistent notification centre within the product listing all recent announcements for followed artists. Users can manage alert preferences per artist or globally in their account settings.</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F-12 to F-13 — Gig Calendar &amp; Export</w:t>
      </w:r>
    </w:p>
    <w:p>
      <w:pPr>
        <w:spacing w:before="80" w:after="80"/>
      </w:pPr>
      <w:r>
        <w:rPr>
          <w:rFonts w:ascii="Arial" w:cs="Arial" w:eastAsia="Arial" w:hAnsi="Arial"/>
          <w:color w:val="555555"/>
          <w:sz w:val="20"/>
          <w:szCs w:val="20"/>
        </w:rPr>
        <w:t xml:space="preserve">Authenticated users have access to a personal calendar view displaying all upcoming gigs for their followed artists in a monthly/weekly layout. Any gig can be exported to the user's external calendar (Google Calendar, Apple Calendar, Outlook) via a standard .ics file download. A 'subscribe' link is also provided to keep the external calendar automatically in sync.</w:t>
      </w:r>
    </w:p>
    <w:p>
      <w:pPr>
        <w:spacing w:before="60" w:after="60"/>
      </w:pPr>
      <w:r>
        <w:t xml:space="preserve"/>
      </w:r>
    </w:p>
    <w:p>
      <w:pPr>
        <w:pStyle w:val="Heading3"/>
        <w:spacing w:before="240" w:after="80"/>
      </w:pPr>
      <w:r>
        <w:rPr>
          <w:rFonts w:ascii="Arial" w:cs="Arial" w:eastAsia="Arial" w:hAnsi="Arial"/>
          <w:b/>
          <w:bCs/>
          <w:color w:val="1A1A2E"/>
          <w:sz w:val="22"/>
          <w:szCs w:val="22"/>
        </w:rPr>
        <w:t xml:space="preserve">F-14 to F-15 — Setlists &amp; Gig History</w:t>
      </w:r>
    </w:p>
    <w:p>
      <w:pPr>
        <w:spacing w:before="80" w:after="80"/>
      </w:pPr>
      <w:r>
        <w:rPr>
          <w:rFonts w:ascii="Arial" w:cs="Arial" w:eastAsia="Arial" w:hAnsi="Arial"/>
          <w:color w:val="555555"/>
          <w:sz w:val="20"/>
          <w:szCs w:val="20"/>
        </w:rPr>
        <w:t xml:space="preserve">Artist pages include a historical tab showing past UK gigs. Where setlist data is available (via Setlist.fm API integration), individual gig entries can be expanded to show the setlist. This feature helps superfans evaluate whether to attend an upcoming show based on what songs the artist typically plays live.</w:t>
      </w:r>
    </w:p>
    <w:p>
      <w:pPr>
        <w:pStyle w:val="Heading1"/>
        <w:spacing w:before="400" w:after="160"/>
      </w:pPr>
      <w:r>
        <w:rPr>
          <w:rFonts w:ascii="Arial" w:cs="Arial" w:eastAsia="Arial" w:hAnsi="Arial"/>
          <w:b/>
          <w:bCs/>
          <w:color w:val="1A1A2E"/>
          <w:sz w:val="32"/>
          <w:szCs w:val="32"/>
        </w:rPr>
        <w:t xml:space="preserve">6. Data Sources &amp; Integrations</w:t>
      </w:r>
    </w:p>
    <w:p>
      <w:pPr>
        <w:pStyle w:val="Heading2"/>
        <w:pBdr>
          <w:bottom w:val="single" w:color="3A85C8" w:sz="4" w:space="4"/>
        </w:pBdr>
        <w:spacing w:before="320" w:after="120"/>
      </w:pPr>
      <w:r>
        <w:rPr>
          <w:rFonts w:ascii="Arial" w:cs="Arial" w:eastAsia="Arial" w:hAnsi="Arial"/>
          <w:b/>
          <w:bCs/>
          <w:color w:val="3A85C8"/>
          <w:sz w:val="26"/>
          <w:szCs w:val="26"/>
        </w:rPr>
        <w:t xml:space="preserve">6.1 Gig Data Sources</w:t>
      </w:r>
    </w:p>
    <w:p>
      <w:pPr>
        <w:spacing w:before="80" w:after="80"/>
      </w:pPr>
      <w:r>
        <w:rPr>
          <w:rFonts w:ascii="Arial" w:cs="Arial" w:eastAsia="Arial" w:hAnsi="Arial"/>
          <w:color w:val="555555"/>
          <w:sz w:val="20"/>
          <w:szCs w:val="20"/>
        </w:rPr>
        <w:t xml:space="preserve">GigRadar will aggregate data from the following sources via their official APIs. Deduplication logic will be applied to ensure a single canonical listing is shown when the same gig appears across multiple sources.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436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c>
          <w:tcPr>
            <w:tcW w:type="dxa" w:w="26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API Type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Songkick</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Broad UK and international gig listings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REST API</w:t>
            </w:r>
          </w:p>
        </w:tc>
      </w:tr>
      <w:tr>
        <w:tc>
          <w:tcPr>
            <w:tcW w:type="dxa" w:w="24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1A1A2E"/>
                <w:sz w:val="19"/>
                <w:szCs w:val="19"/>
              </w:rPr>
              <w:t xml:space="preserve">Bandsintown</w:t>
            </w:r>
          </w:p>
        </w:tc>
        <w:tc>
          <w:tcPr>
            <w:tcW w:type="dxa" w:w="43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Artist-confirmed tour dates, strong indie coverage</w:t>
            </w:r>
          </w:p>
        </w:tc>
        <w:tc>
          <w:tcPr>
            <w:tcW w:type="dxa" w:w="26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REST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Ticketmaster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Major venue events, ticket availability &amp; pricing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Discovery API</w:t>
            </w:r>
          </w:p>
        </w:tc>
      </w:tr>
      <w:tr>
        <w:tc>
          <w:tcPr>
            <w:tcW w:type="dxa" w:w="24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1A1A2E"/>
                <w:sz w:val="19"/>
                <w:szCs w:val="19"/>
              </w:rPr>
              <w:t xml:space="preserve">Setlist.fm</w:t>
            </w:r>
          </w:p>
        </w:tc>
        <w:tc>
          <w:tcPr>
            <w:tcW w:type="dxa" w:w="43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Historical setlist data for past performances</w:t>
            </w:r>
          </w:p>
        </w:tc>
        <w:tc>
          <w:tcPr>
            <w:tcW w:type="dxa" w:w="26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REST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Spotify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User top artists, followed artists for personalisation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OAuth 2.0 / Web API</w:t>
            </w:r>
          </w:p>
        </w:tc>
      </w:tr>
      <w:tr>
        <w:tc>
          <w:tcPr>
            <w:tcW w:type="dxa" w:w="24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1A1A2E"/>
                <w:sz w:val="19"/>
                <w:szCs w:val="19"/>
              </w:rPr>
              <w:t xml:space="preserve">Apple Music</w:t>
            </w:r>
          </w:p>
        </w:tc>
        <w:tc>
          <w:tcPr>
            <w:tcW w:type="dxa" w:w="43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User library artists for personalisation</w:t>
            </w:r>
          </w:p>
        </w:tc>
        <w:tc>
          <w:tcPr>
            <w:tcW w:type="dxa" w:w="26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MusicKit JS / API</w:t>
            </w:r>
          </w:p>
        </w:tc>
      </w:tr>
    </w:tbl>
    <w:p>
      <w:pPr>
        <w:pStyle w:val="Heading1"/>
        <w:spacing w:before="400" w:after="160"/>
      </w:pPr>
      <w:r>
        <w:rPr>
          <w:rFonts w:ascii="Arial" w:cs="Arial" w:eastAsia="Arial" w:hAnsi="Arial"/>
          <w:b/>
          <w:bCs/>
          <w:color w:val="1A1A2E"/>
          <w:sz w:val="32"/>
          <w:szCs w:val="32"/>
        </w:rPr>
        <w:t xml:space="preserve">7. Platform &amp; Technical Requirements</w:t>
      </w:r>
    </w:p>
    <w:p>
      <w:pPr>
        <w:pStyle w:val="Heading2"/>
        <w:pBdr>
          <w:bottom w:val="single" w:color="3A85C8" w:sz="4" w:space="4"/>
        </w:pBdr>
        <w:spacing w:before="320" w:after="120"/>
      </w:pPr>
      <w:r>
        <w:rPr>
          <w:rFonts w:ascii="Arial" w:cs="Arial" w:eastAsia="Arial" w:hAnsi="Arial"/>
          <w:b/>
          <w:bCs/>
          <w:color w:val="3A85C8"/>
          <w:sz w:val="26"/>
          <w:szCs w:val="26"/>
        </w:rPr>
        <w:t xml:space="preserve">7.1 Platform Scope</w:t>
      </w:r>
    </w:p>
    <w:p>
      <w:pPr>
        <w:spacing w:before="80" w:after="80"/>
      </w:pPr>
      <w:r>
        <w:rPr>
          <w:rFonts w:ascii="Arial" w:cs="Arial" w:eastAsia="Arial" w:hAnsi="Arial"/>
          <w:color w:val="555555"/>
          <w:sz w:val="20"/>
          <w:szCs w:val="20"/>
        </w:rPr>
        <w:t xml:space="preserve">v1 will launch across all four platforms simultaneously, with a responsive web-first approach:</w:t>
      </w:r>
    </w:p>
    <w:p>
      <w:pPr>
        <w:pStyle w:val="ListParagraph"/>
        <w:numPr>
          <w:ilvl w:val="0"/>
          <w:numId w:val="2"/>
        </w:numPr>
        <w:spacing w:before="40" w:after="40"/>
      </w:pPr>
      <w:r>
        <w:rPr>
          <w:rFonts w:ascii="Arial" w:cs="Arial" w:eastAsia="Arial" w:hAnsi="Arial"/>
          <w:color w:val="555555"/>
          <w:sz w:val="20"/>
          <w:szCs w:val="20"/>
        </w:rPr>
        <w:t xml:space="preserve">Desktop web — full feature set, primary design canvas</w:t>
      </w:r>
    </w:p>
    <w:p>
      <w:pPr>
        <w:pStyle w:val="ListParagraph"/>
        <w:numPr>
          <w:ilvl w:val="0"/>
          <w:numId w:val="2"/>
        </w:numPr>
        <w:spacing w:before="40" w:after="40"/>
      </w:pPr>
      <w:r>
        <w:rPr>
          <w:rFonts w:ascii="Arial" w:cs="Arial" w:eastAsia="Arial" w:hAnsi="Arial"/>
          <w:color w:val="555555"/>
          <w:sz w:val="20"/>
          <w:szCs w:val="20"/>
        </w:rPr>
        <w:t xml:space="preserve">Mobile web — fully responsive, touch-optimised</w:t>
      </w:r>
    </w:p>
    <w:p>
      <w:pPr>
        <w:pStyle w:val="ListParagraph"/>
        <w:numPr>
          <w:ilvl w:val="0"/>
          <w:numId w:val="2"/>
        </w:numPr>
        <w:spacing w:before="40" w:after="40"/>
      </w:pPr>
      <w:r>
        <w:rPr>
          <w:rFonts w:ascii="Arial" w:cs="Arial" w:eastAsia="Arial" w:hAnsi="Arial"/>
          <w:color w:val="555555"/>
          <w:sz w:val="20"/>
          <w:szCs w:val="20"/>
        </w:rPr>
        <w:t xml:space="preserve">iOS app — native app (post-v1, leveraging web foundations)</w:t>
      </w:r>
    </w:p>
    <w:p>
      <w:pPr>
        <w:pStyle w:val="ListParagraph"/>
        <w:numPr>
          <w:ilvl w:val="0"/>
          <w:numId w:val="2"/>
        </w:numPr>
        <w:spacing w:before="40" w:after="40"/>
      </w:pPr>
      <w:r>
        <w:rPr>
          <w:rFonts w:ascii="Arial" w:cs="Arial" w:eastAsia="Arial" w:hAnsi="Arial"/>
          <w:color w:val="555555"/>
          <w:sz w:val="20"/>
          <w:szCs w:val="20"/>
        </w:rPr>
        <w:t xml:space="preserve">Android app — native app (post-v1, leveraging web foundations)</w:t>
      </w:r>
    </w:p>
    <w:p>
      <w:pPr>
        <w:spacing w:before="60" w:after="60"/>
      </w:pPr>
      <w:r>
        <w:t xml:space="preserve"/>
      </w:r>
    </w:p>
    <w:p>
      <w:pPr>
        <w:pStyle w:val="Heading2"/>
        <w:pBdr>
          <w:bottom w:val="single" w:color="3A85C8" w:sz="4" w:space="4"/>
        </w:pBdr>
        <w:spacing w:before="320" w:after="120"/>
      </w:pPr>
      <w:r>
        <w:rPr>
          <w:rFonts w:ascii="Arial" w:cs="Arial" w:eastAsia="Arial" w:hAnsi="Arial"/>
          <w:b/>
          <w:bCs/>
          <w:color w:val="3A85C8"/>
          <w:sz w:val="26"/>
          <w:szCs w:val="26"/>
        </w:rPr>
        <w:t xml:space="preserve">7.2 Non-Functional Requirements</w:t>
      </w:r>
    </w:p>
    <w:p>
      <w:pPr>
        <w:pStyle w:val="ListParagraph"/>
        <w:numPr>
          <w:ilvl w:val="0"/>
          <w:numId w:val="2"/>
        </w:numPr>
        <w:spacing w:before="40" w:after="40"/>
      </w:pPr>
      <w:r>
        <w:rPr>
          <w:rFonts w:ascii="Arial" w:cs="Arial" w:eastAsia="Arial" w:hAnsi="Arial"/>
          <w:color w:val="555555"/>
          <w:sz w:val="20"/>
          <w:szCs w:val="20"/>
        </w:rPr>
        <w:t xml:space="preserve">Performance: Page load time under 2 seconds on 4G mobile connections</w:t>
      </w:r>
    </w:p>
    <w:p>
      <w:pPr>
        <w:pStyle w:val="ListParagraph"/>
        <w:numPr>
          <w:ilvl w:val="0"/>
          <w:numId w:val="2"/>
        </w:numPr>
        <w:spacing w:before="40" w:after="40"/>
      </w:pPr>
      <w:r>
        <w:rPr>
          <w:rFonts w:ascii="Arial" w:cs="Arial" w:eastAsia="Arial" w:hAnsi="Arial"/>
          <w:color w:val="555555"/>
          <w:sz w:val="20"/>
          <w:szCs w:val="20"/>
        </w:rPr>
        <w:t xml:space="preserve">Availability: 99.5% uptime SLA</w:t>
      </w:r>
    </w:p>
    <w:p>
      <w:pPr>
        <w:pStyle w:val="ListParagraph"/>
        <w:numPr>
          <w:ilvl w:val="0"/>
          <w:numId w:val="2"/>
        </w:numPr>
        <w:spacing w:before="40" w:after="40"/>
      </w:pPr>
      <w:r>
        <w:rPr>
          <w:rFonts w:ascii="Arial" w:cs="Arial" w:eastAsia="Arial" w:hAnsi="Arial"/>
          <w:color w:val="555555"/>
          <w:sz w:val="20"/>
          <w:szCs w:val="20"/>
        </w:rPr>
        <w:t xml:space="preserve">Accessibility: WCAG 2.1 AA compliant</w:t>
      </w:r>
    </w:p>
    <w:p>
      <w:pPr>
        <w:pStyle w:val="ListParagraph"/>
        <w:numPr>
          <w:ilvl w:val="0"/>
          <w:numId w:val="2"/>
        </w:numPr>
        <w:spacing w:before="40" w:after="40"/>
      </w:pPr>
      <w:r>
        <w:rPr>
          <w:rFonts w:ascii="Arial" w:cs="Arial" w:eastAsia="Arial" w:hAnsi="Arial"/>
          <w:color w:val="555555"/>
          <w:sz w:val="20"/>
          <w:szCs w:val="20"/>
        </w:rPr>
        <w:t xml:space="preserve">Data freshness: Gig data refreshed from all sources at minimum every 6 hours</w:t>
      </w:r>
    </w:p>
    <w:p>
      <w:pPr>
        <w:pStyle w:val="ListParagraph"/>
        <w:numPr>
          <w:ilvl w:val="0"/>
          <w:numId w:val="2"/>
        </w:numPr>
        <w:spacing w:before="40" w:after="40"/>
      </w:pPr>
      <w:r>
        <w:rPr>
          <w:rFonts w:ascii="Arial" w:cs="Arial" w:eastAsia="Arial" w:hAnsi="Arial"/>
          <w:color w:val="555555"/>
          <w:sz w:val="20"/>
          <w:szCs w:val="20"/>
        </w:rPr>
        <w:t xml:space="preserve">Security: All user data encrypted at rest and in transit; OAuth 2.0 for third-party auth</w:t>
      </w:r>
    </w:p>
    <w:p>
      <w:pPr>
        <w:pStyle w:val="ListParagraph"/>
        <w:numPr>
          <w:ilvl w:val="0"/>
          <w:numId w:val="2"/>
        </w:numPr>
        <w:spacing w:before="40" w:after="40"/>
      </w:pPr>
      <w:r>
        <w:rPr>
          <w:rFonts w:ascii="Arial" w:cs="Arial" w:eastAsia="Arial" w:hAnsi="Arial"/>
          <w:color w:val="555555"/>
          <w:sz w:val="20"/>
          <w:szCs w:val="20"/>
        </w:rPr>
        <w:t xml:space="preserve">GDPR: Full compliance with UK GDPR; explicit consent required for email marketing</w:t>
      </w:r>
    </w:p>
    <w:p>
      <w:pPr>
        <w:pStyle w:val="Heading1"/>
        <w:spacing w:before="400" w:after="160"/>
      </w:pPr>
      <w:r>
        <w:rPr>
          <w:rFonts w:ascii="Arial" w:cs="Arial" w:eastAsia="Arial" w:hAnsi="Arial"/>
          <w:b/>
          <w:bCs/>
          <w:color w:val="1A1A2E"/>
          <w:sz w:val="32"/>
          <w:szCs w:val="32"/>
        </w:rPr>
        <w:t xml:space="preserve">8. Scope, Constraints &amp; Assumptions</w:t>
      </w:r>
    </w:p>
    <w:p>
      <w:pPr>
        <w:pStyle w:val="Heading2"/>
        <w:pBdr>
          <w:bottom w:val="single" w:color="3A85C8" w:sz="4" w:space="4"/>
        </w:pBdr>
        <w:spacing w:before="320" w:after="120"/>
      </w:pPr>
      <w:r>
        <w:rPr>
          <w:rFonts w:ascii="Arial" w:cs="Arial" w:eastAsia="Arial" w:hAnsi="Arial"/>
          <w:b/>
          <w:bCs/>
          <w:color w:val="3A85C8"/>
          <w:sz w:val="26"/>
          <w:szCs w:val="26"/>
        </w:rPr>
        <w:t xml:space="preserve">8.1 In Scope — v1</w:t>
      </w:r>
    </w:p>
    <w:p>
      <w:pPr>
        <w:pStyle w:val="ListParagraph"/>
        <w:numPr>
          <w:ilvl w:val="0"/>
          <w:numId w:val="2"/>
        </w:numPr>
        <w:spacing w:before="40" w:after="40"/>
      </w:pPr>
      <w:r>
        <w:rPr>
          <w:rFonts w:ascii="Arial" w:cs="Arial" w:eastAsia="Arial" w:hAnsi="Arial"/>
          <w:color w:val="555555"/>
          <w:sz w:val="20"/>
          <w:szCs w:val="20"/>
        </w:rPr>
        <w:t xml:space="preserve">UK gig listings only</w:t>
      </w:r>
    </w:p>
    <w:p>
      <w:pPr>
        <w:pStyle w:val="ListParagraph"/>
        <w:numPr>
          <w:ilvl w:val="0"/>
          <w:numId w:val="2"/>
        </w:numPr>
        <w:spacing w:before="40" w:after="40"/>
      </w:pPr>
      <w:r>
        <w:rPr>
          <w:rFonts w:ascii="Arial" w:cs="Arial" w:eastAsia="Arial" w:hAnsi="Arial"/>
          <w:color w:val="555555"/>
          <w:sz w:val="20"/>
          <w:szCs w:val="20"/>
        </w:rPr>
        <w:t xml:space="preserve">Mainstream and well-known artists indexed across all three gig data sources</w:t>
      </w:r>
    </w:p>
    <w:p>
      <w:pPr>
        <w:pStyle w:val="ListParagraph"/>
        <w:numPr>
          <w:ilvl w:val="0"/>
          <w:numId w:val="2"/>
        </w:numPr>
        <w:spacing w:before="40" w:after="40"/>
      </w:pPr>
      <w:r>
        <w:rPr>
          <w:rFonts w:ascii="Arial" w:cs="Arial" w:eastAsia="Arial" w:hAnsi="Arial"/>
          <w:color w:val="555555"/>
          <w:sz w:val="20"/>
          <w:szCs w:val="20"/>
        </w:rPr>
        <w:t xml:space="preserve">Responsive web (desktop + mobile)</w:t>
      </w:r>
    </w:p>
    <w:p>
      <w:pPr>
        <w:pStyle w:val="ListParagraph"/>
        <w:numPr>
          <w:ilvl w:val="0"/>
          <w:numId w:val="2"/>
        </w:numPr>
        <w:spacing w:before="40" w:after="40"/>
      </w:pPr>
      <w:r>
        <w:rPr>
          <w:rFonts w:ascii="Arial" w:cs="Arial" w:eastAsia="Arial" w:hAnsi="Arial"/>
          <w:color w:val="555555"/>
          <w:sz w:val="20"/>
          <w:szCs w:val="20"/>
        </w:rPr>
        <w:t xml:space="preserve">Optional accounts with streaming sync, alerts, calendar</w:t>
      </w:r>
    </w:p>
    <w:p>
      <w:pPr>
        <w:pStyle w:val="ListParagraph"/>
        <w:numPr>
          <w:ilvl w:val="0"/>
          <w:numId w:val="2"/>
        </w:numPr>
        <w:spacing w:before="40" w:after="40"/>
      </w:pPr>
      <w:r>
        <w:rPr>
          <w:rFonts w:ascii="Arial" w:cs="Arial" w:eastAsia="Arial" w:hAnsi="Arial"/>
          <w:color w:val="555555"/>
          <w:sz w:val="20"/>
          <w:szCs w:val="20"/>
        </w:rPr>
        <w:t xml:space="preserve">Setlist history integration</w:t>
      </w:r>
    </w:p>
    <w:p>
      <w:pPr>
        <w:pStyle w:val="ListParagraph"/>
        <w:numPr>
          <w:ilvl w:val="0"/>
          <w:numId w:val="2"/>
        </w:numPr>
        <w:spacing w:before="40" w:after="40"/>
      </w:pPr>
      <w:r>
        <w:rPr>
          <w:rFonts w:ascii="Arial" w:cs="Arial" w:eastAsia="Arial" w:hAnsi="Arial"/>
          <w:color w:val="555555"/>
          <w:sz w:val="20"/>
          <w:szCs w:val="20"/>
        </w:rPr>
        <w:t xml:space="preserve">Outbound ticket links (no on-site purchasing)</w:t>
      </w:r>
    </w:p>
    <w:p>
      <w:pPr>
        <w:spacing w:before="60" w:after="60"/>
      </w:pPr>
      <w:r>
        <w:t xml:space="preserve"/>
      </w:r>
    </w:p>
    <w:p>
      <w:pPr>
        <w:pStyle w:val="Heading2"/>
        <w:pBdr>
          <w:bottom w:val="single" w:color="3A85C8" w:sz="4" w:space="4"/>
        </w:pBdr>
        <w:spacing w:before="320" w:after="120"/>
      </w:pPr>
      <w:r>
        <w:rPr>
          <w:rFonts w:ascii="Arial" w:cs="Arial" w:eastAsia="Arial" w:hAnsi="Arial"/>
          <w:b/>
          <w:bCs/>
          <w:color w:val="3A85C8"/>
          <w:sz w:val="26"/>
          <w:szCs w:val="26"/>
        </w:rPr>
        <w:t xml:space="preserve">8.2 Out of Scope — v1</w:t>
      </w:r>
    </w:p>
    <w:p>
      <w:pPr>
        <w:pStyle w:val="ListParagraph"/>
        <w:numPr>
          <w:ilvl w:val="0"/>
          <w:numId w:val="2"/>
        </w:numPr>
        <w:spacing w:before="40" w:after="40"/>
      </w:pPr>
      <w:r>
        <w:rPr>
          <w:rFonts w:ascii="Arial" w:cs="Arial" w:eastAsia="Arial" w:hAnsi="Arial"/>
          <w:color w:val="555555"/>
          <w:sz w:val="20"/>
          <w:szCs w:val="20"/>
        </w:rPr>
        <w:t xml:space="preserve">International gig listings (planned for v2)</w:t>
      </w:r>
    </w:p>
    <w:p>
      <w:pPr>
        <w:pStyle w:val="ListParagraph"/>
        <w:numPr>
          <w:ilvl w:val="0"/>
          <w:numId w:val="2"/>
        </w:numPr>
        <w:spacing w:before="40" w:after="40"/>
      </w:pPr>
      <w:r>
        <w:rPr>
          <w:rFonts w:ascii="Arial" w:cs="Arial" w:eastAsia="Arial" w:hAnsi="Arial"/>
          <w:color w:val="555555"/>
          <w:sz w:val="20"/>
          <w:szCs w:val="20"/>
        </w:rPr>
        <w:t xml:space="preserve">Local and emerging artist discovery</w:t>
      </w:r>
    </w:p>
    <w:p>
      <w:pPr>
        <w:pStyle w:val="ListParagraph"/>
        <w:numPr>
          <w:ilvl w:val="0"/>
          <w:numId w:val="2"/>
        </w:numPr>
        <w:spacing w:before="40" w:after="40"/>
      </w:pPr>
      <w:r>
        <w:rPr>
          <w:rFonts w:ascii="Arial" w:cs="Arial" w:eastAsia="Arial" w:hAnsi="Arial"/>
          <w:color w:val="555555"/>
          <w:sz w:val="20"/>
          <w:szCs w:val="20"/>
        </w:rPr>
        <w:t xml:space="preserve">Social features: friend activity, user reviews, ratings</w:t>
      </w:r>
    </w:p>
    <w:p>
      <w:pPr>
        <w:pStyle w:val="ListParagraph"/>
        <w:numPr>
          <w:ilvl w:val="0"/>
          <w:numId w:val="2"/>
        </w:numPr>
        <w:spacing w:before="40" w:after="40"/>
      </w:pPr>
      <w:r>
        <w:rPr>
          <w:rFonts w:ascii="Arial" w:cs="Arial" w:eastAsia="Arial" w:hAnsi="Arial"/>
          <w:color w:val="555555"/>
          <w:sz w:val="20"/>
          <w:szCs w:val="20"/>
        </w:rPr>
        <w:t xml:space="preserve">Direct ticket sales or payment processing</w:t>
      </w:r>
    </w:p>
    <w:p>
      <w:pPr>
        <w:pStyle w:val="ListParagraph"/>
        <w:numPr>
          <w:ilvl w:val="0"/>
          <w:numId w:val="2"/>
        </w:numPr>
        <w:spacing w:before="40" w:after="40"/>
      </w:pPr>
      <w:r>
        <w:rPr>
          <w:rFonts w:ascii="Arial" w:cs="Arial" w:eastAsia="Arial" w:hAnsi="Arial"/>
          <w:color w:val="555555"/>
          <w:sz w:val="20"/>
          <w:szCs w:val="20"/>
        </w:rPr>
        <w:t xml:space="preserve">Native iOS / Android apps (planned post-v1)</w:t>
      </w:r>
    </w:p>
    <w:p>
      <w:pPr>
        <w:pStyle w:val="ListParagraph"/>
        <w:numPr>
          <w:ilvl w:val="0"/>
          <w:numId w:val="2"/>
        </w:numPr>
        <w:spacing w:before="40" w:after="40"/>
      </w:pPr>
      <w:r>
        <w:rPr>
          <w:rFonts w:ascii="Arial" w:cs="Arial" w:eastAsia="Arial" w:hAnsi="Arial"/>
          <w:color w:val="555555"/>
          <w:sz w:val="20"/>
          <w:szCs w:val="20"/>
        </w:rPr>
        <w:t xml:space="preserve">Artist or venue accounts / dashboards</w:t>
      </w:r>
    </w:p>
    <w:p>
      <w:pPr>
        <w:spacing w:before="60" w:after="60"/>
      </w:pPr>
      <w:r>
        <w:t xml:space="preserve"/>
      </w:r>
    </w:p>
    <w:p>
      <w:pPr>
        <w:pStyle w:val="Heading2"/>
        <w:pBdr>
          <w:bottom w:val="single" w:color="3A85C8" w:sz="4" w:space="4"/>
        </w:pBdr>
        <w:spacing w:before="320" w:after="120"/>
      </w:pPr>
      <w:r>
        <w:rPr>
          <w:rFonts w:ascii="Arial" w:cs="Arial" w:eastAsia="Arial" w:hAnsi="Arial"/>
          <w:b/>
          <w:bCs/>
          <w:color w:val="3A85C8"/>
          <w:sz w:val="26"/>
          <w:szCs w:val="26"/>
        </w:rPr>
        <w:t xml:space="preserve">8.3 Key Assumptions</w:t>
      </w:r>
    </w:p>
    <w:p>
      <w:pPr>
        <w:pStyle w:val="ListParagraph"/>
        <w:numPr>
          <w:ilvl w:val="0"/>
          <w:numId w:val="2"/>
        </w:numPr>
        <w:spacing w:before="40" w:after="40"/>
      </w:pPr>
      <w:r>
        <w:rPr>
          <w:rFonts w:ascii="Arial" w:cs="Arial" w:eastAsia="Arial" w:hAnsi="Arial"/>
          <w:color w:val="555555"/>
          <w:sz w:val="20"/>
          <w:szCs w:val="20"/>
        </w:rPr>
        <w:t xml:space="preserve">API access for Songkick, Bandsintown, Ticketmaster, and Setlist.fm will be obtainable within the project timeline</w:t>
      </w:r>
    </w:p>
    <w:p>
      <w:pPr>
        <w:pStyle w:val="ListParagraph"/>
        <w:numPr>
          <w:ilvl w:val="0"/>
          <w:numId w:val="2"/>
        </w:numPr>
        <w:spacing w:before="40" w:after="40"/>
      </w:pPr>
      <w:r>
        <w:rPr>
          <w:rFonts w:ascii="Arial" w:cs="Arial" w:eastAsia="Arial" w:hAnsi="Arial"/>
          <w:color w:val="555555"/>
          <w:sz w:val="20"/>
          <w:szCs w:val="20"/>
        </w:rPr>
        <w:t xml:space="preserve">Spotify and Apple Music OAuth integrations can be completed within v1 scope</w:t>
      </w:r>
    </w:p>
    <w:p>
      <w:pPr>
        <w:pStyle w:val="ListParagraph"/>
        <w:numPr>
          <w:ilvl w:val="0"/>
          <w:numId w:val="2"/>
        </w:numPr>
        <w:spacing w:before="40" w:after="40"/>
      </w:pPr>
      <w:r>
        <w:rPr>
          <w:rFonts w:ascii="Arial" w:cs="Arial" w:eastAsia="Arial" w:hAnsi="Arial"/>
          <w:color w:val="555555"/>
          <w:sz w:val="20"/>
          <w:szCs w:val="20"/>
        </w:rPr>
        <w:t xml:space="preserve">No monetisation is required at launch; affiliate commission infrastructure will be added in a later phase</w:t>
      </w:r>
    </w:p>
    <w:p>
      <w:pPr>
        <w:pStyle w:val="ListParagraph"/>
        <w:numPr>
          <w:ilvl w:val="0"/>
          <w:numId w:val="2"/>
        </w:numPr>
        <w:spacing w:before="40" w:after="40"/>
      </w:pPr>
      <w:r>
        <w:rPr>
          <w:rFonts w:ascii="Arial" w:cs="Arial" w:eastAsia="Arial" w:hAnsi="Arial"/>
          <w:color w:val="555555"/>
          <w:sz w:val="20"/>
          <w:szCs w:val="20"/>
        </w:rPr>
        <w:t xml:space="preserve">The development team is small (2–4 engineers); features are scoped accordingly</w:t>
      </w:r>
    </w:p>
    <w:p>
      <w:pPr>
        <w:pStyle w:val="Heading1"/>
        <w:spacing w:before="400" w:after="160"/>
      </w:pPr>
      <w:r>
        <w:rPr>
          <w:rFonts w:ascii="Arial" w:cs="Arial" w:eastAsia="Arial" w:hAnsi="Arial"/>
          <w:b/>
          <w:bCs/>
          <w:color w:val="1A1A2E"/>
          <w:sz w:val="32"/>
          <w:szCs w:val="32"/>
        </w:rPr>
        <w:t xml:space="preserve">9.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20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560"/>
            <w:tcBorders>
              <w:top w:val="single" w:color="DDDDDD" w:sz="1"/>
              <w:left w:val="single" w:color="DDDDDD" w:sz="1"/>
              <w:bottom w:val="single" w:color="DDDDDD" w:sz="1"/>
              <w:right w:val="single" w:color="DDDDDD" w:sz="1"/>
            </w:tcBorders>
            <w:shd w:fill="3A85C8"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Wk 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Discovery &amp; Design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Wireframes, API access setup, tech stack decisions, design system</w:t>
            </w:r>
          </w:p>
        </w:tc>
      </w:tr>
      <w:tr>
        <w:tc>
          <w:tcPr>
            <w:tcW w:type="dxa" w:w="16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Wk 3–5</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1A1A2E"/>
                <w:sz w:val="19"/>
                <w:szCs w:val="19"/>
              </w:rPr>
              <w:t xml:space="preserve">Core Build</w:t>
            </w:r>
          </w:p>
        </w:tc>
        <w:tc>
          <w:tcPr>
            <w:tcW w:type="dxa" w:w="55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Data pipeline, artist search, gig listings, outbound ticket links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Wk 6–8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Accounts &amp; Alerts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User accounts, Spotify/Apple Music sync, email &amp; push alerts, notification feed</w:t>
            </w:r>
          </w:p>
        </w:tc>
      </w:tr>
      <w:tr>
        <w:tc>
          <w:tcPr>
            <w:tcW w:type="dxa" w:w="16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Wk 9–10</w:t>
            </w:r>
          </w:p>
        </w:tc>
        <w:tc>
          <w:tcPr>
            <w:tcW w:type="dxa" w:w="220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b/>
                <w:bCs/>
                <w:color w:val="1A1A2E"/>
                <w:sz w:val="19"/>
                <w:szCs w:val="19"/>
              </w:rPr>
              <w:t xml:space="preserve">Calendar &amp; Setlists</w:t>
            </w:r>
          </w:p>
        </w:tc>
        <w:tc>
          <w:tcPr>
            <w:tcW w:type="dxa" w:w="5560"/>
            <w:tcBorders>
              <w:top w:val="single" w:color="DDDDDD" w:sz="1"/>
              <w:left w:val="single" w:color="DDDDDD" w:sz="1"/>
              <w:bottom w:val="single" w:color="DDDDDD" w:sz="1"/>
              <w:right w:val="single" w:color="DDDDDD" w:sz="1"/>
            </w:tcBorders>
            <w:shd w:fill="F4F6F8" w:val="clear"/>
            <w:tcMar>
              <w:top w:type="dxa" w:w="80"/>
              <w:left w:type="dxa" w:w="120"/>
              <w:bottom w:type="dxa" w:w="80"/>
              <w:right w:type="dxa" w:w="120"/>
            </w:tcMar>
          </w:tcPr>
          <w:p>
            <w:r>
              <w:rPr>
                <w:rFonts w:ascii="Arial" w:cs="Arial" w:eastAsia="Arial" w:hAnsi="Arial"/>
                <w:color w:val="555555"/>
                <w:sz w:val="19"/>
                <w:szCs w:val="19"/>
              </w:rPr>
              <w:t xml:space="preserve">Gig calendar view, .ics export, setlist history integration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Wk 11–12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QA &amp; Launch</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QA, accessibility audit, performance testing, beta, public launch</w:t>
            </w:r>
          </w:p>
        </w:tc>
      </w:tr>
    </w:tbl>
    <w:p>
      <w:pPr>
        <w:pStyle w:val="Heading1"/>
        <w:spacing w:before="400" w:after="160"/>
      </w:pPr>
      <w:r>
        <w:rPr>
          <w:rFonts w:ascii="Arial" w:cs="Arial" w:eastAsia="Arial" w:hAnsi="Arial"/>
          <w:b/>
          <w:bCs/>
          <w:color w:val="1A1A2E"/>
          <w:sz w:val="32"/>
          <w:szCs w:val="32"/>
        </w:rPr>
        <w:t xml:space="preserve">10. Future Considerations</w:t>
      </w:r>
    </w:p>
    <w:p>
      <w:pPr>
        <w:spacing w:before="80" w:after="80"/>
      </w:pPr>
      <w:r>
        <w:rPr>
          <w:rFonts w:ascii="Arial" w:cs="Arial" w:eastAsia="Arial" w:hAnsi="Arial"/>
          <w:color w:val="555555"/>
          <w:sz w:val="20"/>
          <w:szCs w:val="20"/>
        </w:rPr>
        <w:t xml:space="preserve">The following items are explicitly out of scope for v1 but should be considered in roadmap planning:</w:t>
      </w:r>
    </w:p>
    <w:p>
      <w:pPr>
        <w:spacing w:before="60" w:after="60"/>
      </w:pPr>
      <w:r>
        <w:t xml:space="preserve"/>
      </w:r>
    </w:p>
    <w:p>
      <w:pPr>
        <w:pStyle w:val="ListParagraph"/>
        <w:numPr>
          <w:ilvl w:val="0"/>
          <w:numId w:val="2"/>
        </w:numPr>
        <w:spacing w:before="40" w:after="40"/>
      </w:pPr>
      <w:r>
        <w:rPr>
          <w:rFonts w:ascii="Arial" w:cs="Arial" w:eastAsia="Arial" w:hAnsi="Arial"/>
          <w:color w:val="555555"/>
          <w:sz w:val="20"/>
          <w:szCs w:val="20"/>
        </w:rPr>
        <w:t xml:space="preserve">Monetisation: Affiliate commission integration with Ticketmaster and other primary sellers once traffic thresholds are reached</w:t>
      </w:r>
    </w:p>
    <w:p>
      <w:pPr>
        <w:pStyle w:val="ListParagraph"/>
        <w:numPr>
          <w:ilvl w:val="0"/>
          <w:numId w:val="2"/>
        </w:numPr>
        <w:spacing w:before="40" w:after="40"/>
      </w:pPr>
      <w:r>
        <w:rPr>
          <w:rFonts w:ascii="Arial" w:cs="Arial" w:eastAsia="Arial" w:hAnsi="Arial"/>
          <w:color w:val="555555"/>
          <w:sz w:val="20"/>
          <w:szCs w:val="20"/>
        </w:rPr>
        <w:t xml:space="preserve">International expansion: Extending data sources and filtering beyond the UK, starting with Ireland and Western Europe</w:t>
      </w:r>
    </w:p>
    <w:p>
      <w:pPr>
        <w:pStyle w:val="ListParagraph"/>
        <w:numPr>
          <w:ilvl w:val="0"/>
          <w:numId w:val="2"/>
        </w:numPr>
        <w:spacing w:before="40" w:after="40"/>
      </w:pPr>
      <w:r>
        <w:rPr>
          <w:rFonts w:ascii="Arial" w:cs="Arial" w:eastAsia="Arial" w:hAnsi="Arial"/>
          <w:color w:val="555555"/>
          <w:sz w:val="20"/>
          <w:szCs w:val="20"/>
        </w:rPr>
        <w:t xml:space="preserve">Native apps: iOS and Android apps leveraging the web product foundations</w:t>
      </w:r>
    </w:p>
    <w:p>
      <w:pPr>
        <w:pStyle w:val="ListParagraph"/>
        <w:numPr>
          <w:ilvl w:val="0"/>
          <w:numId w:val="2"/>
        </w:numPr>
        <w:spacing w:before="40" w:after="40"/>
      </w:pPr>
      <w:r>
        <w:rPr>
          <w:rFonts w:ascii="Arial" w:cs="Arial" w:eastAsia="Arial" w:hAnsi="Arial"/>
          <w:color w:val="555555"/>
          <w:sz w:val="20"/>
          <w:szCs w:val="20"/>
        </w:rPr>
        <w:t xml:space="preserve">Local act discovery: Surfacing smaller and emerging UK acts once the core product is established</w:t>
      </w:r>
    </w:p>
    <w:p>
      <w:pPr>
        <w:pStyle w:val="ListParagraph"/>
        <w:numPr>
          <w:ilvl w:val="0"/>
          <w:numId w:val="2"/>
        </w:numPr>
        <w:spacing w:before="40" w:after="40"/>
      </w:pPr>
      <w:r>
        <w:rPr>
          <w:rFonts w:ascii="Arial" w:cs="Arial" w:eastAsia="Arial" w:hAnsi="Arial"/>
          <w:color w:val="555555"/>
          <w:sz w:val="20"/>
          <w:szCs w:val="20"/>
        </w:rPr>
        <w:t xml:space="preserve">Premium tier: A paid subscription offering enhanced features such as instant on-sale alerts, price tracking, and resale monitoring</w:t>
      </w:r>
    </w:p>
    <w:p>
      <w:pPr>
        <w:pStyle w:val="ListParagraph"/>
        <w:numPr>
          <w:ilvl w:val="0"/>
          <w:numId w:val="2"/>
        </w:numPr>
        <w:spacing w:before="40" w:after="40"/>
      </w:pPr>
      <w:r>
        <w:rPr>
          <w:rFonts w:ascii="Arial" w:cs="Arial" w:eastAsia="Arial" w:hAnsi="Arial"/>
          <w:color w:val="555555"/>
          <w:sz w:val="20"/>
          <w:szCs w:val="20"/>
        </w:rPr>
        <w:t xml:space="preserve">Venue pages: Dedicated pages for UK venues listing all upcoming events</w:t>
      </w:r>
    </w:p>
    <w:p>
      <w:pPr>
        <w:pStyle w:val="ListParagraph"/>
        <w:numPr>
          <w:ilvl w:val="0"/>
          <w:numId w:val="2"/>
        </w:numPr>
        <w:spacing w:before="40" w:after="40"/>
      </w:pPr>
      <w:r>
        <w:rPr>
          <w:rFonts w:ascii="Arial" w:cs="Arial" w:eastAsia="Arial" w:hAnsi="Arial"/>
          <w:color w:val="555555"/>
          <w:sz w:val="20"/>
          <w:szCs w:val="20"/>
        </w:rPr>
        <w:t xml:space="preserve">Festival mode: Dedicated experience for major UK festivals showing full lineups, stage times, and per-artist gig 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3A85C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2026-03-28T00:09:15.228Z</dcterms:created>
  <dcterms:modified xsi:type="dcterms:W3CDTF">2026-03-28T00:09:15.229Z</dcterms:modified>
</cp:coreProperties>
</file>

<file path=docProps/custom.xml><?xml version="1.0" encoding="utf-8"?>
<Properties xmlns="http://schemas.openxmlformats.org/officeDocument/2006/custom-properties" xmlns:vt="http://schemas.openxmlformats.org/officeDocument/2006/docPropsVTypes"/>
</file>