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the Seychelles warbler</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1828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for short periods, and using a large number of repeated measurements we show statistically that this increase cannot be explained solely by qPCR measurement error.</w:t>
      </w:r>
    </w:p>
    <w:p>
      <w:pPr>
        <w:numPr>
          <w:numId w:val="1002"/>
          <w:ilvl w:val="0"/>
        </w:numPr>
      </w:pPr>
      <w:r>
        <w:t xml:space="preserve">Telomere length and rates of shortening varied markedly both within and among cohorts, and cohort-level differences in telomere length persisted throughout individual lifespan. Temporal variation in telomere length was positively associated with island-wide temporal variation in food availability. The other significant predictors of telomere length were sex, with males having longer telomeres than females, and tarus length, which affected telomere length in a sex-specific manner.</w:t>
      </w:r>
    </w:p>
    <w:p>
      <w:pPr>
        <w:numPr>
          <w:numId w:val="1002"/>
          <w:ilvl w:val="0"/>
        </w:numPr>
      </w:pPr>
      <w:r>
        <w:t xml:space="preserve">Our comprehensive, long-term data show that in natural populations, telomere dynamics vary enormously over both space and time. Ascertaining what explains this variation requires combining large sample sizes spanning multiple cohorts, and long-term ecological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w:t>
      </w:r>
      <w:r>
        <w:rPr>
          <w:b/>
        </w:rPr>
        <w:t xml:space="preserve">???</w:t>
      </w:r>
      <w:r>
        <w:t xml:space="preserve">; Barrett et al. 2012)</w:t>
      </w:r>
      <w:r>
        <w:t xml:space="preserve">, and telomere length predicts survival independently of age in adult Seychelles warblers, suggesting that telomeres act as a biomarker of cost in this species</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over the entire lifespans across multiple cohorts of the Seychelles warbler.</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 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w:t>
      </w:r>
      <w:r>
        <w:rPr>
          <w:b/>
        </w:rPr>
        <w:t xml:space="preserve">???</w:t>
      </w:r>
      <w:r>
        <w:t xml:space="preserve">)</w:t>
      </w:r>
      <w:r>
        <w:t xml:space="preserve">. We assessed repeatability of RTL using the rptR package in R</w:t>
      </w:r>
      <w:r>
        <w:t xml:space="preserve"> </w:t>
      </w:r>
      <w:r>
        <w:t xml:space="preserve">(R Development Core Team 2011)</w:t>
      </w:r>
      <w:r>
        <w:t xml:space="preserve">.</w:t>
      </w:r>
    </w:p>
    <w:p>
      <w:pPr>
        <w:pStyle w:val="BodyText"/>
      </w:pPr>
      <w:r>
        <w:t xml:space="preserve">For a subset of birds we had longitudinal data, with an additional samples taken at different ages. For these individuals we calculated the within-individual change in RTL by subtracting RTL at time point</w:t>
      </w:r>
      <w:r>
        <w:t xml:space="preserve"> </w:t>
      </w:r>
      <w:r>
        <w:rPr>
          <w:i/>
        </w:rPr>
        <w:t xml:space="preserve">t</w:t>
      </w:r>
      <w:r>
        <w:t xml:space="preserve"> </w:t>
      </w:r>
      <w:r>
        <w:t xml:space="preserve">from RTL at timepoint</w:t>
      </w:r>
      <w:r>
        <w:t xml:space="preserve"> </w:t>
      </w:r>
      <w:r>
        <w:rPr>
          <w:i/>
        </w:rPr>
        <w:t xml:space="preserve">t</w:t>
      </w:r>
      <w:r>
        <w:t xml:space="preserve"> </w:t>
      </w:r>
      <w:r>
        <w:t xml:space="preserve">+ 1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statistical analyses using R. We first tested the relationship between RTL and age using linear mixed models (LMMs) with individual ID as a random effect, carried out in the lme4 package</w:t>
      </w:r>
      <w:r>
        <w:t xml:space="preserve"> </w:t>
      </w:r>
      <w:r>
        <w:t xml:space="preserve">(</w:t>
      </w:r>
      <w:r>
        <w:rPr>
          <w:b/>
        </w:rPr>
        <w:t xml:space="preserve">???</w:t>
      </w:r>
      <w:r>
        <w:t xml:space="preserve">)</w:t>
      </w:r>
      <w:r>
        <w:t xml:space="preserve">. To test whether the decrease in telomere length with age is greatest in early life, we compared LMMs with age (in months) and log-transformed age, using a likelihood ratio test. We also tested whether telomores shorten with age in individuals with samples from multiple timepoints, using a LMM of RTL and</w:t>
      </w:r>
      <w:r>
        <w:t xml:space="preserve"> </w:t>
      </w:r>
      <m:oMath>
        <m:r>
          <m:rPr/>
          <m:t>Δ</m:t>
        </m:r>
      </m:oMath>
      <w:r>
        <w:t xml:space="preserve">age</w:t>
      </w:r>
      <w:r>
        <w:t xml:space="preserve"> </w:t>
      </w:r>
      <w:r>
        <w:t xml:space="preserve">(a longitudinal measure based on within-subject centring; Pol and Wright 2009)</w:t>
      </w:r>
      <w:r>
        <w:t xml:space="preserve">. To test how telomere length, and its relationship with age, varied among cohorts, we compared the above LMMs with models that included birth year and catch year as additional random effects. We also compared a model in which only the intercept (i.e. RTL) was allowed to vary among among cohorts or years, to one in which the slope of the relationship between RTL and age was also allowed to vary.</w:t>
      </w:r>
    </w:p>
    <w:p>
      <w:pPr>
        <w:pStyle w:val="BodyText"/>
      </w:pPr>
      <w:r>
        <w:t xml:space="preserve">Because we observed apparent telomere lengthening in our data, we used the entire Seychelles warbler dataset to test whether this lengthening could be explained by measurement error. Using all birds (adults and juveniles) with at least two telomere measurement, we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422 measurements from 293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We first compared the variance in</w:t>
      </w:r>
      <w:r>
        <w:t xml:space="preserve"> </w:t>
      </w:r>
      <m:oMath>
        <m:r>
          <m:rPr/>
          <m:t>Δ</m:t>
        </m:r>
      </m:oMath>
      <w:r>
        <w:t xml:space="preserve">RTL within and among individuals using a Levene's test. Then, to separately test whether the extent of telomere shortening and lenghtening within individuals was greater than expected by measurement error, we split</w:t>
      </w:r>
      <w:r>
        <w:t xml:space="preserve"> </w:t>
      </w:r>
      <m:oMath>
        <m:r>
          <m:rPr/>
          <m:t>Δ</m:t>
        </m:r>
      </m:oMath>
      <w:r>
        <w:t xml:space="preserve">RTL measurements into groups in which shortening (</w:t>
      </w:r>
      <m:oMath>
        <m:r>
          <m:rPr/>
          <m:t>Δ</m:t>
        </m:r>
      </m:oMath>
      <w:r>
        <w:t xml:space="preserve">RTL &lt; 0) and lengthening</w:t>
      </w:r>
      <w:r>
        <w:t xml:space="preserve"> </w:t>
      </w:r>
      <m:oMath>
        <m:r>
          <m:rPr/>
          <m:t>Δ</m:t>
        </m:r>
      </m:oMath>
      <w:r>
        <w:t xml:space="preserve">RTL (</w:t>
      </w:r>
      <m:oMath>
        <m:r>
          <m:rPr/>
          <m:t>Δ</m:t>
        </m:r>
      </m:oMath>
      <w:r>
        <w:t xml:space="preserve">RTL &gt; 0) occurred, and tested whether</w:t>
      </w:r>
      <w:r>
        <w:t xml:space="preserve"> </w:t>
      </w:r>
      <m:oMath>
        <m:r>
          <m:rPr/>
          <m:t>Δ</m:t>
        </m:r>
      </m:oMath>
      <w:r>
        <w:t xml:space="preserve">RTL among samples was significantly different between within-sample and across-sample measurements, using Wilcoxon tests.</w:t>
      </w:r>
    </w:p>
    <w:p>
      <w:pPr>
        <w:pStyle w:val="BodyText"/>
      </w:pPr>
      <w:r>
        <w:t xml:space="preserve">We used LMMs to test how variation in early-life environmental and social conditions influenced telomere length within cohorts. We created a full model with RTL as a response variable, alongside the following explanatory variables: age, tarsus length, body mass, sex, annual food availability, territory quality, population density (an annual measure estimated from the summer breeding census) and the number of birds and the number of helping subordinate birds present in the territory. As random effects we included catch year and individual identity. We report model estimates and confidence intervals for all effects included in the full model. To obtain an estimate of explanatory power, we calculated marginal R^2 (just incoporatng fixed effects) and conditional R^2 (incorporating fixed and random effects) following Nakagawa &amp; Schielzeth</w:t>
      </w:r>
      <w:r>
        <w:t xml:space="preserve"> </w:t>
      </w:r>
      <w:r>
        <w:t xml:space="preserve">(</w:t>
      </w:r>
      <w:r>
        <w:rPr>
          <w:b/>
        </w:rPr>
        <w:t xml:space="preserve">???</w:t>
      </w:r>
      <w:r>
        <w:t xml:space="preserve">)</w:t>
      </w:r>
      <w:r>
        <w:t xml:space="preserve"> </w:t>
      </w:r>
      <w:r>
        <w:t xml:space="preserve">and Johnson</w:t>
      </w:r>
      <w:r>
        <w:t xml:space="preserve"> </w:t>
      </w:r>
      <w:r>
        <w:t xml:space="preserve">(</w:t>
      </w:r>
      <w:r>
        <w:rPr>
          <w:b/>
        </w:rPr>
        <w:t xml:space="preserve">???</w:t>
      </w:r>
      <w:r>
        <w:t xml:space="preserve">)</w:t>
      </w:r>
      <w:r>
        <w:t xml:space="preserve">, respectively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661) we repeated the above analyses of telomere dynamics, replacing telomere length with</w:t>
      </w:r>
      <w:r>
        <w:t xml:space="preserve"> </w:t>
      </w:r>
      <m:oMath>
        <m:r>
          <m:rPr/>
          <m:t>Δ</m:t>
        </m:r>
      </m:oMath>
      <w:r>
        <w:t xml:space="preserve">RTL as the response variable, and excluding the plate ID random effect (as each measurement of</w:t>
      </w:r>
      <w:r>
        <w:t xml:space="preserve"> </w:t>
      </w:r>
      <m:oMath>
        <m:r>
          <m:rPr/>
          <m:t>Δ</m:t>
        </m:r>
      </m:oMath>
      <w:r>
        <w:t xml:space="preserve">RTL was based on two or more measurements, and so run on multiple plates).</w:t>
      </w:r>
    </w:p>
    <w:p>
      <w:pPr>
        <w:pStyle w:val="Heading3"/>
      </w:pPr>
      <w:bookmarkStart w:id="30" w:name="results"/>
      <w:bookmarkEnd w:id="30"/>
      <w:r>
        <w:t xml:space="preserve">Results</w:t>
      </w:r>
    </w:p>
    <w:p>
      <w:pPr>
        <w:pStyle w:val="FirstParagraph"/>
      </w:pPr>
      <w:r>
        <w:t xml:space="preserve">We measured telomere lengths using a total of 1828 unique samples from juvenile and adult Seychelles warblers.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0.04) respectively. Inter-plate repeatability of RTL, based on 422 samples measured at least twice, was 0.68 (CI = 0.64-0.71)</w:t>
      </w:r>
    </w:p>
    <w:p>
      <w:pPr>
        <w:pStyle w:val="Heading5"/>
      </w:pPr>
      <w:bookmarkStart w:id="31" w:name="telomere-dynamics-and-age"/>
      <w:bookmarkEnd w:id="31"/>
      <w:r>
        <w:t xml:space="preserve">Telomere dynamics and age</w:t>
      </w:r>
    </w:p>
    <w:p>
      <w:pPr>
        <w:pStyle w:val="FirstParagraph"/>
      </w:pPr>
      <w:r>
        <w:t xml:space="preserve">Using cross-sectional data we found that RTL decreased with age in the Seychelles warbler (LMM: estimate = -0.007, CIs = -0.010, -0.004). RTL also decreased with log-transformed age (LMM: estimate = -0.05, CIs = -0.06, -0.04), and this model was a significantly better fit than one modelling a linear relationship between RTL and age (P = &lt; 0.001), suggesting that telomere length decreased at the greatest rate in early life - something that was evident from the raw data (Fig. 1A). Also worth noting is that while the overall trend was for decreasing RTL, there were appoarent increases in cross-sectional telomere length after one year of age and at several points later in life (Fig. 1A). Using longitudinal data, we found that RTL decreased with</w:t>
      </w:r>
      <w:r>
        <w:t xml:space="preserve"> </w:t>
      </w:r>
      <m:oMath>
        <m:r>
          <m:rPr/>
          <m:t>Δ</m:t>
        </m:r>
      </m:oMath>
      <w:r>
        <w:t xml:space="preserve">Age (LMM: estimate = -0.013, CIs = -0.021, -0.006), showing that telomere length decreases with age within individuals (Fig. 1B).</w:t>
      </w:r>
    </w:p>
    <w:p>
      <w:pPr>
        <w:pStyle w:val="BodyText"/>
      </w:pPr>
      <w:r>
        <w:t xml:space="preserve">Including birth year as a random effect in a LMM of RTL and (log) age resulted in a significantly improved model (conditional R</w:t>
      </w:r>
      <w:r>
        <w:rPr>
          <w:vertAlign w:val="superscript"/>
        </w:rPr>
        <w:t xml:space="preserve">2</w:t>
      </w:r>
      <w:r>
        <w:t xml:space="preserve"> </w:t>
      </w:r>
      <w:r>
        <w:t xml:space="preserve">= 0.24) to one with only individual ID and plate ID as random effects (conditional R</w:t>
      </w:r>
      <w:r>
        <w:rPr>
          <w:vertAlign w:val="superscript"/>
        </w:rPr>
        <w:t xml:space="preserve">2</w:t>
      </w:r>
      <w:r>
        <w:t xml:space="preserve"> </w:t>
      </w:r>
      <w:r>
        <w:t xml:space="preserve">= 0.24; likelihood ratio test, P &lt; 0.001). Allowing the slope of the age effect to vary among birth years resulted in a slightly significant improvement on one in which only the intercept was allowed to vary (conditional R</w:t>
      </w:r>
      <w:r>
        <w:rPr>
          <w:vertAlign w:val="superscript"/>
        </w:rPr>
        <w:t xml:space="preserve">2</w:t>
      </w:r>
      <w:r>
        <w:t xml:space="preserve"> </w:t>
      </w:r>
      <w:r>
        <w:t xml:space="preserve">= 0.28; P = 0.008; Fig. 2B). However, a model including catch year and individual ID as random effects explaine dmore variation in RTL than one including birth year (conditional R</w:t>
      </w:r>
      <w:r>
        <w:rPr>
          <w:vertAlign w:val="superscript"/>
        </w:rPr>
        <w:t xml:space="preserve">2</w:t>
      </w:r>
      <w:r>
        <w:t xml:space="preserve"> </w:t>
      </w:r>
      <w:r>
        <w:t xml:space="preserve">= 0.21; P &lt; 0.001; Fig 2C) suggesting that variation among catch years was greater than among cohorts (Fig. 2C), and a model that allowed the slope of the age effect to vary among catch years was better still (conditional R</w:t>
      </w:r>
      <w:r>
        <w:rPr>
          <w:vertAlign w:val="superscript"/>
        </w:rPr>
        <w:t xml:space="preserve">2</w:t>
      </w:r>
      <w:r>
        <w:t xml:space="preserve"> </w:t>
      </w:r>
      <w:r>
        <w:t xml:space="preserve">= 0.23; P = &lt; 0.001; Fig. 2D). Temporal dynamics of longitudinal telomere data were similar to the cross-sectional data. A model of RTL and</w:t>
      </w:r>
      <w:r>
        <w:t xml:space="preserve"> </w:t>
      </w:r>
      <m:oMath>
        <m:r>
          <m:rPr/>
          <m:t>Δ</m:t>
        </m:r>
      </m:oMath>
      <w:r>
        <w:t xml:space="preserve">Age including catch year as a random effect was better than one that did not allow for temporal variation in RTL (P = 0.086), and better than one with birth year as a random effect (P &lt; 0.001). However a model allowing the slope of the</w:t>
      </w:r>
      <w:r>
        <w:t xml:space="preserve"> </w:t>
      </w:r>
      <m:oMath>
        <m:r>
          <m:rPr/>
          <m:t>Δ</m:t>
        </m:r>
      </m:oMath>
      <w:r>
        <w:t xml:space="preserve">Age effect was not better than one in which only the intercept varied (P = 0.936).</w:t>
      </w:r>
    </w:p>
    <w:p>
      <w:pPr>
        <w:pStyle w:val="BodyText"/>
      </w:pPr>
      <w:r>
        <w:t xml:space="preserve">Within individuals, longitudinal data showed that RTL measurements taken from different timepoints were weakly, but significantly, positvely correlated (R</w:t>
      </w:r>
      <w:r>
        <w:rPr>
          <w:vertAlign w:val="superscript"/>
        </w:rPr>
        <w:t xml:space="preserve">2</w:t>
      </w:r>
      <w:r>
        <w:t xml:space="preserve"> </w:t>
      </w:r>
      <w:r>
        <w:t xml:space="preserve">= 0.006; t = 1.94; P = 0.053; Fig. 3A). Although both or cross-sectional and longitudinal data indicated a general trend of telomere shortening with age, we found that 44% of our</w:t>
      </w:r>
      <w:r>
        <w:t xml:space="preserve"> </w:t>
      </w:r>
      <m:oMath>
        <m:r>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44.52; P &lt; 0.001; Fig. 3B).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3.4761</w:t>
      </w:r>
      <w:r>
        <w:t xml:space="preserve">10^{4}; P &lt; 0.001), but also significantly more lengthening (W = 31336; P &lt; 0.001; Fig. 3B).</w:t>
      </w:r>
    </w:p>
    <w:p>
      <w:pPr>
        <w:pStyle w:val="Heading5"/>
      </w:pPr>
      <w:bookmarkStart w:id="32" w:name="spatiotemporal-variation-in-telomere-dynamics-and-the-environment"/>
      <w:bookmarkEnd w:id="32"/>
      <w:r>
        <w:t xml:space="preserve">Spatiotemporal variation in telomere dynamics and the environment</w:t>
      </w:r>
    </w:p>
    <w:p>
      <w:pPr>
        <w:pStyle w:val="FirstParagraph"/>
      </w:pPr>
      <w:r>
        <w:t xml:space="preserve">A LMM revealed that age, tarsus length, sex and annual variation in food availability were significantly related to RTL (Table 1). Tarsus length was negatively related to RTL and males had longer telomeres than females (Table 1; Fig. 4A), while insect availability was positively related to RTL (Table 1; Fig. 4B). The full model was weak in terms of explanatory power of fixed effects (marginal R</w:t>
      </w:r>
      <w:r>
        <w:rPr>
          <w:vertAlign w:val="superscript"/>
        </w:rPr>
        <w:t xml:space="preserve">2</w:t>
      </w:r>
      <w:r>
        <w:t xml:space="preserve"> </w:t>
      </w:r>
      <w:r>
        <w:t xml:space="preserve">= 0.06), although including the random effect terms increased this substantially (conditional R</w:t>
      </w:r>
      <w:r>
        <w:rPr>
          <w:vertAlign w:val="superscript"/>
        </w:rPr>
        <w:t xml:space="preserve">2</w:t>
      </w:r>
      <w:r>
        <w:t xml:space="preserve"> </w:t>
      </w:r>
      <w:r>
        <w:t xml:space="preserve">= 0.23)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-0.013, 0.031), and a sex x tarsus interaction was significant when included (estimate = 0.023, CIs = 0.004, 0.041); RTL increased with tarsus length in males, but decreased in females (Fig. 4A). No social or ecological environmental variables were significant predictors of</w:t>
      </w:r>
      <w:r>
        <w:t xml:space="preserve"> </w:t>
      </w:r>
      <m:oMath>
        <m:r>
          <m:rPr/>
          <m:t>Δ</m:t>
        </m:r>
      </m:oMath>
      <w:r>
        <w:t xml:space="preserve">RTL, regardless of whether we interpreted the full model (Table 2), or used model averaging (Table S2; Fig. S2).</w:t>
      </w:r>
    </w:p>
    <w:p>
      <w:pPr>
        <w:pStyle w:val="Heading3"/>
      </w:pPr>
      <w:bookmarkStart w:id="33" w:name="discussion"/>
      <w:bookmarkEnd w:id="33"/>
      <w:r>
        <w:t xml:space="preserve">Discussion</w:t>
      </w:r>
    </w:p>
    <w:p>
      <w:pPr>
        <w:pStyle w:val="FirstParagraph"/>
      </w:pPr>
      <w:r>
        <w:t xml:space="preserve">Here we use a long-term, multi-cohort dataset to assess the relationships between the spatiotemporal variation in the ecological environment and lifelong telomere dynamics in a closed population of Seychelles warblers. We found that telomeres shorten over time, and that telomere loss is greatest in early life. However, bouts of apparent telomere lengthening occur, and the extent of this lengthening cannot be explained solely by measurement error. We then found that telomere dynamics vary among sexes, and over time, with this temporal variation is related to fluctuations in food availability.</w:t>
      </w:r>
    </w:p>
    <w:p>
      <w:pPr>
        <w:pStyle w:val="BodyText"/>
      </w:pPr>
      <w:r>
        <w:t xml:space="preserve">Our study adds the the now substantial body of literature showing that telomere length decreases with age in both humans and wild animals, and that this decrease is most rapid in early life</w:t>
      </w:r>
      <w:r>
        <w:t xml:space="preserve"> </w:t>
      </w:r>
      <w:r>
        <w:t xml:space="preserve">(</w:t>
      </w:r>
      <w:r>
        <w:rPr>
          <w:b/>
        </w:rPr>
        <w:t xml:space="preserve">???</w:t>
      </w:r>
      <w:r>
        <w:t xml:space="preserve">; e.g. Frenck et al. 1998; Haussmann et al. 2003; Heidinger et al. 2012)</w:t>
      </w:r>
      <w:r>
        <w:t xml:space="preserve">. However, using longitudinal data we found that within-individual telomere measurments were only weakly correlated, and that consistent telomere shortening only occurs early in life, after which both shortening and lengthening occurs.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a wild population of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w:t>
      </w:r>
    </w:p>
    <w:p>
      <w:pPr>
        <w:pStyle w:val="BodyText"/>
      </w:pPr>
      <w:r>
        <w:t xml:space="preserve">We also found evidence for sex-specific telomere dynamics in Seychelles warblers, with males having longer-telomeres than females, in and that this sex-difference interacts with tarsus length. In Seychelles warblers the effect of telomere length on survival is strongest for males</w:t>
      </w:r>
      <w:r>
        <w:t xml:space="preserve"> </w:t>
      </w:r>
      <w:r>
        <w:t xml:space="preserve">(Barrett et al. 2013)</w:t>
      </w:r>
      <w:r>
        <w:t xml:space="preserve">. Together, these results suggest that sex effects should be considered when studying any aspect of telomere dynamics</w:t>
      </w:r>
      <w:r>
        <w:t xml:space="preserve"> </w:t>
      </w:r>
      <w:r>
        <w:t xml:space="preserve">(see also Barrett and Richardson 2011)</w:t>
      </w:r>
      <w:r>
        <w:t xml:space="preserve">.</w:t>
      </w:r>
    </w:p>
    <w:p>
      <w:pPr>
        <w:pStyle w:val="BodyText"/>
      </w:pPr>
      <w:r>
        <w:t xml:space="preserve">Perhaps the clearest result from our study is that RTL, among cohorts, and among sampling years.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food availability (Fig. 4B).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An explanation for this could be that temporal variation in RTL in our data masks our ability to detect spatial trends. However, this is unlikely as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 fellowship from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6">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7">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9f37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1984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