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a long-term ecological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that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of individual variation in natural populations.</w:t>
      </w:r>
    </w:p>
    <w:p>
      <w:pPr>
        <w:numPr>
          <w:numId w:val="1002"/>
          <w:ilvl w:val="0"/>
        </w:numPr>
      </w:pPr>
      <w:r>
        <w:t xml:space="preserve">Here we study spatio-temporal variation in lifelong telomere dynamics in the Seychelles warbler (</w:t>
      </w:r>
      <w:r>
        <w:rPr>
          <w:i/>
        </w:rPr>
        <w:t xml:space="preserve">Acrocephalus sechellensis</w:t>
      </w:r>
      <w:r>
        <w:t xml:space="preserve">). We combine long-term ecological data with one the largest longitudinal telomere datasets to date, consisting of 1808 samples from 22 cohorts born between 1993 and 2014.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against this overall pattern of shortening, bouts of telomere length increases occur in some individuals. Using a large number of repeated measurements we show statistically that these increases cannot be explained solely by qPCR measurement error.</w:t>
      </w:r>
    </w:p>
    <w:p>
      <w:pPr>
        <w:numPr>
          <w:numId w:val="1002"/>
          <w:ilvl w:val="0"/>
        </w:numPr>
      </w:pPr>
      <w:r>
        <w:t xml:space="preserve">Telomere length decreased with age in almost all cohorts studied, but telomere length and the slope of the relation ship with age varied markedly among cohorts. Variation in telomere length was positively associated with island-wide temporal variation in insect abundance, suggesting that temporal variation in food availability imposes a cost in Seychelles warblers. We also found evidence for sex-specific relationships between telomeres and tarsus length, potentially reflecting differential costs of growth.</w:t>
      </w:r>
    </w:p>
    <w:p>
      <w:pPr>
        <w:numPr>
          <w:numId w:val="1002"/>
          <w:ilvl w:val="0"/>
        </w:numPr>
      </w:pPr>
      <w:r>
        <w:t xml:space="preserve">Our long-term data show that in natural populations,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pPr>
        <w:pStyle w:val="FirstParagraph"/>
      </w:pPr>
      <w:r>
        <w:t xml:space="preserve">A major aim of ecologists is to be able to quantify and understand why individuals vary in their response to different environments. Identifying the costs imposed on individuals within populations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are repetitive DNA sequences found on the ends of linear chromosomes that protect against DNA damage. Telomeres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also occurs in response to oxidative stress, which can be elevated due to environmental factors</w:t>
      </w:r>
      <w:r>
        <w:t xml:space="preserve"> </w:t>
      </w:r>
      <w:r>
        <w:t xml:space="preserve">(Von Zglinicki 2002)</w:t>
      </w:r>
      <w:r>
        <w:t xml:space="preserve">. There is evidence from both humans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that occurs has a direct link to senescence and survival.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 and relationships between telomere dynamics and survival have been documented in several wild organisms</w:t>
      </w:r>
      <w:r>
        <w:t xml:space="preserve"> </w:t>
      </w:r>
      <w:r>
        <w:t xml:space="preserve">(reviewed in Horn et al. 2010; Haussmann and Marchetto 2010; Simons 2015)</w:t>
      </w:r>
      <w:r>
        <w:t xml:space="preserve">. While there is as yet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(e.g. Schultner et al. 2014; Asghar et al. 2015)</w:t>
      </w:r>
      <w:r>
        <w:t xml:space="preserve">.</w:t>
      </w:r>
    </w:p>
    <w:p>
      <w:pPr>
        <w:pStyle w:val="BodyText"/>
      </w:pPr>
      <w:r>
        <w:t xml:space="preserve">Although there has now been a considerable amount of effort put into studying telomere dynamics in natural populations, our understanding of the forces responsible for explaining variation in telomere length is still limited. This is important, as before we can use telomeres as a measure of the costs experienced by individuals and populations,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w:t>
      </w:r>
      <w:r>
        <w:t xml:space="preserve">, and with a whole host of environmental conditions experienced at different life-history stages</w:t>
      </w:r>
      <w:r>
        <w:t xml:space="preserve"> </w:t>
      </w:r>
      <w:r>
        <w:t xml:space="preserve">(Monaghan 2014)</w:t>
      </w:r>
      <w:r>
        <w:t xml:space="preserve">. There is also some evidence that telomeres can increase, as well as decrease, in length</w:t>
      </w:r>
      <w:r>
        <w:t xml:space="preserve"> </w:t>
      </w:r>
      <w:r>
        <w:t xml:space="preserve">(Simons et al. 2014)</w:t>
      </w:r>
      <w:r>
        <w:t xml:space="preserve">, which has important ramifications for our understanding of how telomeres reflect costs. However, increases in telomere length are often attributed to measurement error</w:t>
      </w:r>
      <w:r>
        <w:t xml:space="preserve"> </w:t>
      </w:r>
      <w:r>
        <w:t xml:space="preserve">(Steenstrup et al. 2013)</w:t>
      </w:r>
      <w:r>
        <w:t xml:space="preserve">, and as such its ecological significance is unknown.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better understand what explains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ecological and survival data spanning many years (see Methods, below). Conditions and warbler population density on Cousin vary across space and time due to weather-induced changes in foliage cover and food availability</w:t>
      </w:r>
      <w:r>
        <w:t xml:space="preserve"> </w:t>
      </w:r>
      <w:r>
        <w:t xml:space="preserve">(Van de Crommenacker et al. 2011)</w:t>
      </w:r>
      <w:r>
        <w:t xml:space="preserve">. Variation in the oxidative stress experienced by individuals is associated with territory quality</w:t>
      </w:r>
      <w:r>
        <w:t xml:space="preserve"> </w:t>
      </w:r>
      <w:r>
        <w:t xml:space="preserve">(Van de Crommenacker et al. 2011)</w:t>
      </w:r>
      <w:r>
        <w:t xml:space="preserve">. However, neither early-life nor adult survival appear to be associated with territory quality or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 Bebbington et al. 2016)</w:t>
      </w:r>
      <w:r>
        <w:t xml:space="preserve">, and telomere length predicts survival independently of age, suggesting that telomeres act as a biomarker of cost in this species</w:t>
      </w:r>
      <w:r>
        <w:t xml:space="preserve"> </w:t>
      </w:r>
      <w:r>
        <w:t xml:space="preserve">(Barrett et al. 2013; Hammers et al. 2015; Bebbington et al. 2016)</w:t>
      </w:r>
      <w:r>
        <w:t xml:space="preserve">. Thus, we have an excellent system in which to assess the costs of different social and environmental conditions experienced by individuals, and to assess how these costs vary over space and time.</w:t>
      </w:r>
    </w:p>
    <w:p>
      <w:pPr>
        <w:pStyle w:val="BodyText"/>
      </w:pPr>
      <w:r>
        <w:t xml:space="preserve">In this study we study how lifelong telomere dynamics are related to environmental variation across 22 Seychelles warbler cohorts. We first study how telomere length and rates of shortening are related to age, and how this relationship varies among cohorts, in order to gain an in-depth understanding of the temporal dynamics of telomere changes. We then examine, within individuals, how telomere length changes with age, and statistically test whether increases in telomere length are biologically meaningful.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typically small (&lt; 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(referred to hereafter as 'insect abundance').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We aged all birds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(2016)</w:t>
      </w:r>
      <w:r>
        <w:t xml:space="preserve">. We assessed repeatability of RTL using the rptR package in R</w:t>
      </w:r>
      <w:r>
        <w:t xml:space="preserve"> </w:t>
      </w:r>
      <w:r>
        <w:t xml:space="preserve">(R Development Core Team 2011)</w:t>
      </w:r>
      <w:r>
        <w:t xml:space="preserve">.</w:t>
      </w:r>
    </w:p>
    <w:p>
      <w:pPr>
        <w:pStyle w:val="BodyText"/>
      </w:pPr>
      <w:r>
        <w:t xml:space="preserve">For a subset of birds we had longitudinal data, with one or more additional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rPr/>
          <m:t>Δ</m:t>
        </m:r>
      </m:oMath>
      <w:r>
        <w:t xml:space="preserve">RTL, n = 655 measurements). Negative values of</w:t>
      </w:r>
      <w:r>
        <w:t xml:space="preserve"> </w:t>
      </w:r>
      <m:oMath>
        <m:r>
          <m:rPr/>
          <m:t>Δ</m:t>
        </m:r>
      </m:oMath>
      <w:r>
        <w:t xml:space="preserve">RTL reflect decreases in telomere length with age, while positive values increases.</w:t>
      </w:r>
    </w:p>
    <w:p>
      <w:pPr>
        <w:pStyle w:val="Heading5"/>
      </w:pPr>
      <w:bookmarkStart w:id="29" w:name="statistical-analyses"/>
      <w:bookmarkEnd w:id="29"/>
      <w:r>
        <w:t xml:space="preserve">Statistical analyses</w:t>
      </w:r>
    </w:p>
    <w:p>
      <w:pPr>
        <w:pStyle w:val="FirstParagraph"/>
      </w:pPr>
      <w:r>
        <w:t xml:space="preserve">We performed all statistical analyses using R</w:t>
      </w:r>
      <w:r>
        <w:t xml:space="preserve"> </w:t>
      </w:r>
      <w:r>
        <w:t xml:space="preserve">(R Development Core Team 2011)</w:t>
      </w:r>
      <w:r>
        <w:t xml:space="preserve">. RTL was square root transformed to improve linear model fits. We first explored the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an interactions between cohort age. All fitted models are included in Table 1. As random effects we included individual ID, catch year and qPCR plate ID. Models were compared using AIC with correction for finite sample size (AICc). Using the longitudinal data, we tested how telomeres change with age in individuals, using LMMs of RTL and</w:t>
      </w:r>
      <w:r>
        <w:t xml:space="preserve"> </w:t>
      </w:r>
      <m:oMath>
        <m:r>
          <m:rPr/>
          <m:t>Δ</m:t>
        </m:r>
      </m:oMath>
      <w:r>
        <w:t xml:space="preserve">age</w:t>
      </w:r>
      <w:r>
        <w:t xml:space="preserve"> </w:t>
      </w:r>
      <w:r>
        <w:t xml:space="preserve">(a longitudinal measure based on within-subject centring; Pol and Wright 2009)</w:t>
      </w:r>
      <w:r>
        <w:t xml:space="preserve">. We calculated</w:t>
      </w:r>
      <w:r>
        <w:t xml:space="preserve"> </w:t>
      </w:r>
      <m:oMath>
        <m:r>
          <m:rPr/>
          <m:t>Δ</m:t>
        </m:r>
      </m:oMath>
      <w:r>
        <w:t xml:space="preserve">age using log and polynomial transformed age data, and carried out model selection as above, with the exception that we did not model</w:t>
      </w:r>
      <w:r>
        <w:t xml:space="preserve"> </w:t>
      </w:r>
      <m:oMath>
        <m:r>
          <m:rPr/>
          <m:t>Δ</m:t>
        </m:r>
      </m:oMath>
      <w:r>
        <w:t xml:space="preserve">age as a factor (due to a lack of discreet groupings).</w:t>
      </w:r>
    </w:p>
    <w:p>
      <w:pPr>
        <w:pStyle w:val="BodyText"/>
      </w:pPr>
      <w:r>
        <w:t xml:space="preserve">We then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as fixed effects, and individual ID and cohort as random effects. To obtain an estimate of explanatory power, we calculated marginal R</w:t>
      </w:r>
      <w:r>
        <w:rPr>
          <w:vertAlign w:val="superscript"/>
        </w:rPr>
        <w:t xml:space="preserve">2</w:t>
      </w:r>
      <w:r>
        <w:t xml:space="preserve"> </w:t>
      </w:r>
      <w:r>
        <w:t xml:space="preserve">(just incorporating fixed effects) following Nakagawa &amp; Schielzeth</w:t>
      </w:r>
      <w:r>
        <w:t xml:space="preserve"> </w:t>
      </w:r>
      <w:r>
        <w:t xml:space="preserve">(2013)</w:t>
      </w:r>
      <w:r>
        <w:t xml:space="preserve">. When examining the distribution longitudinal telomere changes we observed increases in telomere length with age, so we used repeat measurements to test whether these increases could be explained by measurement error. We calculated</w:t>
      </w:r>
      <w:r>
        <w:t xml:space="preserve"> </w:t>
      </w:r>
      <m:oMath>
        <m:r>
          <m:rPr/>
          <m:t>Δ</m:t>
        </m:r>
      </m:oMath>
      <w:r>
        <w:t xml:space="preserve">RTL between pairs of repeat measurements within samples in exactly the same way as for across samples (i.e. completely separate reactions run on separate plates: N = 422 measurements from 293 samples), and compared the variance in</w:t>
      </w:r>
      <w:r>
        <w:t xml:space="preserve"> </w:t>
      </w:r>
      <m:oMath>
        <m:r>
          <m:rPr/>
          <m:t>Δ</m:t>
        </m:r>
      </m:oMath>
      <w:r>
        <w:t xml:space="preserve">RTL within and among individuals using a Levene's test. Then, to separately test whether the extent of telomere increases and decreases within individuals was greater than expected by measurement error, we split</w:t>
      </w:r>
      <w:r>
        <w:t xml:space="preserve"> </w:t>
      </w:r>
      <m:oMath>
        <m:r>
          <m:rPr/>
          <m:t>Δ</m:t>
        </m:r>
      </m:oMath>
      <w:r>
        <w:t xml:space="preserve">RTL measurements into groups in which RTL decreased (</w:t>
      </w:r>
      <m:oMath>
        <m:r>
          <m:rPr/>
          <m:t>Δ</m:t>
        </m:r>
      </m:oMath>
      <w:r>
        <w:t xml:space="preserve">RTL &lt; 0) and increased</w:t>
      </w:r>
      <w:r>
        <w:t xml:space="preserve"> </w:t>
      </w:r>
      <m:oMath>
        <m:r>
          <m:rPr/>
          <m:t>Δ</m:t>
        </m:r>
      </m:oMath>
      <w:r>
        <w:t xml:space="preserve">RTL (</w:t>
      </w:r>
      <m:oMath>
        <m:r>
          <m:rPr/>
          <m:t>Δ</m:t>
        </m:r>
      </m:oMath>
      <w:r>
        <w:t xml:space="preserve">RTL &gt; 0), and tested whether</w:t>
      </w:r>
      <w:r>
        <w:t xml:space="preserve"> </w:t>
      </w:r>
      <m:oMath>
        <m:r>
          <m:rPr/>
          <m:t>Δ</m:t>
        </m:r>
      </m:oMath>
      <w:r>
        <w:t xml:space="preserve">RTL among samples was significantly different between within-sample and across-sample measurements, using Wilcoxon tests.</w:t>
      </w:r>
    </w:p>
    <w:p>
      <w:pPr>
        <w:pStyle w:val="BodyText"/>
      </w:pPr>
      <w:r>
        <w:t xml:space="preserve">We used LMMs to test how variation in early-life environmental and social conditions influenced telomere length within cohorts. We created a full model with RTL as a response variable, alongside the following explanatory variables: age,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age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we repeated the above analyses of telomere dynamics, replacing telomere length with</w:t>
      </w:r>
      <w:r>
        <w:t xml:space="preserve"> </w:t>
      </w:r>
      <m:oMath>
        <m:r>
          <m:rPr/>
          <m:t>Δ</m:t>
        </m:r>
      </m:oMath>
      <w:r>
        <w:t xml:space="preserve">RTL as the response variable, and excluding the random effects for plate ID (as each measurement of</w:t>
      </w:r>
      <w:r>
        <w:t xml:space="preserve"> </w:t>
      </w:r>
      <m:oMath>
        <m:r>
          <m:rPr/>
          <m:t>Δ</m:t>
        </m:r>
      </m:oMath>
      <w:r>
        <w:t xml:space="preserve">RTL was based on two or more measurements, and so run on multiple plates) and cohort ID (as longitudinal telomere dynamics did not differ among cohorts; see results).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0.04) respectively. Inter-plate repeatability of RTL, based on 422 samples measured at least twice, was 0.68 (CI = 0.65-0.71).</w:t>
      </w:r>
    </w:p>
    <w:p>
      <w:pPr>
        <w:pStyle w:val="Heading5"/>
      </w:pPr>
      <w:bookmarkStart w:id="31" w:name="telomere-dynamics-and-age-amnong-cohorts"/>
      <w:bookmarkEnd w:id="31"/>
      <w:r>
        <w:t xml:space="preserve">Telomere dynamics and age amnong cohorts</w:t>
      </w:r>
    </w:p>
    <w:p>
      <w:pPr>
        <w:pStyle w:val="FirstParagraph"/>
      </w:pPr>
      <w:r>
        <w:t xml:space="preserve">We first tested how RTL was related to age among cohorts using a model selection approach. We found that the top model, by some distance, contained a loglinear relationship between RTL and age, as well as a log age x cohort interaction (Table 1A). The second best model contained log age and cohort ID, with no interaction term, although this was substantially poorer in terms of model fit (</w:t>
      </w:r>
      <m:oMath>
        <m:r>
          <m:rPr/>
          <m:t>Δ</m:t>
        </m:r>
      </m:oMath>
      <w:r>
        <w:t xml:space="preserve">AICc &gt; 10), and all other models were much poorer still (</w:t>
      </w:r>
      <m:oMath>
        <m:r>
          <m:rPr/>
          <m:t>Δ</m:t>
        </m:r>
      </m:oMath>
      <w:r>
        <w:t xml:space="preserve">AICc &gt; 35; Table 1). The log-linear relationship between RTL and age could be seen clearly in the raw data; RTL decreased with age (estimate = -0.050, CIs = -0.064, -0.036), with the greatest decrease occurring early in life (Fig. 1A). There was also substantial variation in RTL among cohorts, with no obvious trend over time (Fig. 1B). There was a negative relationship between RTL and age in almost all 22 cohorts, but the slope of the relationship between log age and RTL varied substantially among cohorts (Fig.1C).</w:t>
      </w:r>
    </w:p>
    <w:p>
      <w:pPr>
        <w:pStyle w:val="BodyText"/>
      </w:pPr>
      <w:r>
        <w:t xml:space="preserve">A within-individual analysis of RTL and age revealed that the top model explaining RTL contained</w:t>
      </w:r>
      <w:r>
        <w:t xml:space="preserve"> </w:t>
      </w:r>
      <m:oMath>
        <m:r>
          <m:rPr/>
          <m:t>Δ</m:t>
        </m:r>
      </m:oMath>
      <w:r>
        <w:t xml:space="preserve">log age, which reflects within-individual changes in log-transformed age (Table 1B). Models including cohort ID and cohort x age interactions were substantially poorer fits than models only containing age (Table 1B). RTL decreased with</w:t>
      </w:r>
      <w:r>
        <w:t xml:space="preserve"> </w:t>
      </w:r>
      <m:oMath>
        <m:r>
          <m:rPr/>
          <m:t>Δ</m:t>
        </m:r>
      </m:oMath>
      <w:r>
        <w:t xml:space="preserve">log age (estimate = -0.052, CIs = -0.085, -0.018), confirming that within-individual telomere shortening occurs across the Seychelles warbler dataset.</w:t>
      </w:r>
    </w:p>
    <w:p>
      <w:pPr>
        <w:pStyle w:val="BodyText"/>
      </w:pPr>
      <w:r>
        <w:t xml:space="preserve">There was positive correlation between telomere measurements taken from different time points (Fig. 2A), but this was very weak (marginal R</w:t>
      </w:r>
      <w:r>
        <w:rPr>
          <w:vertAlign w:val="superscript"/>
        </w:rPr>
        <w:t xml:space="preserve">2</w:t>
      </w:r>
      <w:r>
        <w:t xml:space="preserve"> </w:t>
      </w:r>
      <w:r>
        <w:t xml:space="preserve">= 0.01), and not quite significant (estimate = 0.066, CIs = -0.006, 0.137). Although both cross-sectional and longitudinal data indicated a general trend of telomere shortening with age, we found that RTL within individuals increased in 44% of our 655</w:t>
      </w:r>
      <w:r>
        <w:t xml:space="preserve"> </w:t>
      </w:r>
      <m:oMath>
        <m:r>
          <m:rPr/>
          <m:t>Δ</m:t>
        </m:r>
      </m:oMath>
      <w:r>
        <w:t xml:space="preserve">RTL measurements (Fig. 2A). To test whether increases in telomere length in our dataset could be explained by measurement error, we compared variance in telomere length among repeat measurements of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rPr/>
          <m:t>Δ</m:t>
        </m:r>
      </m:oMath>
      <w:r>
        <w:t xml:space="preserve">RTL &lt; 0) and increasing (i.e.</w:t>
      </w:r>
      <w:r>
        <w:t xml:space="preserve"> </w:t>
      </w:r>
      <m:oMath>
        <m:r>
          <m:rP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pPr>
        <w:pStyle w:val="Heading5"/>
      </w:pPr>
      <w:bookmarkStart w:id="32" w:name="telomere-dynamics-and-the-environment"/>
      <w:bookmarkEnd w:id="32"/>
      <w:r>
        <w:t xml:space="preserve">Telomere dynamics and the environment</w:t>
      </w:r>
    </w:p>
    <w:p>
      <w:pPr>
        <w:pStyle w:val="FirstParagraph"/>
      </w:pPr>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fairly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0.010, CIs = -0.012, 0.032), and a sex x tarsus interaction was significant when included (estimate = 0.020, CIs = 0.002, 0.039); RTL increased with tarsus length in males, but decreased in females (Fig. 4A). No social or ecological environmental variables were significant predictors of</w:t>
      </w:r>
      <w:r>
        <w:t xml:space="preserve"> </w:t>
      </w:r>
      <m:oMath>
        <m:r>
          <m:rPr/>
          <m:t>Δ</m:t>
        </m:r>
      </m:oMath>
      <w:r>
        <w:t xml:space="preserve">RTL using the full model approach (Table S2). Using model selection, we found that the top model explaining</w:t>
      </w:r>
      <w:r>
        <w:t xml:space="preserve"> </w:t>
      </w:r>
      <m:oMath>
        <m:r>
          <m:rPr/>
          <m:t>Δ</m:t>
        </m:r>
      </m:oMath>
      <w:r>
        <w:t xml:space="preserve">RTL contained age and population density (Table S3).</w:t>
      </w:r>
      <w:r>
        <w:t xml:space="preserve"> </w:t>
      </w:r>
      <m:oMath>
        <m:r>
          <m:rP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pPr>
        <w:pStyle w:val="FirstParagraph"/>
      </w:pPr>
      <w:r>
        <w:t xml:space="preserve">Here we use a long-term, multi-cohort dataset to assess the relationships between spatio-temporal variation in the ecological environment and lifelong telomere dynamics in a closed population of Seychelles warblers. We found that telomere length decreases with age, and that this decrease is greatest in early life. Telomere length decreased with age in almost all 22 cohorts studied, but telomere length, and the rate of decrease of telomere length with age, varied substantially among cohorts. Despite an overall trend for telomere shortening in the Seychelles warbler, we found that telomere length increased within some individuals at particular life stages, and that the extent of these increases cannot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the the now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suggesting that selective disappearance does not explain this pattern entirely. Longitudinal increases in measured telomere length have been observed in humans and</w:t>
      </w:r>
      <w:r>
        <w:t xml:space="preserve"> </w:t>
      </w:r>
      <w:r>
        <w:t xml:space="preserve">(reviewed in Steenstrup et al. 2013)</w:t>
      </w:r>
      <w:r>
        <w:t xml:space="preserve"> </w:t>
      </w:r>
      <w:r>
        <w:t xml:space="preserve">wild animals</w:t>
      </w:r>
      <w:r>
        <w:t xml:space="preserve"> </w:t>
      </w:r>
      <w:r>
        <w:t xml:space="preserve">(Kotrschal et al. 2007; Fairlie et al. 2016)</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To our knowledge, ours is the first study to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We found that increases in telomere length are not consistent over individual lifespans, but that increases occur at specific, short periods, against a backdrop of overall telomere shortening.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 That increases in telomere length may be sporadic and overlaid onto an overall pattern of shortening is a crucial point, because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the telomere elongation within individuals is consistent over time. Such sporadic changes in telomere length over lifespans could occur due to changes in the composition of cell types within individual samples, or due to the actual elongation of telomeres.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A few studies have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birth year is a highly important factor in shaping telomere dynamics, but also that age-related declines in telomere length vary among cohorts. This is consistent with telomere length being controlled by both genetic and environmental factors - something that is becoming apparent from quantitative genetic studies of telomeres. Moreover, our findings suggest that the telomere dynamics of a population at a given point in time represent a snapshot of a temporally varying process. Research of telomere dynamics within and across multiple cohorts and populations will enable us to better understand how how and why population-level telomere dynamics vary over space and time.</w:t>
      </w:r>
    </w:p>
    <w:p>
      <w:pPr>
        <w:pStyle w:val="BodyText"/>
      </w:pPr>
      <w:r>
        <w:t xml:space="preserve">We found that temporal variation in food availability was positively related to telomere length. This is consistent with strong cohort effects, and suggests that temporal variation in conditions may be a key driver of costs in the Seychelles warbler. Although Cousin Island is relatively benign in comparison to other island systems</w:t>
      </w:r>
      <w:r>
        <w:t xml:space="preserve"> </w:t>
      </w:r>
      <w:r>
        <w:t xml:space="preserve">(e.g. Coulson et al. 2001)</w:t>
      </w:r>
      <w:r>
        <w:t xml:space="preserve">, substantial annual variation in rainfall does occur, with associated changes in insect abundance, and it appears that this confers a cost to Seychelles warblers. We also found evidence for sex-specific telomere dynamics, with males having longer-telomeres than females, and that this sex-difference interacts with tarsus length. If the sex-dependent relationship between telomere and tarsus lengths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affects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pPr>
        <w:pStyle w:val="BodyText"/>
      </w:pPr>
      <w:r>
        <w:t xml:space="preserve">Although we found clear associations between the environment and telomere dynamics, we should bear in mind that our social and ecological variables explained a modest proportion of the variance in RTL. A poor social and ecological environment is known to be detrimental to Seychelles warblers, both in terms of oxidative stress and survival</w:t>
      </w:r>
      <w:r>
        <w:t xml:space="preserve"> </w:t>
      </w:r>
      <w:r>
        <w:t xml:space="preserve">(Van de Crommenacker et al. 2011; Brouwer et al. 2012)</w:t>
      </w:r>
      <w:r>
        <w:t xml:space="preserve">, and it is therefore perhaps surprising that these variables do not explain more variance in RTL. While measurement error clearly accounts for some of this noise,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Future research on the Seychelles warbler will examine, in a quantitative genetic framework, how genetic and environmental components, and their interactions, affect telomere dynamics and senescence.</w:t>
      </w:r>
    </w:p>
    <w:p>
      <w:pPr>
        <w:pStyle w:val="BodyText"/>
      </w:pPr>
      <w:r>
        <w:t xml:space="preserve">Finally, we emphasise once more that many of the findings here were dependent on long-term ecological data. Long-term ecological study systems are uniquely suited to addressing a wide range of problems in ecology</w:t>
      </w:r>
      <w:r>
        <w:t xml:space="preserve"> </w:t>
      </w:r>
      <w:r>
        <w:t xml:space="preserve">(Clutton-Brock and Sheldon 2010)</w:t>
      </w:r>
      <w:r>
        <w:t xml:space="preserve">, and understanding variation in telomere dynamics is one such problem.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 fellowship from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Hyper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Bolnick, D. I., P. Amarasekare, M. S. Araújo, R. Bürger,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Horn, T., B. C. Robertson, and N. J. Gemmell. 2010. The use of telomere length in ecology and evolutionary biology. Heredity 105:497–506.</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Lindström,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b2c95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c28cb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