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453.93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454.42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454.75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455.21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455.46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455.72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455.79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455.79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455.80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455.89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455.96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456.24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456.31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456.34</w:t>
            </w:r>
          </w:p>
        </w:tc>
        <w:tc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456.35</w:t>
            </w:r>
          </w:p>
        </w:tc>
        <w:tc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456.36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456.39</w:t>
            </w:r>
          </w:p>
        </w:tc>
        <w:tc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456.43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456.44</w:t>
            </w:r>
          </w:p>
        </w:tc>
        <w:tc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456.51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456.59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456.62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456.63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456.93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457.01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457.02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457.04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457.05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457.10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457.17</w:t>
            </w:r>
          </w:p>
        </w:tc>
        <w:tc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457.22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457.30</w:t>
            </w:r>
          </w:p>
        </w:tc>
        <w:tc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457.31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457.33</w:t>
            </w:r>
          </w:p>
        </w:tc>
        <w:tc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457.35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457.47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457.47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457.49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457.51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457.54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457.59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457.67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457.68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457.69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457.72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457.74</w:t>
            </w:r>
          </w:p>
        </w:tc>
        <w:tc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457.82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457.82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457.83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457.86</w:t>
            </w:r>
          </w:p>
        </w:tc>
        <w:tc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457.87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457.94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457.96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458.00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458.02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458.03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458.03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458.03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458.06</w:t>
            </w:r>
          </w:p>
        </w:tc>
        <w:tc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458.08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458.09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458.14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458.16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458.19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458.20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458.22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458.25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458.26</w:t>
            </w:r>
          </w:p>
        </w:tc>
        <w:tc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458.26</w:t>
            </w:r>
          </w:p>
        </w:tc>
        <w:tc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458.28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458.28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458.29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458.31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458.33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458.33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458.34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458.37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458.39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458.41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458.43</w:t>
            </w:r>
          </w:p>
        </w:tc>
        <w:tc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458.44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458.45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458.47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458.47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458.48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458.50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458.56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458.57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458.61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458.65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458.68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458.69</w:t>
            </w:r>
          </w:p>
        </w:tc>
        <w:tc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458.71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458.74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458.75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458.79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458.81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458.84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458.86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458.87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458.87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458.90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458.90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458.91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458.94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458.95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458.96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458.96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458.98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459.02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459.04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459.05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459.05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459.06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459.11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459.14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459.17</w:t>
            </w:r>
          </w:p>
        </w:tc>
        <w:tc>
          <w:p>
            <w:pPr>
              <w:pStyle w:val="Compact"/>
              <w:jc w:val="right"/>
            </w:pPr>
            <w:r>
              <w:t xml:space="preserve">5.24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459.19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459.20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459.21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459.25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459.26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459.26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459.28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459.28</w:t>
            </w:r>
          </w:p>
        </w:tc>
        <w:tc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459.29</w:t>
            </w:r>
          </w:p>
        </w:tc>
        <w:tc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459.30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459.31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459.32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459.36</w:t>
            </w:r>
          </w:p>
        </w:tc>
        <w:tc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459.36</w:t>
            </w:r>
          </w:p>
        </w:tc>
        <w:tc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459.37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459.37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459.38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459.40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459.41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459.44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459.50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459.51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459.59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459.62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459.62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459.64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459.67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459.68</w:t>
            </w:r>
          </w:p>
        </w:tc>
        <w:tc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459.69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459.69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459.70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459.73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459.74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459.75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459.79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459.82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459.84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459.85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459.87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459.88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459.88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459.89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459.90</w:t>
            </w:r>
          </w:p>
        </w:tc>
        <w:tc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459.91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459.91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459.92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459.92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459.93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Seychelles warbler nestlings, using longitudinal data.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128.79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129.06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129.18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129.41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129.52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130.42</w:t>
            </w:r>
          </w:p>
        </w:tc>
        <w:tc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130.47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130.72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130.73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130.80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130.91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130.92</w:t>
            </w:r>
          </w:p>
        </w:tc>
        <w:tc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131.04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131.06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131.22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131.23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131.29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131.40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131.41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131.52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131.55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131.56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131.58</w:t>
            </w:r>
          </w:p>
        </w:tc>
        <w:tc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131.58</w:t>
            </w:r>
          </w:p>
        </w:tc>
        <w:tc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131.61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131.64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131.69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131.72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132.10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132.43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132.54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132.59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132.61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132.67</w:t>
            </w:r>
          </w:p>
        </w:tc>
        <w:tc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132.68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Age x sex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132.68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132.69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132.70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132.82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132.83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132.93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132.99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133.05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133.10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133.10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133.11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133.14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133.15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133.22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133.30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133.35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133.36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133.44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133.47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133.50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133.50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133.54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133.56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133.60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133.63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133.65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133.69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133.69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133.75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133.78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133.79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133.79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133.79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133.81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133.81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133.82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133.87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133.88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133.88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133.90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133.90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133.92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133.95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133.95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134.22</w:t>
            </w:r>
          </w:p>
        </w:tc>
        <w:tc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134.34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134.41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134.55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134.65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134.75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134.78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134.78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r>
        <w:rPr>
          <w:b/>
        </w:rPr>
        <w:t xml:space="preserve">Figure S1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relation to the time between sampling events. Lines and shaded areas represent fitted values and 95% confidence limits from general linear models. See also Figure 4, main text.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62d1d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