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silver-spoon-effects-in-a-wild-population"/>
      <w:bookmarkEnd w:id="21"/>
      <w:r>
        <w:t xml:space="preserve">Telomeres reveal silver spoon effects in a wild population</w:t>
      </w:r>
    </w:p>
    <w:p>
      <w:r>
        <w:t xml:space="preserve">Lewis G. Spurgin</w:t>
      </w:r>
      <w:r>
        <w:rPr>
          <w:vertAlign w:val="superscript"/>
        </w:rPr>
        <w:t xml:space="preserve">a,b</w:t>
      </w:r>
      <w:r>
        <w:t xml:space="preserve">, Kat Bebbington</w:t>
      </w:r>
      <w:r>
        <w:rPr>
          <w:vertAlign w:val="superscript"/>
        </w:rPr>
        <w:t xml:space="preserve">a</w:t>
      </w:r>
      <w:r>
        <w:t xml:space="preserve">, Eleanor A. Fairfield</w:t>
      </w:r>
      <w:r>
        <w:rPr>
          <w:vertAlign w:val="superscript"/>
        </w:rPr>
        <w:t xml:space="preserve">a</w:t>
      </w:r>
      <w:r>
        <w:t xml:space="preserve">, Jan Komdeur</w:t>
      </w:r>
      <w:r>
        <w:rPr>
          <w:vertAlign w:val="superscript"/>
        </w:rPr>
        <w:t xml:space="preserve">c</w:t>
      </w:r>
      <w:r>
        <w:t xml:space="preserve">, Terry Burke</w:t>
      </w:r>
      <w:r>
        <w:rPr>
          <w:vertAlign w:val="superscript"/>
        </w:rPr>
        <w:t xml:space="preserve">d</w:t>
      </w:r>
      <w:r>
        <w:t xml:space="preserve">, Hannah, L. Dugdale</w:t>
      </w:r>
      <w:r>
        <w:rPr>
          <w:vertAlign w:val="superscript"/>
        </w:rPr>
        <w:t xml:space="preserve">c,d</w:t>
      </w:r>
      <w:r>
        <w:t xml:space="preserve">, and David S. Richardson</w:t>
      </w:r>
      <w:r>
        <w:rPr>
          <w:vertAlign w:val="superscript"/>
        </w:rPr>
        <w:t xml:space="preserve">a,e,</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Behavioural Ecology and Self-organization Group, Centre for Ecological and Evolutionary Studies,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pPr>
        <w:pStyle w:val="Heading3"/>
      </w:pPr>
      <w:bookmarkStart w:id="24" w:name="abstract"/>
      <w:bookmarkEnd w:id="24"/>
      <w:r>
        <w:t xml:space="preserve">Abstract</w:t>
      </w:r>
    </w:p>
    <w:p>
      <w:pPr>
        <w:numPr>
          <w:numId w:val="1002"/>
          <w:ilvl w:val="0"/>
        </w:numPr>
      </w:pPr>
      <w:r>
        <w:t xml:space="preserve">Favourable conditions early in life can confer delayed fitness advantages. However, the mechanistic basis of these 'silver spoon effects' remains poorly understood. Telomeres - protective caps on the ends of chromosomes - shorten in response to early life stress, and early-life telomere shortening is correlated with reduced later-life survival. As telomeres are able to measure the impact of early life costs, they may provide a link between early-life environmental variation and later-life fitness.</w:t>
      </w:r>
    </w:p>
    <w:p>
      <w:pPr>
        <w:numPr>
          <w:numId w:val="1002"/>
          <w:ilvl w:val="0"/>
        </w:numPr>
      </w:pPr>
      <w:r>
        <w:t xml:space="preserve">The prevalence and strength of silver spoon effects has consequences for individual fitness and population growth rates. Understanding the physiological and ecological links between early life experiences and later life survival is therefore fundamental to our understanding of life-history evolution and population ecology.</w:t>
      </w:r>
    </w:p>
    <w:p>
      <w:pPr>
        <w:numPr>
          <w:numId w:val="1002"/>
          <w:ilvl w:val="0"/>
        </w:numPr>
      </w:pPr>
      <w:r>
        <w:t xml:space="preserve">We studied how telomere length and shortening link spatiotemporal variation in early-life conditions to survival in the Seychelles warbler (</w:t>
      </w:r>
      <w:r>
        <w:rPr>
          <w:i/>
        </w:rPr>
        <w:t xml:space="preserve">Acrocephalus sechellensis</w:t>
      </w:r>
      <w:r>
        <w:t xml:space="preserve">). The Seychelles warbler system is excellently suited to addressing this question, due to the availability of long-term longitudinal survival and senescence data unconfounded by dispersal. We combined this with cross-sectional and longitudinal telomere measurements taken from over 300 birds from multiple cohorts, and analysed how variation in the early life environment within and across cohorts affects telomere dynamics and survival.</w:t>
      </w:r>
    </w:p>
    <w:p>
      <w:pPr>
        <w:numPr>
          <w:numId w:val="1002"/>
          <w:ilvl w:val="0"/>
        </w:numPr>
      </w:pPr>
      <w:r>
        <w:t xml:space="preserve">We show that early-life telomere length and shortening rates vary markedly across cohorts, and that this variation is related to temporal fluctuations in food availability. Individuals born in breeding seasons with high food availability have reduced telomere shortening compared to individuals born in years with low food availability. Within cohorts, we found that telomere length in nestlings was negatively related to tarsus length (which likely represents nestling growth), and positively related to the number of helpers present in the natal territory. However, neither tarsus length nor the number of helpers was related to telomere length in fledged birds. Finally, we found that longer telomeres and reduced telomere shortening rates in early life were associated with increased survival later in life.</w:t>
      </w:r>
    </w:p>
    <w:p>
      <w:pPr>
        <w:numPr>
          <w:numId w:val="1002"/>
          <w:ilvl w:val="0"/>
        </w:numPr>
      </w:pPr>
      <w:r>
        <w:t xml:space="preserve">Our results show that telomeres can reveal complex hidden costs at the individual and cohort levels, and suggest that they may provide a link between early-life conditions and late-life survival in wild populations.</w:t>
      </w:r>
    </w:p>
    <w:p>
      <w:r>
        <w:rPr>
          <w:b/>
        </w:rPr>
        <w:t xml:space="preserve">Keywords:</w:t>
      </w:r>
      <w:r>
        <w:t xml:space="preserve"> </w:t>
      </w:r>
      <w:r>
        <w:t xml:space="preserve">Ageing; Life-history; Seychelles warbler; Telomeres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(Grafen 1988; Monaghan 2008)</w:t>
      </w:r>
      <w:r>
        <w:t xml:space="preserve">. There is now evidence that adult fitness can be affected by a range of early-life experiences, including variation in habitat quality and resource availability</w:t>
      </w:r>
      <w:r>
        <w:t xml:space="preserve"> </w:t>
      </w:r>
      <w:r>
        <w:t xml:space="preserve">(Madsen &amp; Shine 2000;</w:t>
      </w:r>
      <w:r>
        <w:t xml:space="preserve"> </w:t>
      </w:r>
      <w:r>
        <w:t xml:space="preserve">Van de Pol</w:t>
      </w:r>
      <w:r>
        <w:t xml:space="preserve"> </w:t>
      </w:r>
      <w:r>
        <w:rPr>
          <w:i/>
        </w:rPr>
        <w:t xml:space="preserve">et al.</w:t>
      </w:r>
      <w:r>
        <w:t xml:space="preserve"> </w:t>
      </w:r>
      <w:r>
        <w:t xml:space="preserve">2006; Hayward, Rickard &amp; Lummaa 2013)</w:t>
      </w:r>
      <w:r>
        <w:t xml:space="preserve">, population density</w:t>
      </w:r>
      <w:r>
        <w:t xml:space="preserve"> </w:t>
      </w:r>
      <w:r>
        <w:t xml:space="preserve">(Nussey</w:t>
      </w:r>
      <w:r>
        <w:t xml:space="preserve"> </w:t>
      </w:r>
      <w:r>
        <w:rPr>
          <w:i/>
        </w:rPr>
        <w:t xml:space="preserve">et al.</w:t>
      </w:r>
      <w:r>
        <w:t xml:space="preserve"> </w:t>
      </w:r>
      <w:r>
        <w:t xml:space="preserve">2007; Douhard</w:t>
      </w:r>
      <w:r>
        <w:t xml:space="preserve"> </w:t>
      </w:r>
      <w:r>
        <w:rPr>
          <w:i/>
        </w:rPr>
        <w:t xml:space="preserve">et al.</w:t>
      </w:r>
      <w:r>
        <w:t xml:space="preserve"> </w:t>
      </w:r>
      <w:r>
        <w:t xml:space="preserve">2013)</w:t>
      </w:r>
      <w:r>
        <w:t xml:space="preserve"> </w:t>
      </w:r>
      <w:r>
        <w:t xml:space="preserve">and natural or anthropogenic environmental disturbance</w:t>
      </w:r>
      <w:r>
        <w:t xml:space="preserve"> </w:t>
      </w:r>
      <w:r>
        <w:t xml:space="preserve">(Reid</w:t>
      </w:r>
      <w:r>
        <w:t xml:space="preserve"> </w:t>
      </w:r>
      <w:r>
        <w:rPr>
          <w:i/>
        </w:rPr>
        <w:t xml:space="preserve">et al.</w:t>
      </w:r>
      <w:r>
        <w:t xml:space="preserve"> </w:t>
      </w:r>
      <w:r>
        <w:t xml:space="preserve">2003; Cartwright</w:t>
      </w:r>
      <w:r>
        <w:t xml:space="preserve"> </w:t>
      </w:r>
      <w:r>
        <w:rPr>
          <w:i/>
        </w:rPr>
        <w:t xml:space="preserve">et al.</w:t>
      </w:r>
      <w:r>
        <w:t xml:space="preserve"> </w:t>
      </w:r>
      <w:r>
        <w:t xml:space="preserve">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w:t>
      </w:r>
      <w:r>
        <w:t xml:space="preserve"> </w:t>
      </w:r>
      <w:r>
        <w:rPr>
          <w:i/>
        </w:rPr>
        <w:t xml:space="preserve">et al.</w:t>
      </w:r>
      <w:r>
        <w:t xml:space="preserve"> </w:t>
      </w:r>
      <w:r>
        <w:t xml:space="preserve">2001; Roach &amp;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initial condition, and genetic or epigenetic makeup</w:t>
      </w:r>
      <w:r>
        <w:t xml:space="preserve"> </w:t>
      </w:r>
      <w:r>
        <w:t xml:space="preserve">(Hoffman &amp; Hercus 2000; Richards 2006)</w:t>
      </w:r>
      <w:r>
        <w:t xml:space="preserve">, the later-life consequences of a good or poor start are expected to vary among individuals, populations and species. Moreover, it is not always possible to fully quantify what constitutes a good or bad environment, and any 'hidden' environmental variation may obscure relationships between the early-life conditions that are measured and adult phenotypes. Indeed, the pervasiveness of silver spoon effects varies between species</w:t>
      </w:r>
      <w:r>
        <w:t xml:space="preserve"> </w:t>
      </w:r>
      <w:r>
        <w:t xml:space="preserve">(Drummond, Rodríguez &amp; Oro 2011)</w:t>
      </w:r>
      <w:r>
        <w:t xml:space="preserve">, cohorts</w:t>
      </w:r>
      <w:r>
        <w:t xml:space="preserve"> </w:t>
      </w:r>
      <w:r>
        <w:t xml:space="preserve">(Reid</w:t>
      </w:r>
      <w:r>
        <w:t xml:space="preserve"> </w:t>
      </w:r>
      <w:r>
        <w:rPr>
          <w:i/>
        </w:rPr>
        <w:t xml:space="preserve">et al.</w:t>
      </w:r>
      <w:r>
        <w:t xml:space="preserve"> </w:t>
      </w:r>
      <w:r>
        <w:t xml:space="preserve">2003)</w:t>
      </w:r>
      <w:r>
        <w:t xml:space="preserve"> </w:t>
      </w:r>
      <w:r>
        <w:t xml:space="preserve">and sexes</w:t>
      </w:r>
      <w:r>
        <w:t xml:space="preserve"> </w:t>
      </w:r>
      <w:r>
        <w:t xml:space="preserve">(Wilkin &amp; Sheldon 2009)</w:t>
      </w:r>
      <w:r>
        <w:t xml:space="preserve">. In order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 repeats are lost. Telomeres are protective caps on the ends of chromosomes which shorten with age</w:t>
      </w:r>
      <w:r>
        <w:t xml:space="preserve"> </w:t>
      </w:r>
      <w:r>
        <w:t xml:space="preserve">(Monaghan &amp; Haussmann 2006)</w:t>
      </w:r>
      <w:r>
        <w:t xml:space="preserve">, and in response to oxidative stress levels which can be elevated due to environmental factors</w:t>
      </w:r>
      <w:r>
        <w:t xml:space="preserve"> </w:t>
      </w:r>
      <w:r>
        <w:t xml:space="preserve">(</w:t>
      </w:r>
      <w:r>
        <w:t xml:space="preserve">Von Zglinicki</w:t>
      </w:r>
      <w:r>
        <w:t xml:space="preserve"> </w:t>
      </w:r>
      <w:r>
        <w:t xml:space="preserve">2002)</w:t>
      </w:r>
      <w:r>
        <w:t xml:space="preserve">. When telomeres reach a critical shortness cells senescence</w:t>
      </w:r>
      <w:r>
        <w:t xml:space="preserve"> </w:t>
      </w:r>
      <w:r>
        <w:t xml:space="preserve">(Campisi 2003)</w:t>
      </w:r>
      <w:r>
        <w:t xml:space="preserve">, and the accumulation of these cells can result in organismal senescence and death</w:t>
      </w:r>
      <w:r>
        <w:t xml:space="preserve"> </w:t>
      </w:r>
      <w:r>
        <w:t xml:space="preserve">(Wong</w:t>
      </w:r>
      <w:r>
        <w:t xml:space="preserve"> </w:t>
      </w:r>
      <w:r>
        <w:rPr>
          <w:i/>
        </w:rPr>
        <w:t xml:space="preserve">et al.</w:t>
      </w:r>
      <w:r>
        <w:t xml:space="preserve"> </w:t>
      </w:r>
      <w:r>
        <w:t xml:space="preserve">2003)</w:t>
      </w:r>
      <w:r>
        <w:t xml:space="preserve">. These links between telomere length and senescence have inspired a great deal of recent research into telomere ecology</w:t>
      </w:r>
      <w:r>
        <w:t xml:space="preserve"> </w:t>
      </w:r>
      <w:r>
        <w:t xml:space="preserve">(Haussmann &amp; Marchetto 2010; reviewed in Horn, Robertson &amp; Gemmell 2010; Monaghan 2014)</w:t>
      </w:r>
      <w:r>
        <w:t xml:space="preserve">. While there is little direct evidence the relationship between telomere dynamics and survival is causal</w:t>
      </w:r>
      <w:r>
        <w:t xml:space="preserve"> </w:t>
      </w:r>
      <w:r>
        <w:t xml:space="preserve">(Barrett &amp; Richardson 2011; Simons 2015)</w:t>
      </w:r>
      <w:r>
        <w:t xml:space="preserve">, there is now excellent evidence that telomeres can act as biomarkers of cost in wild populations, retaining signatures of ecological stress that are otherwise difficult to detect</w:t>
      </w:r>
      <w:r>
        <w:t xml:space="preserve"> </w:t>
      </w:r>
      <w:r>
        <w:t xml:space="preserve">(Monaghan 2014; Schultner</w:t>
      </w:r>
      <w:r>
        <w:t xml:space="preserve"> </w:t>
      </w:r>
      <w:r>
        <w:rPr>
          <w:i/>
        </w:rPr>
        <w:t xml:space="preserve">et al.</w:t>
      </w:r>
      <w:r>
        <w:t xml:space="preserve"> </w:t>
      </w:r>
      <w:r>
        <w:t xml:space="preserve">2014; Asghar</w:t>
      </w:r>
      <w:r>
        <w:t xml:space="preserve"> </w:t>
      </w:r>
      <w:r>
        <w:rPr>
          <w:i/>
        </w:rPr>
        <w:t xml:space="preserve">et al.</w:t>
      </w:r>
      <w:r>
        <w:t xml:space="preserve"> </w:t>
      </w:r>
      <w:r>
        <w:t xml:space="preserve">2015)</w:t>
      </w:r>
      <w:r>
        <w:t xml:space="preserve">.</w:t>
      </w:r>
    </w:p>
    <w:p>
      <w:r>
        <w:t xml:space="preserve">There is evidence from a range of taxa that the greatest rate of telomere loss occurs in early life</w:t>
      </w:r>
      <w:r>
        <w:t xml:space="preserve"> </w:t>
      </w:r>
      <w:r>
        <w:t xml:space="preserve">(e.g. Frenck, Blackburn &amp; Shannon 1998; Haussmann, Vleck &amp; Nisbet 2003)</w:t>
      </w:r>
      <w:r>
        <w:t xml:space="preserve">, and that the extent of this telomere shortening is influenced by the conditions experienced early in life</w:t>
      </w:r>
      <w:r>
        <w:t xml:space="preserve"> </w:t>
      </w:r>
      <w:r>
        <w:t xml:space="preserve">(Price</w:t>
      </w:r>
      <w:r>
        <w:t xml:space="preserve"> </w:t>
      </w:r>
      <w:r>
        <w:rPr>
          <w:i/>
        </w:rPr>
        <w:t xml:space="preserve">et al.</w:t>
      </w:r>
      <w:r>
        <w:t xml:space="preserve"> </w:t>
      </w:r>
      <w:r>
        <w:t xml:space="preserve">2013; Monaghan 2014; Reichert, Criscuolo &amp; Zahn 2015; Nettle</w:t>
      </w:r>
      <w:r>
        <w:t xml:space="preserve"> </w:t>
      </w:r>
      <w:r>
        <w:rPr>
          <w:i/>
        </w:rPr>
        <w:t xml:space="preserve">et al.</w:t>
      </w:r>
      <w:r>
        <w:t xml:space="preserve"> </w:t>
      </w:r>
      <w:r>
        <w:t xml:space="preserve">2015)</w:t>
      </w:r>
      <w:r>
        <w:t xml:space="preserve">. Importantly, early-life telomere dynamics are related to both short-term and late-life survival</w:t>
      </w:r>
      <w:r>
        <w:t xml:space="preserve"> </w:t>
      </w:r>
      <w:r>
        <w:t xml:space="preserve">(Heidinger</w:t>
      </w:r>
      <w:r>
        <w:t xml:space="preserve"> </w:t>
      </w:r>
      <w:r>
        <w:rPr>
          <w:i/>
        </w:rPr>
        <w:t xml:space="preserve">et al.</w:t>
      </w:r>
      <w:r>
        <w:t xml:space="preserve"> </w:t>
      </w:r>
      <w:r>
        <w:t xml:space="preserve">2012; Boonekamp</w:t>
      </w:r>
      <w:r>
        <w:t xml:space="preserve"> </w:t>
      </w:r>
      <w:r>
        <w:rPr>
          <w:i/>
        </w:rPr>
        <w:t xml:space="preserve">et al.</w:t>
      </w:r>
      <w:r>
        <w:t xml:space="preserve"> </w:t>
      </w:r>
      <w:r>
        <w:t xml:space="preserve">2014)</w:t>
      </w:r>
      <w:r>
        <w:t xml:space="preserve">, and to other parameters such as cognition</w:t>
      </w:r>
      <w:r>
        <w:t xml:space="preserve"> </w:t>
      </w:r>
      <w:r>
        <w:t xml:space="preserve">(Nettle, Andrews &amp; Monaghan 2015)</w:t>
      </w:r>
      <w:r>
        <w:t xml:space="preserve">. However, the link between early-life conditions and late-life survival is limited to a few species, and thus poorly understood. Moreover, how early life telomere dynamics vary over spatial and temporal scales is not known.</w:t>
      </w:r>
    </w:p>
    <w:p>
      <w:r>
        <w:t xml:space="preserve">The longitudinal study (since 1986) of the Seychelles warbler (</w:t>
      </w:r>
      <w:r>
        <w:rPr>
          <w:i/>
        </w:rPr>
        <w:t xml:space="preserve">Acrocephalus sechellensis</w:t>
      </w:r>
      <w:r>
        <w:t xml:space="preserve">) population on Cousin Island provides an excellent model system for studying senescence in the wild</w:t>
      </w:r>
      <w:r>
        <w:t xml:space="preserve"> </w:t>
      </w:r>
      <w:r>
        <w:t xml:space="preserve">(reviewed in Hammers</w:t>
      </w:r>
      <w:r>
        <w:t xml:space="preserve"> </w:t>
      </w:r>
      <w:r>
        <w:rPr>
          <w:i/>
        </w:rPr>
        <w:t xml:space="preserve">et al.</w:t>
      </w:r>
      <w:r>
        <w:t xml:space="preserve"> </w:t>
      </w:r>
      <w:r>
        <w:t xml:space="preserve">2015)</w:t>
      </w:r>
      <w:r>
        <w:t xml:space="preserve">. Due to the isolated nature of the study population and intensive field monitoring, we have excellent survival data and sampling material spanning many years (see methods, below). Ecological conditions an population density on Cousin are variable over space and time due to weather-induced changes in foliage cover and food availability</w:t>
      </w:r>
      <w:r>
        <w:t xml:space="preserve"> </w:t>
      </w:r>
      <w:r>
        <w:t xml:space="preserve">(</w:t>
      </w:r>
      <w:r>
        <w:t xml:space="preserve">Van de Crommenacker</w:t>
      </w:r>
      <w:r>
        <w:t xml:space="preserve"> </w:t>
      </w:r>
      <w:r>
        <w:rPr>
          <w:i/>
        </w:rPr>
        <w:t xml:space="preserve">et al.</w:t>
      </w:r>
      <w:r>
        <w:t xml:space="preserve"> </w:t>
      </w:r>
      <w:r>
        <w:t xml:space="preserve">2011)</w:t>
      </w:r>
      <w:r>
        <w:t xml:space="preserve">. Seychelles warblers remain on their natal territories for at least six months, and variation in natal territory quality has been linked to changes in levels of oxidative stress</w:t>
      </w:r>
      <w:r>
        <w:t xml:space="preserve"> </w:t>
      </w:r>
      <w:r>
        <w:t xml:space="preserve">(</w:t>
      </w:r>
      <w:r>
        <w:t xml:space="preserve">Van de Crommenacker</w:t>
      </w:r>
      <w:r>
        <w:t xml:space="preserve"> </w:t>
      </w:r>
      <w:r>
        <w:rPr>
          <w:i/>
        </w:rPr>
        <w:t xml:space="preserve">et al.</w:t>
      </w:r>
      <w:r>
        <w:t xml:space="preserve"> </w:t>
      </w:r>
      <w:r>
        <w:t xml:space="preserve">2011)</w:t>
      </w:r>
      <w:r>
        <w:t xml:space="preserve">. However, neither natal territory quality nor natal local density appear to be linked to early-life or adult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Facultative cooperative breeding occurs in the Seychelles warbler</w:t>
      </w:r>
      <w:r>
        <w:t xml:space="preserve"> </w:t>
      </w:r>
      <w:r>
        <w:t xml:space="preserve">(Komdeur 1994a; Richardson, Komdeur &amp; Burke 2003)</w:t>
      </w:r>
      <w:r>
        <w:t xml:space="preserve">, and the presence of helping subordinates (but not non-helping subordinates) in the natal territory has been associated with increased survival later in life</w:t>
      </w:r>
      <w:r>
        <w:t xml:space="preserve"> </w:t>
      </w:r>
      <w:r>
        <w:t xml:space="preserve">(Brouwer, Richardson &amp; Komdeur 2012)</w:t>
      </w:r>
      <w:r>
        <w:t xml:space="preserve">. Lastly, we have an established protocol for assessing absolute telomere length in this species</w:t>
      </w:r>
      <w:r>
        <w:t xml:space="preserve"> </w:t>
      </w:r>
      <w:r>
        <w:t xml:space="preserve">(Barrett</w:t>
      </w:r>
      <w:r>
        <w:t xml:space="preserve"> </w:t>
      </w:r>
      <w:r>
        <w:rPr>
          <w:i/>
        </w:rPr>
        <w:t xml:space="preserve">et al.</w:t>
      </w:r>
      <w:r>
        <w:t xml:space="preserve"> </w:t>
      </w:r>
      <w:r>
        <w:t xml:space="preserve">2012)</w:t>
      </w:r>
      <w:r>
        <w:t xml:space="preserve">, and telomere length predicts survival independently of age in adult Seychelles warblers, suggesting that telomeres act as a biomarker of cost</w:t>
      </w:r>
      <w:r>
        <w:t xml:space="preserve"> </w:t>
      </w:r>
      <w:r>
        <w:t xml:space="preserve">(Barrett</w:t>
      </w:r>
      <w:r>
        <w:t xml:space="preserve"> </w:t>
      </w:r>
      <w:r>
        <w:rPr>
          <w:i/>
        </w:rPr>
        <w:t xml:space="preserve">et al.</w:t>
      </w:r>
      <w:r>
        <w:t xml:space="preserve"> </w:t>
      </w:r>
      <w:r>
        <w:t xml:space="preserve">2013)</w:t>
      </w:r>
      <w:r>
        <w:t xml:space="preserve">. Thus, we have an excellent system in which to assess the costs of different social and environmental conditions experienced early in life, and to assess the later life consequences of early-life conditions.</w:t>
      </w:r>
    </w:p>
    <w:p>
      <w:r>
        <w:t xml:space="preserve">In this study we test the prediction that telomeres link early-life environmental variation to late-life fitness. Because telomere dynamics are expected to reflect individual-level variation in the costs of early-life experiences, they may allow a more sensitive analysis of the effects of early-life environmental variation than would be possible with a direct comparison of the early-life environment and survival. With this in mind, we predict that: i) individuals raised in good quality conditions will have longer telomeres, and ii) having longer telomeres in early life is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w:t>
      </w:r>
      <w:r>
        <w:t xml:space="preserve"> </w:t>
      </w:r>
      <w:r>
        <w:rPr>
          <w:i/>
        </w:rPr>
        <w:t xml:space="preserve">et al.</w:t>
      </w:r>
      <w:r>
        <w:t xml:space="preserve"> </w:t>
      </w:r>
      <w:r>
        <w:t xml:space="preserve">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Burke &amp; Komdeur 2003; Spurgin</w:t>
      </w:r>
      <w:r>
        <w:t xml:space="preserve"> </w:t>
      </w:r>
      <w:r>
        <w:rPr>
          <w:i/>
        </w:rPr>
        <w:t xml:space="preserve">et al.</w:t>
      </w:r>
      <w:r>
        <w:t xml:space="preserve"> </w:t>
      </w:r>
      <w:r>
        <w:t xml:space="preserve">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Bullock &amp; Rands 1991)</w:t>
      </w:r>
      <w:r>
        <w:t xml:space="preserve">. As a result of this low reproductive output, combined with a higher mortality rate among first-year birds</w:t>
      </w:r>
      <w:r>
        <w:t xml:space="preserve"> </w:t>
      </w:r>
      <w:r>
        <w:t xml:space="preserve">(61% survival; Brouwer</w:t>
      </w:r>
      <w:r>
        <w:t xml:space="preserve"> </w:t>
      </w:r>
      <w:r>
        <w:rPr>
          <w:i/>
        </w:rPr>
        <w:t xml:space="preserve">et al.</w:t>
      </w:r>
      <w:r>
        <w:t xml:space="preserve"> </w:t>
      </w:r>
      <w:r>
        <w:t xml:space="preserve">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w:t>
      </w:r>
      <w:r>
        <w:t xml:space="preserve"> </w:t>
      </w:r>
      <w:r>
        <w:rPr>
          <w:i/>
        </w:rPr>
        <w:t xml:space="preserve">et al.</w:t>
      </w:r>
      <w:r>
        <w:t xml:space="preserve"> </w:t>
      </w:r>
      <w:r>
        <w:t xml:space="preserve">2004)</w:t>
      </w:r>
      <w:r>
        <w:t xml:space="preserve">, a biannual census of birds on Cousin during each breeding season gives accurate measures of local density and individual survival</w:t>
      </w:r>
      <w:r>
        <w:t xml:space="preserve"> </w:t>
      </w:r>
      <w:r>
        <w:t xml:space="preserve">(Barrett</w:t>
      </w:r>
      <w:r>
        <w:t xml:space="preserve"> </w:t>
      </w:r>
      <w:r>
        <w:rPr>
          <w:i/>
        </w:rPr>
        <w:t xml:space="preserve">et al.</w:t>
      </w:r>
      <w:r>
        <w:t xml:space="preserve"> </w:t>
      </w:r>
      <w:r>
        <w:t xml:space="preserve">2013)</w:t>
      </w:r>
      <w:r>
        <w:t xml:space="preserve">. The isolated nature of the Cousin population is a key advantage of the system for analyses involving survival, which in other systems are often confounded by emigration</w:t>
      </w:r>
      <w:r>
        <w:t xml:space="preserve"> </w:t>
      </w:r>
      <w:r>
        <w:t xml:space="preserve">(see Ergon &amp; Gardner 2014 for a recent discussion)</w:t>
      </w:r>
      <w:r>
        <w:t xml:space="preserve">. Full details of catching and census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w:t>
      </w:r>
      <w:r>
        <w:t xml:space="preserve"> </w:t>
      </w:r>
      <w:r>
        <w:rPr>
          <w:i/>
        </w:rPr>
        <w:t xml:space="preserve">et al.</w:t>
      </w:r>
      <w:r>
        <w:t xml:space="preserve"> </w:t>
      </w:r>
      <w:r>
        <w:t xml:space="preserve">2003)</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w:t>
      </w:r>
      <w:r>
        <w:t xml:space="preserve"> </w:t>
      </w:r>
      <w:r>
        <w:rPr>
          <w:i/>
        </w:rPr>
        <w:t xml:space="preserve">et al.</w:t>
      </w:r>
      <w:r>
        <w:t xml:space="preserve"> </w:t>
      </w:r>
      <w:r>
        <w:t xml:space="preserve">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represents the average number of insects found per unit leaf area over all surveys carried out on the island in a breeding season.</w:t>
      </w:r>
    </w:p>
    <w:p>
      <w:r>
        <w:t xml:space="preserve">Each time a bird is caught on Cousin body mass and tarsus length are measured (to the nearest 0.1g and 0.1mm, respectively), and age is confirmed on the basis of eye colour and previous captures</w:t>
      </w:r>
      <w:r>
        <w:t xml:space="preserve"> </w:t>
      </w:r>
      <w:r>
        <w:t xml:space="preserve">(Richardson</w:t>
      </w:r>
      <w:r>
        <w:t xml:space="preserve"> </w:t>
      </w:r>
      <w:r>
        <w:rPr>
          <w:i/>
        </w:rPr>
        <w:t xml:space="preserve">et al.</w:t>
      </w:r>
      <w:r>
        <w:t xml:space="preserve"> </w:t>
      </w:r>
      <w:r>
        <w:t xml:space="preserve">2003)</w:t>
      </w:r>
      <w:r>
        <w:t xml:space="preserve">. A blood sample (ca 25</w:t>
      </w:r>
      <w:r>
        <w:t xml:space="preserve"> </w:t>
      </w:r>
      <m:oMath>
        <m:r>
          <m:rPr>
            <m:sty m:val="p"/>
          </m:rPr>
          <m:t>μ</m:t>
        </m:r>
      </m:oMath>
      <w:r>
        <w:t xml:space="preserve">l) is taken from each bird via brachial venipuncture, and stored in 1 ml of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from a total of 406 samples from 323 birds caught within their first year of life, between 1995 and 2009. Of these birds, 80 were nestlings less than one month old (chicks), while the remaining 243 were fledglings and subadults aged between two and twelve months (hereafter referred to as fledglings). For a subset of first-year birds (n = 83 individuals) we had longitudinal data, with samples from individuals caught both in their first year and then again within two years. We measured absolute telomere quantity per diploid genome for all samples using a quantitative PCR (qPCR) assay</w:t>
      </w:r>
      <w:r>
        <w:t xml:space="preserve"> </w:t>
      </w:r>
      <w:r>
        <w:t xml:space="preserve">(full details in Barrett</w:t>
      </w:r>
      <w:r>
        <w:t xml:space="preserve"> </w:t>
      </w:r>
      <w:r>
        <w:rPr>
          <w:i/>
        </w:rPr>
        <w:t xml:space="preserve">et al.</w:t>
      </w:r>
      <w:r>
        <w:t xml:space="preserve"> </w:t>
      </w:r>
      <w:r>
        <w:t xml:space="preserve">2012)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sampling regime covers 14 years, and temporal variation in rainfall and food availability on Cousin over this period is expected to result in variation in a range of social and environmental variables</w:t>
      </w:r>
      <w:r>
        <w:t xml:space="preserve"> </w:t>
      </w:r>
      <w:r>
        <w:t xml:space="preserve">(Brouwer</w:t>
      </w:r>
      <w:r>
        <w:t xml:space="preserve"> </w:t>
      </w:r>
      <w:r>
        <w:rPr>
          <w:i/>
        </w:rPr>
        <w:t xml:space="preserve">et al.</w:t>
      </w:r>
      <w:r>
        <w:t xml:space="preserve"> </w:t>
      </w:r>
      <w:r>
        <w:t xml:space="preserve">2012)</w:t>
      </w:r>
      <w:r>
        <w:t xml:space="preserve">. This makes it difficult to disentangle how spatial and temporal processes differentially affect early-life telomere dynamics. To overcome this, we analysed how variation in early life conditions was related to variation in early-life telomere length separately among and within breeding seasons.</w:t>
      </w:r>
    </w:p>
    <w:p>
      <w:r>
        <w:t xml:space="preserve">First, to analyse whether temporal variation in food availability drives population-level variation in telomere dynamics, we calculated average telomere length among all birds born in a given breeding season (i.e. a cohort), excluding cohorts where we had samples from</w:t>
      </w:r>
      <w:r>
        <w:t xml:space="preserve"> </w:t>
      </w:r>
      <m:oMath>
        <m:r>
          <m:rPr>
            <m:sty m:val="p"/>
          </m:rPr>
          <m:t>≤</m:t>
        </m:r>
      </m:oMath>
      <w:r>
        <w:t xml:space="preserve"> </w:t>
      </w:r>
      <w:r>
        <w:t xml:space="preserve">5 birds. We tested for a difference in telomere length among cohorts using a one-way ANOVA, and then used linear regression to test whether variation in mean telomere length among cohorts is explained by temporal variation in insect abundance.</w:t>
      </w:r>
    </w:p>
    <w:p>
      <w:r>
        <w:t xml:space="preserve">We then conducted individual-level analyses to test how spatially varying early-life environmental and social conditions influence telomere length within cohorts, using general linear models. For these analyses, both response and explanatory variables were standardised by mean-centering within cohorts, thus controlling for any between-cohort temporal variation in telomere length and the social and ecological environment. As explanatory variables we included age class (nestling or fledgling), tarsus length, sex, territory quality and the number of helping and non-helping subordinate birds present in the natal territory. We also included interactions between age class and all the other variables. We used model averaging to assess how these variables shape telomere length and dynamics in early life.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Anderson &amp; Huyvaert 2011)</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For individuals with longitudinal data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 Using this dataset we repeated the above analyses of among and within cohort telomere dynamics, replacing telomere length with telomere loss as the response variable.</w:t>
      </w:r>
    </w:p>
    <w:p>
      <w:r>
        <w:t xml:space="preserve">Finally, we analysed the effects of telomere dynamics on survival, again by looking at variation both within and among cohorts. First, we tested the prediction that cohort-level telomere dynamics are associated with survival by comparing the mean telomere length and rate of loss of each cohort with the mean lifespan of all individuals in that cohort, using linear regression. For this analysis we excluded any recent breeding seasons where &gt;10% of individuals in a cohort were still alive. We then used parametric survival analysis to test whether individual-level telomere length and rate of loss were related to to survival. Again, we mean-centred variables within cohorts to eliminate between-season temporal variation in telomeres and survival.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 we included early-life telomere length/loss (we ran a separate analysis for each, using the cross-sectional and longitudinal data, respectively), plus the factors identified as being related to telomere length in the previous analysis. With this approach we aimed to assess the effect of early-life telomere length on survival while controlling for potentially confounding variables that may be correlated with telomere dynamics.</w:t>
      </w:r>
    </w:p>
    <w:p>
      <w:pPr>
        <w:pStyle w:val="Heading3"/>
      </w:pPr>
      <w:bookmarkStart w:id="30" w:name="results"/>
      <w:bookmarkEnd w:id="30"/>
      <w:r>
        <w:t xml:space="preserve">Results</w:t>
      </w:r>
    </w:p>
    <w:p>
      <w:pPr>
        <w:pStyle w:val="Heading5"/>
      </w:pPr>
      <w:bookmarkStart w:id="31" w:name="early-life-telomere-length-and-age"/>
      <w:bookmarkEnd w:id="31"/>
      <w:r>
        <w:t xml:space="preserve">Early-life telomere length and age</w:t>
      </w:r>
    </w:p>
    <w:p>
      <w:r>
        <w:t xml:space="preserve">Mean (</w:t>
      </w:r>
      <m:oMath>
        <m:r>
          <m:rPr>
            <m:sty m:val="p"/>
          </m:rPr>
          <m:t>±</m:t>
        </m:r>
      </m:oMath>
      <w:r>
        <w:t xml:space="preserve"> </w:t>
      </w:r>
      <w:r>
        <w:t xml:space="preserve">standard error) telomere length in first-year birds was 5.15</w:t>
      </w:r>
      <w:r>
        <w:t xml:space="preserve"> </w:t>
      </w:r>
      <m:oMath>
        <m:r>
          <m:rPr>
            <m:sty m:val="p"/>
          </m:rPr>
          <m:t>±</m:t>
        </m:r>
      </m:oMath>
      <w:r>
        <w:t xml:space="preserve"> </w:t>
      </w:r>
      <w:r>
        <w:t xml:space="preserve">0.20 kb. This is lower than the mean for one year-old birds based on cross-sectional data (5.46</w:t>
      </w:r>
      <w:r>
        <w:t xml:space="preserve"> </w:t>
      </w:r>
      <m:oMath>
        <m:r>
          <m:rPr>
            <m:sty m:val="p"/>
          </m:rPr>
          <m:t>±</m:t>
        </m:r>
      </m:oMath>
      <w:r>
        <w:t xml:space="preserve"> </w:t>
      </w:r>
      <w:r>
        <w:t xml:space="preserve">0.15 kb). However, when we considered age classes within the first year of life separately, we found substantial age-related variation in telomere length (F = 7.42;</w:t>
      </w:r>
      <w:r>
        <w:t xml:space="preserve"> </w:t>
      </w:r>
      <w:r>
        <w:rPr>
          <w:i/>
        </w:rPr>
        <w:t xml:space="preserve">P</w:t>
      </w:r>
      <w:r>
        <w:t xml:space="preserve"> </w:t>
      </w:r>
      <w:r>
        <w:t xml:space="preserve">= 0.007). Nestlings had longer telomeres than any other age group, but there was an apparent increase in average telomere length from the fledgling to adult stages (Fig. 1A). A longitudinal analysis of telomere loss showed that nestlings and fledglings both lost telomeres early in life, but that there was no difference in the rate of telomere loss among age classes (F = 0.46;</w:t>
      </w:r>
      <w:r>
        <w:t xml:space="preserve"> </w:t>
      </w:r>
      <w:r>
        <w:rPr>
          <w:i/>
        </w:rPr>
        <w:t xml:space="preserve">P</w:t>
      </w:r>
      <w:r>
        <w:t xml:space="preserve"> </w:t>
      </w:r>
      <w:r>
        <w:t xml:space="preserve">= 0.50; Fig. 1B).</w:t>
      </w:r>
    </w:p>
    <w:p>
      <w:pPr>
        <w:pStyle w:val="Heading5"/>
      </w:pPr>
      <w:bookmarkStart w:id="32" w:name="temporal-variation-in-early-life-telomere-dynamics"/>
      <w:bookmarkEnd w:id="32"/>
      <w:r>
        <w:t xml:space="preserve">Temporal variation in early life telomere dynamics</w:t>
      </w:r>
    </w:p>
    <w:p>
      <w:r>
        <w:t xml:space="preserve">Early-life telomere length varied significantly among breeding seasons (one-way ANOVA, F = 2.13;</w:t>
      </w:r>
      <w:r>
        <w:t xml:space="preserve"> </w:t>
      </w:r>
      <w:r>
        <w:rPr>
          <w:i/>
        </w:rPr>
        <w:t xml:space="preserve">P</w:t>
      </w:r>
      <w:r>
        <w:t xml:space="preserve"> </w:t>
      </w:r>
      <w:r>
        <w:t xml:space="preserve">= 0.002), and this variation in average telomere length over breeding seasons was positively related to island-wide food availability (linear regression, R</w:t>
      </w:r>
      <w:r>
        <w:rPr>
          <w:vertAlign w:val="superscript"/>
        </w:rPr>
        <w:t xml:space="preserve">2</w:t>
      </w:r>
      <w:r>
        <w:t xml:space="preserve"> </w:t>
      </w:r>
      <w:r>
        <w:t xml:space="preserve">= 0.37; F = 6.91;</w:t>
      </w:r>
      <w:r>
        <w:t xml:space="preserve"> </w:t>
      </w:r>
      <w:r>
        <w:rPr>
          <w:i/>
        </w:rPr>
        <w:t xml:space="preserve">P</w:t>
      </w:r>
      <w:r>
        <w:t xml:space="preserve"> </w:t>
      </w:r>
      <w:r>
        <w:t xml:space="preserve">= 0.022; Fig. 2A). Running the regression of cohort-level telomere length and food availability separately for each age class revealed a positive, significant relationship in fledglings (R</w:t>
      </w:r>
      <w:r>
        <w:rPr>
          <w:vertAlign w:val="superscript"/>
        </w:rPr>
        <w:t xml:space="preserve">2</w:t>
      </w:r>
      <w:r>
        <w:t xml:space="preserve"> </w:t>
      </w:r>
      <w:r>
        <w:t xml:space="preserve">= 0.41; F = 6.82;</w:t>
      </w:r>
      <w:r>
        <w:t xml:space="preserve"> </w:t>
      </w:r>
      <w:r>
        <w:rPr>
          <w:i/>
        </w:rPr>
        <w:t xml:space="preserve">P</w:t>
      </w:r>
      <w:r>
        <w:t xml:space="preserve"> </w:t>
      </w:r>
      <w:r>
        <w:t xml:space="preserve">= 0.026), but no relationship in nestlings (R</w:t>
      </w:r>
      <w:r>
        <w:rPr>
          <w:vertAlign w:val="superscript"/>
        </w:rPr>
        <w:t xml:space="preserve">2</w:t>
      </w:r>
      <w:r>
        <w:t xml:space="preserve"> </w:t>
      </w:r>
      <w:r>
        <w:t xml:space="preserve">= 0.61; F = 3.09;</w:t>
      </w:r>
      <w:r>
        <w:t xml:space="preserve"> </w:t>
      </w:r>
      <w:r>
        <w:rPr>
          <w:i/>
        </w:rPr>
        <w:t xml:space="preserve">P</w:t>
      </w:r>
      <w:r>
        <w:t xml:space="preserve"> </w:t>
      </w:r>
      <w:r>
        <w:t xml:space="preserve">= 0.221).</w:t>
      </w:r>
    </w:p>
    <w:p>
      <w:r>
        <w:t xml:space="preserve">The rate of telomere shortening in early life (taken from the smaller subset of birds with longitudinal samples) did not vary significantly among breeding seasons (F = 0.95;</w:t>
      </w:r>
      <w:r>
        <w:t xml:space="preserve"> </w:t>
      </w:r>
      <w:r>
        <w:rPr>
          <w:i/>
        </w:rPr>
        <w:t xml:space="preserve">P</w:t>
      </w:r>
      <w:r>
        <w:t xml:space="preserve"> </w:t>
      </w:r>
      <w:r>
        <w:t xml:space="preserve">= 0.53); however, what variation there was in rates of telomere shortening could be explained by temporal variation in food availability (R</w:t>
      </w:r>
      <w:r>
        <w:rPr>
          <w:vertAlign w:val="superscript"/>
        </w:rPr>
        <w:t xml:space="preserve">2</w:t>
      </w:r>
      <w:r>
        <w:t xml:space="preserve"> </w:t>
      </w:r>
      <w:r>
        <w:t xml:space="preserve">= 0.30; F = 5.14;</w:t>
      </w:r>
      <w:r>
        <w:t xml:space="preserve"> </w:t>
      </w:r>
      <w:r>
        <w:rPr>
          <w:i/>
        </w:rPr>
        <w:t xml:space="preserve">P</w:t>
      </w:r>
      <w:r>
        <w:t xml:space="preserve"> </w:t>
      </w:r>
      <w:r>
        <w:t xml:space="preserve">= 0.04). This pattern corresponded with the cross-sectional data: individuals born in seasons with low food availability lost telomeres, on average, at a faster rate than those born in years with high food availability (Fig. 2B). Unfortunately we did not have sufficient sample sizes within cohorts to run this analysis separately among age classes.</w:t>
      </w:r>
    </w:p>
    <w:p>
      <w:pPr>
        <w:pStyle w:val="Heading5"/>
      </w:pPr>
      <w:bookmarkStart w:id="33" w:name="spatial-variation-in-early-life-telomere-dynamics"/>
      <w:bookmarkEnd w:id="33"/>
      <w:r>
        <w:t xml:space="preserve">Spatial variation in early life telomere dynamics</w:t>
      </w:r>
    </w:p>
    <w:p>
      <w:r>
        <w:t xml:space="preserve">The top model explaining within-season variation in early-life telomere length contained age class, tarsus length and the number of helpers present in the natal territory, as well as interactions between age class and both tarsus length and the number of helpers (Table S1). This model was much better supported than the null model (</w:t>
      </w:r>
      <m:oMath>
        <m:r>
          <m:rPr>
            <m:sty m:val="p"/>
          </m:rPr>
          <m:t>Δ</m:t>
        </m:r>
      </m:oMath>
      <w:r>
        <w:t xml:space="preserve">AICc = 14.72). Both tarsus length and the number of helpers had high relative importance in the top model set (Fig. 3A), and the model containing these variables explained a reasonable amount of variation in telomere length (R</w:t>
      </w:r>
      <w:r>
        <w:rPr>
          <w:vertAlign w:val="superscript"/>
        </w:rPr>
        <w:t xml:space="preserve">2</w:t>
      </w:r>
      <w:r>
        <w:t xml:space="preserve"> </w:t>
      </w:r>
      <w:r>
        <w:t xml:space="preserve">= 0.11). Telomere length was positively related to the number of helpers in nestlings, but not in fledglings (Fig. 3B). Tarsus length was negatively related to telomere length in nestlings, but not in fledglings (Fig. 3C).</w:t>
      </w:r>
    </w:p>
    <w:p>
      <w:r>
        <w:t xml:space="preserve">For the subset of individuals with longitudinal data, we tested whether the factors previously identified as being related to early-life telomere length (i.e. tarsus length and number of helpers) were also associated with differences in rates of early life telomere loss. Due to a limited sample size, we considered all age classes together for this analysis. We found that none of these variables were associated with differences in telomere loss (all</w:t>
      </w:r>
      <w:r>
        <w:t xml:space="preserve"> </w:t>
      </w:r>
      <w:r>
        <w:rPr>
          <w:i/>
        </w:rPr>
        <w:t xml:space="preserve">P</w:t>
      </w:r>
      <w:r>
        <w:t xml:space="preserve"> </w:t>
      </w:r>
      <w:r>
        <w:t xml:space="preserve">&gt; 0.05).</w:t>
      </w:r>
    </w:p>
    <w:p>
      <w:pPr>
        <w:pStyle w:val="Heading5"/>
      </w:pPr>
      <w:bookmarkStart w:id="34" w:name="early-life-telomere-dynamics-and-survival"/>
      <w:bookmarkEnd w:id="34"/>
      <w:r>
        <w:t xml:space="preserve">Early life telomere dynamics and survival</w:t>
      </w:r>
    </w:p>
    <w:p>
      <w:r>
        <w:t xml:space="preserve">At the population-level, there was a positive but non-significant relationship between telomere length and lifespan (R</w:t>
      </w:r>
      <w:r>
        <w:rPr>
          <w:vertAlign w:val="superscript"/>
        </w:rPr>
        <w:t xml:space="preserve">2</w:t>
      </w:r>
      <w:r>
        <w:t xml:space="preserve"> </w:t>
      </w:r>
      <w:r>
        <w:t xml:space="preserve">= 0.079; F = 1.28;</w:t>
      </w:r>
      <w:r>
        <w:t xml:space="preserve"> </w:t>
      </w:r>
      <w:r>
        <w:rPr>
          <w:i/>
        </w:rPr>
        <w:t xml:space="preserve">P</w:t>
      </w:r>
      <w:r>
        <w:t xml:space="preserve"> </w:t>
      </w:r>
      <w:r>
        <w:t xml:space="preserve">= 0.28; Fig. 4A). Testing this relationship separately for each age class revealed that there was no age-specific relationship between cohort-level telomere length and lifespan (both</w:t>
      </w:r>
      <w:r>
        <w:t xml:space="preserve"> </w:t>
      </w:r>
      <w:r>
        <w:rPr>
          <w:i/>
        </w:rPr>
        <w:t xml:space="preserve">P</w:t>
      </w:r>
      <w:r>
        <w:t xml:space="preserve"> </w:t>
      </w:r>
      <w:r>
        <w:t xml:space="preserve">&gt; 0.2). There was a negative relationship between population-level telomere loss and lifespan, although this was marginally non-significant (R</w:t>
      </w:r>
      <w:r>
        <w:rPr>
          <w:vertAlign w:val="superscript"/>
        </w:rPr>
        <w:t xml:space="preserve">2</w:t>
      </w:r>
      <w:r>
        <w:t xml:space="preserve"> </w:t>
      </w:r>
      <w:r>
        <w:t xml:space="preserve">= 0.202; F = 3.80;</w:t>
      </w:r>
      <w:r>
        <w:t xml:space="preserve"> </w:t>
      </w:r>
      <w:r>
        <w:rPr>
          <w:i/>
        </w:rPr>
        <w:t xml:space="preserve">P</w:t>
      </w:r>
      <w:r>
        <w:t xml:space="preserve"> </w:t>
      </w:r>
      <w:r>
        <w:t xml:space="preserve">= 0.07; Fig. 4B).</w:t>
      </w:r>
    </w:p>
    <w:p>
      <w:r>
        <w:t xml:space="preserve">For the individual-based survival analysis, a log-normal survival model best fitted the Seychelles warbler data (AIC = 1108.59, AIC of next best distribution (Weibull) = 1127.05). A survival model including all first year birds showed that early-life telomere length had a positive effect on survival, but this relationship was marginally non-significant (estimate = 0.056, CI = -0.072-0.184). Running this analysis among age classes revealed differential survival effects. Nestling telomere length had no effect on survival (estimate = -0.128, CI = -0.344-0.089; Fig. 5A), but telomere length at the fledgling stage was significantly related to survival (estimate = 0.247, CI = 0.105-0.389). This effect was positive, with longer telomeres in early life associated with increased survival later in life (Fig. 6B). Finally, using the longitudinal data, we found no effect of early-life telomere shortening on subsequent survival (estimate = 0.16, CI = -0.088-0.401).</w:t>
      </w:r>
    </w:p>
    <w:p>
      <w:pPr>
        <w:pStyle w:val="Heading3"/>
      </w:pPr>
      <w:bookmarkStart w:id="35" w:name="discussion"/>
      <w:bookmarkEnd w:id="35"/>
      <w:r>
        <w:t xml:space="preserve">Discussion</w:t>
      </w:r>
    </w:p>
    <w:p>
      <w:r>
        <w:t xml:space="preserve">Here we show that telomeres link early-life conditions to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 specifically at the nestling stage. Finally, we show that telomere length in early life predicts later-life survival. These findings have important implications for research on life history evolution in wild populations.</w:t>
      </w:r>
    </w:p>
    <w:p>
      <w:r>
        <w:t xml:space="preserve">Our finding that food availability is related to early-life telomere length and rate of shortening adds to a growing body of evidence from humans and wild animals showing that the natal environment can have pronounced impacts on early-life telomere dynamics</w:t>
      </w:r>
      <w:r>
        <w:t xml:space="preserve"> </w:t>
      </w:r>
      <w:r>
        <w:t xml:space="preserve">(reviewed in Price</w:t>
      </w:r>
      <w:r>
        <w:t xml:space="preserve"> </w:t>
      </w:r>
      <w:r>
        <w:rPr>
          <w:i/>
        </w:rPr>
        <w:t xml:space="preserve">et al.</w:t>
      </w:r>
      <w:r>
        <w:t xml:space="preserve"> </w:t>
      </w:r>
      <w:r>
        <w:t xml:space="preserve">2013; Monaghan 2014)</w:t>
      </w:r>
      <w:r>
        <w:t xml:space="preserve">. However, very few studies have shown that temporal variation in environmental conditions affects telomere dynamics in natural populations, and the studies that have done so are limited to just two seasons</w:t>
      </w:r>
      <w:r>
        <w:t xml:space="preserve"> </w:t>
      </w:r>
      <w:r>
        <w:t xml:space="preserve">(Mizutani</w:t>
      </w:r>
      <w:r>
        <w:t xml:space="preserve"> </w:t>
      </w:r>
      <w:r>
        <w:rPr>
          <w:i/>
        </w:rPr>
        <w:t xml:space="preserve">et al.</w:t>
      </w:r>
      <w:r>
        <w:t xml:space="preserve"> </w:t>
      </w:r>
      <w:r>
        <w:t xml:space="preserve">2013; Watson, Bolton &amp; Monaghan 2015)</w:t>
      </w:r>
      <w:r>
        <w:t xml:space="preserve">. The long-term Seychelles warbler dataset has allowed us, using many more cohorts than has been possible in other studies, to show that temporal variation in environmental conditions does indeed affect telomere dynamics, and that this effect can be seen at the population level. Interestingly, in the Seychelles warbler annual variation in food availability is not directly linked to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It has been suggested that telomeres act as biomarkers of cost in natural populations, as they are able to capture individual and cohort-level variability in the costs experienced as a result of environmental pressures</w:t>
      </w:r>
      <w:r>
        <w:t xml:space="preserve"> </w:t>
      </w:r>
      <w:r>
        <w:t xml:space="preserve">(Asghar</w:t>
      </w:r>
      <w:r>
        <w:t xml:space="preserve"> </w:t>
      </w:r>
      <w:r>
        <w:rPr>
          <w:i/>
        </w:rPr>
        <w:t xml:space="preserve">et al.</w:t>
      </w:r>
      <w:r>
        <w:t xml:space="preserve"> </w:t>
      </w:r>
      <w:r>
        <w:t xml:space="preserve">2015)</w:t>
      </w:r>
      <w:r>
        <w:t xml:space="preserve">. Our results confirm that telomeres can detect hidden costs in natural populations that are not detectable using life-history and environmental data alone</w:t>
      </w:r>
    </w:p>
    <w:p>
      <w:r>
        <w:t xml:space="preserve">We suspect the novelty of our findings of temporal, environmentally-induced variation in telomere dynamics within a population is more due to a lack of available long-term datasets with telomere screening, rather than the Seychelles warbler being unique. Indeed, the environment on Cousin is benign in comparison with many regions outside the tropics, where populations undergo large fluctuations in size</w:t>
      </w:r>
      <w:r>
        <w:t xml:space="preserve"> </w:t>
      </w:r>
      <w:r>
        <w:t xml:space="preserve">(e.g. Coulson</w:t>
      </w:r>
      <w:r>
        <w:t xml:space="preserve"> </w:t>
      </w:r>
      <w:r>
        <w:rPr>
          <w:i/>
        </w:rPr>
        <w:t xml:space="preserve">et al.</w:t>
      </w:r>
      <w:r>
        <w:t xml:space="preserve"> </w:t>
      </w:r>
      <w:r>
        <w:t xml:space="preserve">2001)</w:t>
      </w:r>
      <w:r>
        <w:t xml:space="preserve">. If our findings are replicated in other systems and population-level variation in early-life telomere dynamics is common in nature, this has a number of ramifications for our understanding of senescence in natural populations. First, our findings suggest that the telomere dynamics of a population at a given point in time represent a snapshot of a temporally varying process. More research is now needed within and across multiple cohorts and populations to better understand the complexity of telomere evolutionary ecology. Secondly, our findings raise the interesting prospect of using telomeres as indicators of population health - an approach that would be useful to a broad range of conservation and animal health practitioners. However, further research across populations with different environments and genetic histories is required in order to provide further insight into the usefulness of telomeres as biomarkers of population health.</w:t>
      </w:r>
    </w:p>
    <w:p>
      <w:r>
        <w:t xml:space="preserve">We found that within cohorts, tarsus length and the number of helpers were the most important predictors of telomere length in Seychelles warblers, and that these effects occurred specifically at the nestling stage. The tarsus effect most likely reflects the fact that in passerine birds tarsus length is correlated with age during the nestling stage</w:t>
      </w:r>
      <w:r>
        <w:t xml:space="preserve"> </w:t>
      </w:r>
      <w:r>
        <w:t xml:space="preserve">(Ricklefs 1976)</w:t>
      </w:r>
      <w:r>
        <w:t xml:space="preserve">. Telomere loss is most rapid early in life due to ongoing cell replication</w:t>
      </w:r>
      <w:r>
        <w:t xml:space="preserve"> </w:t>
      </w:r>
      <w:r>
        <w:t xml:space="preserve">(Frenck</w:t>
      </w:r>
      <w:r>
        <w:t xml:space="preserve"> </w:t>
      </w:r>
      <w:r>
        <w:rPr>
          <w:i/>
        </w:rPr>
        <w:t xml:space="preserve">et al.</w:t>
      </w:r>
      <w:r>
        <w:t xml:space="preserve"> </w:t>
      </w:r>
      <w:r>
        <w:t xml:space="preserve">1998)</w:t>
      </w:r>
      <w:r>
        <w:t xml:space="preserve">, and a negative correlation between telomere length and body size in early life is therefore expected.</w:t>
      </w:r>
    </w:p>
    <w:p>
      <w:r>
        <w:t xml:space="preserve">Ours is the first study to show that the presence of helping co-breeders has a beneficial effect on offspring in terms of their telomeres. In the Seychelles warbler the survival benefits to a nestling of their being helpers in the natal territory is well established</w:t>
      </w:r>
      <w:r>
        <w:t xml:space="preserve"> </w:t>
      </w:r>
      <w:r>
        <w:t xml:space="preserve">(Komdeur 1994b; Brouwer</w:t>
      </w:r>
      <w:r>
        <w:t xml:space="preserve"> </w:t>
      </w:r>
      <w:r>
        <w:rPr>
          <w:i/>
        </w:rPr>
        <w:t xml:space="preserve">et al.</w:t>
      </w:r>
      <w:r>
        <w:t xml:space="preserve"> </w:t>
      </w:r>
      <w:r>
        <w:t xml:space="preserve">2012)</w:t>
      </w:r>
      <w:r>
        <w:t xml:space="preserve">, and that this effect is detected in terms of differential telomere length, is therefore encouraging. However, we found no evidence that the number of helpers was related to telomere loss - this is perhaps surprising as telomere loss is expected to be a better indicator of stress than telomere length</w:t>
      </w:r>
      <w:r>
        <w:t xml:space="preserve"> </w:t>
      </w:r>
      <w:r>
        <w:rPr>
          <w:i/>
        </w:rPr>
        <w:t xml:space="preserve">per se</w:t>
      </w:r>
      <w:r>
        <w:t xml:space="preserve"> </w:t>
      </w:r>
      <w:r>
        <w:t xml:space="preserve">(Boonekamp</w:t>
      </w:r>
      <w:r>
        <w:t xml:space="preserve"> </w:t>
      </w:r>
      <w:r>
        <w:rPr>
          <w:i/>
        </w:rPr>
        <w:t xml:space="preserve">et al.</w:t>
      </w:r>
      <w:r>
        <w:t xml:space="preserve"> </w:t>
      </w:r>
      <w:r>
        <w:t xml:space="preserve">2014)</w:t>
      </w:r>
      <w:r>
        <w:t xml:space="preserve">. Our (lack of) finding here is probably due to the limited nature of our longitudinal dataset, both in terms of sample size and resolution (i.e. time between sampling events). Seychelles warblers are rarely been sampled multiple times within their first year of life, so much of the telomere shortening that occurs in early life will be missed with our sampling regime. It is likely, therefore that the effects of environmental variation on telomere loss will only be detected when they are very strong using this dataset. Thus telomere length constitutes a better indicator of early life stress.</w:t>
      </w:r>
    </w:p>
    <w:p>
      <w:r>
        <w:t xml:space="preserve">While the relationship between telomeres and mortality in adults has been established for some time</w:t>
      </w:r>
      <w:r>
        <w:t xml:space="preserve"> </w:t>
      </w:r>
      <w:r>
        <w:t xml:space="preserve">(Cawthon</w:t>
      </w:r>
      <w:r>
        <w:t xml:space="preserve"> </w:t>
      </w:r>
      <w:r>
        <w:rPr>
          <w:i/>
        </w:rPr>
        <w:t xml:space="preserve">et al.</w:t>
      </w:r>
      <w:r>
        <w:t xml:space="preserve"> </w:t>
      </w:r>
      <w:r>
        <w:t xml:space="preserve">2003)</w:t>
      </w:r>
      <w:r>
        <w:t xml:space="preserve">, only recently has the link between early-life telomere dynamics and later-life survival been studied. In captive zebra finches, juvenile telomere length predicts late-life survival</w:t>
      </w:r>
      <w:r>
        <w:t xml:space="preserve"> </w:t>
      </w:r>
      <w:r>
        <w:t xml:space="preserve">(Heidinger</w:t>
      </w:r>
      <w:r>
        <w:t xml:space="preserve"> </w:t>
      </w:r>
      <w:r>
        <w:rPr>
          <w:i/>
        </w:rPr>
        <w:t xml:space="preserve">et al.</w:t>
      </w:r>
      <w:r>
        <w:t xml:space="preserve"> </w:t>
      </w:r>
      <w:r>
        <w:t xml:space="preserve">2012)</w:t>
      </w:r>
      <w:r>
        <w:t xml:space="preserve">, and in wild bird populations early-life telomere dynamics have been linked to survival during the nestling phase</w:t>
      </w:r>
      <w:r>
        <w:t xml:space="preserve"> </w:t>
      </w:r>
      <w:r>
        <w:t xml:space="preserve">(Watson</w:t>
      </w:r>
      <w:r>
        <w:t xml:space="preserve"> </w:t>
      </w:r>
      <w:r>
        <w:rPr>
          <w:i/>
        </w:rPr>
        <w:t xml:space="preserve">et al.</w:t>
      </w:r>
      <w:r>
        <w:t xml:space="preserve"> </w:t>
      </w:r>
      <w:r>
        <w:t xml:space="preserve">2015)</w:t>
      </w:r>
      <w:r>
        <w:t xml:space="preserve">, and survival to adulthood</w:t>
      </w:r>
      <w:r>
        <w:t xml:space="preserve"> </w:t>
      </w:r>
      <w:r>
        <w:t xml:space="preserve">(Boonekamp</w:t>
      </w:r>
      <w:r>
        <w:t xml:space="preserve"> </w:t>
      </w:r>
      <w:r>
        <w:rPr>
          <w:i/>
        </w:rPr>
        <w:t xml:space="preserve">et al.</w:t>
      </w:r>
      <w:r>
        <w:t xml:space="preserve"> </w:t>
      </w:r>
      <w:r>
        <w:t xml:space="preserve">2014)</w:t>
      </w:r>
      <w:r>
        <w:t xml:space="preserve">. Our results are, to our knowledge, the first to demonstrate that early-life telomere length is associated with later-life survival in a wild population. This effect can be seen at the individual level, and (to a lesser extent) at the cohort level, although the nature of the relationship varies according to the age class at which telomeres are measured. At the individual level, we found that telomere length in fledglings, but not nestlings, was related to survival. This is unsurprising, as only by the fledgling stage is telomere length likely to reflect the accumulation of early life stress (see also previous paragraph). The relationships between population-level telomere length and lifespan in the expected direction (Fig. 4), but not significant, which is perhaps not surprising given that even though we have a long-term dataset, we are still restricted in terms of sample size when conducting cohort-level analyses. Nonetheless, our data support the general conclusion that early-life telomere dynamics are important indicators of early-life stress.</w:t>
      </w:r>
    </w:p>
    <w:p>
      <w:r>
        <w:t xml:space="preserve">There are numerous promising avenues for future research into telomere evolutionary ecology in this system and others.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w:t>
      </w:r>
      <w:r>
        <w:t xml:space="preserve"> </w:t>
      </w:r>
      <w:r>
        <w:rPr>
          <w:i/>
        </w:rPr>
        <w:t xml:space="preserve">et al.</w:t>
      </w:r>
      <w:r>
        <w:t xml:space="preserve"> </w:t>
      </w:r>
      <w:r>
        <w:t xml:space="preserve">2015)</w:t>
      </w:r>
      <w:r>
        <w:t xml:space="preserve">, making this system well suited to examining how telomere length affects lifetime reproductive success. A further avenue for future research will be examining, in a quantitative genetic framework, how genetic and environmental components, and their interactions, affect telomere dynamics and senescence in natural populations</w:t>
      </w:r>
      <w:r>
        <w:t xml:space="preserve"> </w:t>
      </w:r>
      <w:r>
        <w:t xml:space="preserve">(Asghar</w:t>
      </w:r>
      <w:r>
        <w:t xml:space="preserve"> </w:t>
      </w:r>
      <w:r>
        <w:rPr>
          <w:i/>
        </w:rPr>
        <w:t xml:space="preserve">et al.</w:t>
      </w:r>
      <w:r>
        <w:t xml:space="preserve"> </w:t>
      </w:r>
      <w:r>
        <w:t xml:space="preserve">2014; Becker</w:t>
      </w:r>
      <w:r>
        <w:t xml:space="preserve"> </w:t>
      </w:r>
      <w:r>
        <w:rPr>
          <w:i/>
        </w:rPr>
        <w:t xml:space="preserve">et al.</w:t>
      </w:r>
      <w:r>
        <w:t xml:space="preserve"> </w:t>
      </w:r>
      <w:r>
        <w:t xml:space="preserve">2015)</w:t>
      </w:r>
      <w:r>
        <w:t xml:space="preserve">. We expect that by gaining a fuller understanding of telomere dynamics in natural populations, the fields of life-history evolution and evolutionary ecology will be greatly enhanced.</w:t>
      </w:r>
    </w:p>
    <w:p>
      <w:pPr>
        <w:pStyle w:val="Heading3"/>
      </w:pPr>
      <w:bookmarkStart w:id="36" w:name="data-accessibility"/>
      <w:bookmarkEnd w:id="36"/>
      <w:r>
        <w:t xml:space="preserve">Data accessibility</w:t>
      </w:r>
    </w:p>
    <w:p>
      <w:r>
        <w:t xml:space="preserve">This manuscript was written in R Markdown (</w:t>
      </w:r>
      <w:hyperlink r:id="rId37">
        <w:r>
          <w:rPr>
            <w:rStyle w:val="Link"/>
          </w:rPr>
          <w:t xml:space="preserve">http://rmarkdown.rstudio.com/</w:t>
        </w:r>
      </w:hyperlink>
      <w:r>
        <w:t xml:space="preserve">). All data and scripts required to reproduce the manuscript, figures and analyses will be made available on GitHub.</w:t>
      </w:r>
    </w:p>
    <w:p>
      <w:pPr>
        <w:pStyle w:val="Heading3"/>
      </w:pPr>
      <w:bookmarkStart w:id="38" w:name="acknowledgements"/>
      <w:bookmarkEnd w:id="38"/>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on which JK, TB and HLD were project partners. HLD was funded by a NERC fellowship.</w:t>
      </w:r>
    </w:p>
    <w:p>
      <w:pPr>
        <w:pStyle w:val="Heading3"/>
      </w:pPr>
      <w:bookmarkStart w:id="39" w:name="references"/>
      <w:bookmarkEnd w:id="39"/>
      <w:r>
        <w:t xml:space="preserve">References</w:t>
      </w:r>
    </w:p>
    <w:p>
      <w:pPr>
        <w:pStyle w:val="Bibliography"/>
      </w:pPr>
      <w:r>
        <w:t xml:space="preserve">Asghar, M., Bensch, S., Tarka, M., Hansson, B. &amp; Hasselquist, D. (2014) Maternal and genetic factors determine early life telomere length.</w:t>
      </w:r>
      <w:r>
        <w:t xml:space="preserve"> </w:t>
      </w:r>
      <w:r>
        <w:rPr>
          <w:i/>
        </w:rPr>
        <w:t xml:space="preserve">Proceedings of the Royal Society B: Biological Sciences</w:t>
      </w:r>
      <w:r>
        <w:t xml:space="preserve">,</w:t>
      </w:r>
      <w:r>
        <w:t xml:space="preserve"> </w:t>
      </w:r>
      <w:r>
        <w:rPr>
          <w:b/>
        </w:rPr>
        <w:t xml:space="preserve">282</w:t>
      </w:r>
      <w:r>
        <w:t xml:space="preserve">, 20142263–20142263.</w:t>
      </w:r>
    </w:p>
    <w:p>
      <w:pPr>
        <w:pStyle w:val="Bibliography"/>
      </w:pPr>
      <w:r>
        <w:t xml:space="preserve">Asghar, M., Hasselquist, D., Hansson, B., Zehtindjiev, P., Westerdahl, H. &amp; Bensch, S. (2015) Hidden costs of infection: Chronic malaria accelerates telomere degradation and senescence in wild birds.</w:t>
      </w:r>
      <w:r>
        <w:t xml:space="preserve"> </w:t>
      </w:r>
      <w:r>
        <w:rPr>
          <w:i/>
        </w:rPr>
        <w:t xml:space="preserve">Science</w:t>
      </w:r>
      <w:r>
        <w:t xml:space="preserve">,</w:t>
      </w:r>
      <w:r>
        <w:t xml:space="preserve"> </w:t>
      </w:r>
      <w:r>
        <w:rPr>
          <w:b/>
        </w:rPr>
        <w:t xml:space="preserve">347</w:t>
      </w:r>
      <w:r>
        <w:t xml:space="preserve">, 436–438.</w:t>
      </w:r>
    </w:p>
    <w:p>
      <w:pPr>
        <w:pStyle w:val="Bibliography"/>
      </w:pPr>
      <w:r>
        <w:t xml:space="preserve">Barrett, E.L.B. &amp; Richardson, D.S. (2011) Sex differences in telomeres and lifespan.</w:t>
      </w:r>
      <w:r>
        <w:t xml:space="preserve"> </w:t>
      </w:r>
      <w:r>
        <w:rPr>
          <w:i/>
        </w:rPr>
        <w:t xml:space="preserve">Aging Cell</w:t>
      </w:r>
      <w:r>
        <w:t xml:space="preserve">,</w:t>
      </w:r>
      <w:r>
        <w:t xml:space="preserve"> </w:t>
      </w:r>
      <w:r>
        <w:rPr>
          <w:b/>
        </w:rPr>
        <w:t xml:space="preserve">10</w:t>
      </w:r>
      <w:r>
        <w:t xml:space="preserve">, 913–21.</w:t>
      </w:r>
    </w:p>
    <w:p>
      <w:pPr>
        <w:pStyle w:val="Bibliography"/>
      </w:pPr>
      <w:r>
        <w:t xml:space="preserve">Barrett, E.L.B., Boner, W., Mulder, E., Monaghan, P., Verhulst, S. &amp; Richardson, D.S. (2012) Absolute standards as a useful addition to the avian quantitative PCR telomere assay.</w:t>
      </w:r>
      <w:r>
        <w:t xml:space="preserve"> </w:t>
      </w:r>
      <w:r>
        <w:rPr>
          <w:i/>
        </w:rPr>
        <w:t xml:space="preserve">Journal of Avian Biology</w:t>
      </w:r>
      <w:r>
        <w:t xml:space="preserve">,</w:t>
      </w:r>
      <w:r>
        <w:t xml:space="preserve"> </w:t>
      </w:r>
      <w:r>
        <w:rPr>
          <w:b/>
        </w:rPr>
        <w:t xml:space="preserve">43</w:t>
      </w:r>
      <w:r>
        <w:t xml:space="preserve">, 571–576.</w:t>
      </w:r>
    </w:p>
    <w:p>
      <w:pPr>
        <w:pStyle w:val="Bibliography"/>
      </w:pPr>
      <w:r>
        <w:t xml:space="preserve">Barrett, E.L.B., Burke, T., Hammers, M., Komdeur, J. &amp; Richardson, D.S. (2013) Telomere length and dynamics predict mortality in a wild longitudinal study.</w:t>
      </w:r>
      <w:r>
        <w:t xml:space="preserve"> </w:t>
      </w:r>
      <w:r>
        <w:rPr>
          <w:i/>
        </w:rPr>
        <w:t xml:space="preserve">Molecular Ecology</w:t>
      </w:r>
      <w:r>
        <w:t xml:space="preserve">,</w:t>
      </w:r>
      <w:r>
        <w:t xml:space="preserve"> </w:t>
      </w:r>
      <w:r>
        <w:rPr>
          <w:b/>
        </w:rPr>
        <w:t xml:space="preserve">22</w:t>
      </w:r>
      <w:r>
        <w:t xml:space="preserve">, 249–259.</w:t>
      </w:r>
    </w:p>
    <w:p>
      <w:pPr>
        <w:pStyle w:val="Bibliography"/>
      </w:pPr>
      <w:r>
        <w:t xml:space="preserve">Bartoń, K. (2012) Package ‘MuMIn’. Model selection and model averaging base on information criteria. R package version 1.7.11.</w:t>
      </w:r>
      <w:r>
        <w:t xml:space="preserve"> </w:t>
      </w:r>
      <w:r>
        <w:rPr>
          <w:i/>
        </w:rPr>
        <w:t xml:space="preserve">R foundation for statistical computing</w:t>
      </w:r>
      <w:r>
        <w:t xml:space="preserve">.</w:t>
      </w:r>
    </w:p>
    <w:p>
      <w:pPr>
        <w:pStyle w:val="Bibliography"/>
      </w:pPr>
      <w:r>
        <w:t xml:space="preserve">Becker, P.J.J., Reichert, S., Zahn, S., Hegelbach, J., Massemin, S., Keller, L.F., Postma, E. &amp; Criscuolo, F. (2015) Mother-offspring and nest-mate resemblance but no heritability in early-life telomere length in white-throated dippers.</w:t>
      </w:r>
      <w:r>
        <w:t xml:space="preserve"> </w:t>
      </w:r>
      <w:r>
        <w:rPr>
          <w:i/>
        </w:rPr>
        <w:t xml:space="preserve">Proceedings of the Royal Society B: Biological Sciences</w:t>
      </w:r>
      <w:r>
        <w:t xml:space="preserve">,</w:t>
      </w:r>
      <w:r>
        <w:t xml:space="preserve"> </w:t>
      </w:r>
      <w:r>
        <w:rPr>
          <w:b/>
        </w:rPr>
        <w:t xml:space="preserve">282</w:t>
      </w:r>
      <w:r>
        <w:t xml:space="preserve">, 20142924.</w:t>
      </w:r>
    </w:p>
    <w:p>
      <w:pPr>
        <w:pStyle w:val="Bibliography"/>
      </w:pPr>
      <w:r>
        <w:t xml:space="preserve">Boonekamp, J.J., Mulder, G.A., Salomons, H.M., Dijkstra, C. &amp; Verhulst, S. (2014) Nestling telomere shortening, but not telomere length, reflects developmental stress and predicts survival in wild birds.</w:t>
      </w:r>
      <w:r>
        <w:t xml:space="preserve"> </w:t>
      </w:r>
      <w:r>
        <w:rPr>
          <w:i/>
        </w:rPr>
        <w:t xml:space="preserve">Proceedings of the Royal Society B: Biological Sciences</w:t>
      </w:r>
      <w:r>
        <w:t xml:space="preserve">,</w:t>
      </w:r>
      <w:r>
        <w:t xml:space="preserve"> </w:t>
      </w:r>
      <w:r>
        <w:rPr>
          <w:b/>
        </w:rPr>
        <w:t xml:space="preserve">281</w:t>
      </w:r>
      <w:r>
        <w:t xml:space="preserve">, 20133287.</w:t>
      </w:r>
    </w:p>
    <w:p>
      <w:pPr>
        <w:pStyle w:val="Bibliography"/>
      </w:pPr>
      <w:r>
        <w:t xml:space="preserve">Brouwer, L., Richardson, D. &amp; Komdeur, J. (2012) Helpers at the nest improve late-life offspring performance: evidence from a long-term study and a cross-foster experiment.</w:t>
      </w:r>
      <w:r>
        <w:t xml:space="preserve"> </w:t>
      </w:r>
      <w:r>
        <w:rPr>
          <w:i/>
        </w:rPr>
        <w:t xml:space="preserve">PLoS ONE</w:t>
      </w:r>
      <w:r>
        <w:t xml:space="preserve">,</w:t>
      </w:r>
      <w:r>
        <w:t xml:space="preserve"> </w:t>
      </w:r>
      <w:r>
        <w:rPr>
          <w:b/>
        </w:rPr>
        <w:t xml:space="preserve">7</w:t>
      </w:r>
      <w:r>
        <w:t xml:space="preserve">, e33167.</w:t>
      </w:r>
    </w:p>
    <w:p>
      <w:pPr>
        <w:pStyle w:val="Bibliography"/>
      </w:pPr>
      <w:r>
        <w:t xml:space="preserve">Brouwer, L., Richardson, D.S., Eikenaar, C. &amp; Komdeur, J. (2006) The role of group size and environmental factors on survival in a cooperatively breeding tropical passerine.</w:t>
      </w:r>
      <w:r>
        <w:t xml:space="preserve"> </w:t>
      </w:r>
      <w:r>
        <w:rPr>
          <w:i/>
        </w:rPr>
        <w:t xml:space="preserve">Journal of Animal Ecology</w:t>
      </w:r>
      <w:r>
        <w:t xml:space="preserve">,</w:t>
      </w:r>
      <w:r>
        <w:t xml:space="preserve"> </w:t>
      </w:r>
      <w:r>
        <w:rPr>
          <w:b/>
        </w:rPr>
        <w:t xml:space="preserve">75</w:t>
      </w:r>
      <w:r>
        <w:t xml:space="preserve">, 1321–1329.</w:t>
      </w:r>
    </w:p>
    <w:p>
      <w:pPr>
        <w:pStyle w:val="Bibliography"/>
      </w:pPr>
      <w:r>
        <w:t xml:space="preserve">Burnham, K., Anderson, D. &amp; Huyvaert, K. (2011) AIC model selection and multimodel inference in behavioral ecology: some background, observations, and comparisons.</w:t>
      </w:r>
      <w:r>
        <w:t xml:space="preserve"> </w:t>
      </w:r>
      <w:r>
        <w:rPr>
          <w:i/>
        </w:rPr>
        <w:t xml:space="preserve">Behavioral Ecology and Sociobiology</w:t>
      </w:r>
      <w:r>
        <w:t xml:space="preserve">,</w:t>
      </w:r>
      <w:r>
        <w:t xml:space="preserve"> </w:t>
      </w:r>
      <w:r>
        <w:rPr>
          <w:b/>
        </w:rPr>
        <w:t xml:space="preserve">65</w:t>
      </w:r>
      <w:r>
        <w:t xml:space="preserve">, 23–25.</w:t>
      </w:r>
    </w:p>
    <w:p>
      <w:pPr>
        <w:pStyle w:val="Bibliography"/>
      </w:pPr>
      <w:r>
        <w:t xml:space="preserve">Campisi, J. (2003) Cellular senescence and apoptosis: How cellular responses might influence aging phenotypes.</w:t>
      </w:r>
      <w:r>
        <w:t xml:space="preserve"> </w:t>
      </w:r>
      <w:r>
        <w:rPr>
          <w:i/>
        </w:rPr>
        <w:t xml:space="preserve">Experimental Gerontology</w:t>
      </w:r>
      <w:r>
        <w:t xml:space="preserve">,</w:t>
      </w:r>
      <w:r>
        <w:t xml:space="preserve"> </w:t>
      </w:r>
      <w:r>
        <w:rPr>
          <w:b/>
        </w:rPr>
        <w:t xml:space="preserve">38</w:t>
      </w:r>
      <w:r>
        <w:t xml:space="preserve">, 5–11.</w:t>
      </w:r>
    </w:p>
    <w:p>
      <w:pPr>
        <w:pStyle w:val="Bibliography"/>
      </w:pPr>
      <w:r>
        <w:t xml:space="preserve">Cartwright, S.J., Nicoll, M.A.C., Jones, C.G., Tatayah, V. &amp; Norris, K. (2014) Anthropogenic natal environmental effects on life histories in a wild bird population.</w:t>
      </w:r>
      <w:r>
        <w:t xml:space="preserve"> </w:t>
      </w:r>
      <w:r>
        <w:rPr>
          <w:i/>
        </w:rPr>
        <w:t xml:space="preserve">Current Biology</w:t>
      </w:r>
      <w:r>
        <w:t xml:space="preserve">,</w:t>
      </w:r>
      <w:r>
        <w:t xml:space="preserve"> </w:t>
      </w:r>
      <w:r>
        <w:rPr>
          <w:b/>
        </w:rPr>
        <w:t xml:space="preserve">24</w:t>
      </w:r>
      <w:r>
        <w:t xml:space="preserve">, 536–40.</w:t>
      </w:r>
    </w:p>
    <w:p>
      <w:pPr>
        <w:pStyle w:val="Bibliography"/>
      </w:pPr>
      <w:r>
        <w:t xml:space="preserve">Cawthon, R.M., Smith, K.R., O’Brien, E., Sivatchenko, A. &amp; Kerber, R.A. (2003) Association between telomere length in blood and mortality in people aged 60 years or older.</w:t>
      </w:r>
      <w:r>
        <w:t xml:space="preserve"> </w:t>
      </w:r>
      <w:r>
        <w:rPr>
          <w:i/>
        </w:rPr>
        <w:t xml:space="preserve">Lancet</w:t>
      </w:r>
      <w:r>
        <w:t xml:space="preserve">,</w:t>
      </w:r>
      <w:r>
        <w:t xml:space="preserve"> </w:t>
      </w:r>
      <w:r>
        <w:rPr>
          <w:b/>
        </w:rPr>
        <w:t xml:space="preserve">361</w:t>
      </w:r>
      <w:r>
        <w:t xml:space="preserve">, 393–395.</w:t>
      </w:r>
    </w:p>
    <w:p>
      <w:pPr>
        <w:pStyle w:val="Bibliography"/>
      </w:pPr>
      <w:r>
        <w:t xml:space="preserve">Coulson, T., Catchpole, E.A., Albon, S.D., Morgan, B.J., Pemberton, J.M., Clutton-Brock, T.H., Crawley, M.J. &amp; Grenfell, B.T. (2001) Age, sex, density, winter weather, and population crashes in Soay sheep.</w:t>
      </w:r>
      <w:r>
        <w:t xml:space="preserve"> </w:t>
      </w:r>
      <w:r>
        <w:rPr>
          <w:i/>
        </w:rPr>
        <w:t xml:space="preserve">Science (New York, N.Y.)</w:t>
      </w:r>
      <w:r>
        <w:t xml:space="preserve">,</w:t>
      </w:r>
      <w:r>
        <w:t xml:space="preserve"> </w:t>
      </w:r>
      <w:r>
        <w:rPr>
          <w:b/>
        </w:rPr>
        <w:t xml:space="preserve">292</w:t>
      </w:r>
      <w:r>
        <w:t xml:space="preserve">, 1528–31.</w:t>
      </w:r>
    </w:p>
    <w:p>
      <w:pPr>
        <w:pStyle w:val="Bibliography"/>
      </w:pPr>
      <w:r>
        <w:t xml:space="preserve">Douhard, M., Gaillard, J.-M., Delorme, D., Capron, G., Duncan, P., Klein, F. &amp; Bonenfant, C. (2013) Variation in adult body mass of roe deer: early environmental conditions influence early and late body growth of females.</w:t>
      </w:r>
      <w:r>
        <w:t xml:space="preserve"> </w:t>
      </w:r>
      <w:r>
        <w:rPr>
          <w:i/>
        </w:rPr>
        <w:t xml:space="preserve">Ecology</w:t>
      </w:r>
      <w:r>
        <w:t xml:space="preserve">,</w:t>
      </w:r>
      <w:r>
        <w:t xml:space="preserve"> </w:t>
      </w:r>
      <w:r>
        <w:rPr>
          <w:b/>
        </w:rPr>
        <w:t xml:space="preserve">94</w:t>
      </w:r>
      <w:r>
        <w:t xml:space="preserve">, 1805–1814.</w:t>
      </w:r>
    </w:p>
    <w:p>
      <w:pPr>
        <w:pStyle w:val="Bibliography"/>
      </w:pPr>
      <w:r>
        <w:t xml:space="preserve">Drummond, H., Rodríguez, C. &amp; Oro, D. (2011) Natural ’poor start’ does not increase mortality over the lifetime.</w:t>
      </w:r>
      <w:r>
        <w:t xml:space="preserve"> </w:t>
      </w:r>
      <w:r>
        <w:rPr>
          <w:i/>
        </w:rPr>
        <w:t xml:space="preserve">Proceedings of the Royal Society B: Biological Sciences</w:t>
      </w:r>
      <w:r>
        <w:t xml:space="preserve">,</w:t>
      </w:r>
      <w:r>
        <w:t xml:space="preserve"> </w:t>
      </w:r>
      <w:r>
        <w:rPr>
          <w:b/>
        </w:rPr>
        <w:t xml:space="preserve">278</w:t>
      </w:r>
      <w:r>
        <w:t xml:space="preserve">, 3421–7.</w:t>
      </w:r>
    </w:p>
    <w:p>
      <w:pPr>
        <w:pStyle w:val="Bibliography"/>
      </w:pPr>
      <w:r>
        <w:t xml:space="preserve">Ergon, T. &amp; Gardner, B. (2014) Separating mortality and emigration: modelling space use, dispersal and survival with robust-design spatial capture-recapture data (ed E Cooch).</w:t>
      </w:r>
      <w:r>
        <w:t xml:space="preserve"> </w:t>
      </w:r>
      <w:r>
        <w:rPr>
          <w:i/>
        </w:rPr>
        <w:t xml:space="preserve">Methods in Ecology and Evolution</w:t>
      </w:r>
      <w:r>
        <w:t xml:space="preserve">,</w:t>
      </w:r>
      <w:r>
        <w:t xml:space="preserve"> </w:t>
      </w:r>
      <w:r>
        <w:rPr>
          <w:b/>
        </w:rPr>
        <w:t xml:space="preserve">5</w:t>
      </w:r>
      <w:r>
        <w:t xml:space="preserve">, 1327–1336.</w:t>
      </w:r>
    </w:p>
    <w:p>
      <w:pPr>
        <w:pStyle w:val="Bibliography"/>
      </w:pPr>
      <w:r>
        <w:t xml:space="preserve">Frenck, R.W., Blackburn, E.H. &amp; Shannon, K.M. (1998) The rate of telomere sequence loss in human leukocytes varies with age.</w:t>
      </w:r>
      <w:r>
        <w:t xml:space="preserve"> </w:t>
      </w:r>
      <w:r>
        <w:rPr>
          <w:i/>
        </w:rPr>
        <w:t xml:space="preserve">Proceedings of the National Academy of Sciences of the United States of America</w:t>
      </w:r>
      <w:r>
        <w:t xml:space="preserve">,</w:t>
      </w:r>
      <w:r>
        <w:t xml:space="preserve"> </w:t>
      </w:r>
      <w:r>
        <w:rPr>
          <w:b/>
        </w:rPr>
        <w:t xml:space="preserve">95</w:t>
      </w:r>
      <w:r>
        <w:t xml:space="preserve">, 5607–5610.</w:t>
      </w:r>
    </w:p>
    <w:p>
      <w:pPr>
        <w:pStyle w:val="Bibliography"/>
      </w:pPr>
      <w:r>
        <w:t xml:space="preserve">Grafen, A. (1988) On the uses of data on lifetime reproductive success.</w:t>
      </w:r>
      <w:r>
        <w:t xml:space="preserve"> </w:t>
      </w:r>
      <w:r>
        <w:rPr>
          <w:i/>
        </w:rPr>
        <w:t xml:space="preserve">Reproductive success</w:t>
      </w:r>
      <w:r>
        <w:t xml:space="preserve"> </w:t>
      </w:r>
      <w:r>
        <w:t xml:space="preserve">(ed T. Clutton-Brock).</w:t>
      </w:r>
    </w:p>
    <w:p>
      <w:pPr>
        <w:pStyle w:val="Bibliography"/>
      </w:pPr>
      <w:r>
        <w:t xml:space="preserve">Griffiths, R., Double, M.C., Orr, K. &amp; Dawson, R.J. (1998) A DNA test to sex most birds.</w:t>
      </w:r>
      <w:r>
        <w:t xml:space="preserve"> </w:t>
      </w:r>
      <w:r>
        <w:rPr>
          <w:i/>
        </w:rPr>
        <w:t xml:space="preserve">Molecular Ecology</w:t>
      </w:r>
      <w:r>
        <w:t xml:space="preserve">,</w:t>
      </w:r>
      <w:r>
        <w:t xml:space="preserve"> </w:t>
      </w:r>
      <w:r>
        <w:rPr>
          <w:b/>
        </w:rPr>
        <w:t xml:space="preserve">7</w:t>
      </w:r>
      <w:r>
        <w:t xml:space="preserve">, 1071–5.</w:t>
      </w:r>
    </w:p>
    <w:p>
      <w:pPr>
        <w:pStyle w:val="Bibliography"/>
      </w:pPr>
      <w:r>
        <w:t xml:space="preserve">Hammers, M., Kingma, S.A., Bebbington, K.,</w:t>
      </w:r>
      <w:r>
        <w:t xml:space="preserve"> </w:t>
      </w:r>
      <w:r>
        <w:t xml:space="preserve">Van de Crommenacker</w:t>
      </w:r>
      <w:r>
        <w:t xml:space="preserve">, J., Spurgin, L.G., Richardson, D.S., Burke, T., Dugdale, H.L. &amp; Komdeur, J. (2015) Senescence in the wild: Insights from a long-term study on Seychelles warblers.</w:t>
      </w:r>
      <w:r>
        <w:t xml:space="preserve"> </w:t>
      </w:r>
      <w:r>
        <w:rPr>
          <w:i/>
        </w:rPr>
        <w:t xml:space="preserve">Experimental Gerontology</w:t>
      </w:r>
      <w:r>
        <w:t xml:space="preserve">.</w:t>
      </w:r>
    </w:p>
    <w:p>
      <w:pPr>
        <w:pStyle w:val="Bibliography"/>
      </w:pPr>
      <w:r>
        <w:t xml:space="preserve">Hammers, M., Richardson, D.S., Burke, T. &amp; Komdeur, J. (2013) The impact of reproductive investment and early-life environmental conditions on senescence: support for the disposable soma hypothesis.</w:t>
      </w:r>
      <w:r>
        <w:t xml:space="preserve"> </w:t>
      </w:r>
      <w:r>
        <w:rPr>
          <w:i/>
        </w:rPr>
        <w:t xml:space="preserve">Journal of Evolutionary Biology</w:t>
      </w:r>
      <w:r>
        <w:t xml:space="preserve">,</w:t>
      </w:r>
      <w:r>
        <w:t xml:space="preserve"> </w:t>
      </w:r>
      <w:r>
        <w:rPr>
          <w:b/>
        </w:rPr>
        <w:t xml:space="preserve">26</w:t>
      </w:r>
      <w:r>
        <w:t xml:space="preserve">, 1999–2007.</w:t>
      </w:r>
    </w:p>
    <w:p>
      <w:pPr>
        <w:pStyle w:val="Bibliography"/>
      </w:pPr>
      <w:r>
        <w:t xml:space="preserve">Haussmann, M.F. &amp; Marchetto, N.M. (2010) Telomeres: Linking stress and survival, ecology and evolution.</w:t>
      </w:r>
      <w:r>
        <w:t xml:space="preserve"> </w:t>
      </w:r>
      <w:r>
        <w:rPr>
          <w:i/>
        </w:rPr>
        <w:t xml:space="preserve">Current Zoology</w:t>
      </w:r>
      <w:r>
        <w:t xml:space="preserve">,</w:t>
      </w:r>
      <w:r>
        <w:t xml:space="preserve"> </w:t>
      </w:r>
      <w:r>
        <w:rPr>
          <w:b/>
        </w:rPr>
        <w:t xml:space="preserve">56</w:t>
      </w:r>
      <w:r>
        <w:t xml:space="preserve">, 714–727.</w:t>
      </w:r>
    </w:p>
    <w:p>
      <w:pPr>
        <w:pStyle w:val="Bibliography"/>
      </w:pPr>
      <w:r>
        <w:t xml:space="preserve">Haussmann, M.F., Vleck, C.M. &amp; Nisbet, I.C.T. (2003) Calibrating the telomere clock in common terns, Sterna hirundo.</w:t>
      </w:r>
      <w:r>
        <w:t xml:space="preserve"> </w:t>
      </w:r>
      <w:r>
        <w:rPr>
          <w:i/>
        </w:rPr>
        <w:t xml:space="preserve">Experimental Gerontology</w:t>
      </w:r>
      <w:r>
        <w:t xml:space="preserve">,</w:t>
      </w:r>
      <w:r>
        <w:t xml:space="preserve"> </w:t>
      </w:r>
      <w:r>
        <w:rPr>
          <w:b/>
        </w:rPr>
        <w:t xml:space="preserve">38</w:t>
      </w:r>
      <w:r>
        <w:t xml:space="preserve">, 787–789.</w:t>
      </w:r>
    </w:p>
    <w:p>
      <w:pPr>
        <w:pStyle w:val="Bibliography"/>
      </w:pPr>
      <w:r>
        <w:t xml:space="preserve">Hayward, A.D., Rickard, I.J. &amp; Lummaa, V. (2013) Influence of early-life nutrition on mortality and reproductive success during a subsequent famine in a preindustrial population.</w:t>
      </w:r>
      <w:r>
        <w:t xml:space="preserve"> </w:t>
      </w:r>
      <w:r>
        <w:rPr>
          <w:i/>
        </w:rPr>
        <w:t xml:space="preserve">Proceedings of the National Academy of Sciences of the United States of America</w:t>
      </w:r>
      <w:r>
        <w:t xml:space="preserve">,</w:t>
      </w:r>
      <w:r>
        <w:t xml:space="preserve"> </w:t>
      </w:r>
      <w:r>
        <w:rPr>
          <w:b/>
        </w:rPr>
        <w:t xml:space="preserve">110</w:t>
      </w:r>
      <w:r>
        <w:t xml:space="preserve">, 13886–91.</w:t>
      </w:r>
    </w:p>
    <w:p>
      <w:pPr>
        <w:pStyle w:val="Bibliography"/>
      </w:pPr>
      <w:r>
        <w:t xml:space="preserve">Heidinger, B.J., Blount, J.D., Boner, W., Griffiths, K., Metcalfe, N.B. &amp; Monaghan, P. (2012) Telomere length in early life predicts lifespan.</w:t>
      </w:r>
      <w:r>
        <w:t xml:space="preserve"> </w:t>
      </w:r>
      <w:r>
        <w:rPr>
          <w:i/>
        </w:rPr>
        <w:t xml:space="preserve">Proceedings of the National Academy of Sciences of the United States of America</w:t>
      </w:r>
      <w:r>
        <w:t xml:space="preserve">,</w:t>
      </w:r>
      <w:r>
        <w:t xml:space="preserve"> </w:t>
      </w:r>
      <w:r>
        <w:rPr>
          <w:b/>
        </w:rPr>
        <w:t xml:space="preserve">109</w:t>
      </w:r>
      <w:r>
        <w:t xml:space="preserve">, 1743–8.</w:t>
      </w:r>
    </w:p>
    <w:p>
      <w:pPr>
        <w:pStyle w:val="Bibliography"/>
      </w:pPr>
      <w:r>
        <w:t xml:space="preserve">Hoffman, A.A. &amp; Hercus, M.J. (2000) Environmental Stress as an Evolutionary Force.</w:t>
      </w:r>
      <w:r>
        <w:t xml:space="preserve"> </w:t>
      </w:r>
      <w:r>
        <w:rPr>
          <w:i/>
        </w:rPr>
        <w:t xml:space="preserve">BioScience</w:t>
      </w:r>
      <w:r>
        <w:t xml:space="preserve">,</w:t>
      </w:r>
      <w:r>
        <w:t xml:space="preserve"> </w:t>
      </w:r>
      <w:r>
        <w:rPr>
          <w:b/>
        </w:rPr>
        <w:t xml:space="preserve">50</w:t>
      </w:r>
      <w:r>
        <w:t xml:space="preserve">, 217–226.</w:t>
      </w:r>
    </w:p>
    <w:p>
      <w:pPr>
        <w:pStyle w:val="Bibliography"/>
      </w:pPr>
      <w:r>
        <w:t xml:space="preserve">Horn, T., Robertson, B.C. &amp; Gemmell, N.J. (2010) The use of telomere length in ecology and evolutionary biology.</w:t>
      </w:r>
      <w:r>
        <w:t xml:space="preserve"> </w:t>
      </w:r>
      <w:r>
        <w:rPr>
          <w:i/>
        </w:rPr>
        <w:t xml:space="preserve">Heredity</w:t>
      </w:r>
      <w:r>
        <w:t xml:space="preserve">,</w:t>
      </w:r>
      <w:r>
        <w:t xml:space="preserve"> </w:t>
      </w:r>
      <w:r>
        <w:rPr>
          <w:b/>
        </w:rPr>
        <w:t xml:space="preserve">105</w:t>
      </w:r>
      <w:r>
        <w:t xml:space="preserve">, 497–506.</w:t>
      </w:r>
    </w:p>
    <w:p>
      <w:pPr>
        <w:pStyle w:val="Bibliography"/>
      </w:pPr>
      <w:r>
        <w:t xml:space="preserve">Komdeur, J. (1992) Importance of habitat saturation and territory quality for evolution of cooperative breeding in the Seychelles warbler.</w:t>
      </w:r>
      <w:r>
        <w:t xml:space="preserve"> </w:t>
      </w:r>
      <w:r>
        <w:rPr>
          <w:i/>
        </w:rPr>
        <w:t xml:space="preserve">Nature</w:t>
      </w:r>
      <w:r>
        <w:t xml:space="preserve">,</w:t>
      </w:r>
      <w:r>
        <w:t xml:space="preserve"> </w:t>
      </w:r>
      <w:r>
        <w:rPr>
          <w:b/>
        </w:rPr>
        <w:t xml:space="preserve">358</w:t>
      </w:r>
      <w:r>
        <w:t xml:space="preserve">, 493–495.</w:t>
      </w:r>
    </w:p>
    <w:p>
      <w:pPr>
        <w:pStyle w:val="Bibliography"/>
      </w:pPr>
      <w:r>
        <w:t xml:space="preserve">Komdeur, J. (1994a) The Effect of Kinship on Helping in the Cooperative Breeding Seychelles Warbler (Acrocephalus sechellensis).</w:t>
      </w:r>
      <w:r>
        <w:t xml:space="preserve"> </w:t>
      </w:r>
      <w:r>
        <w:rPr>
          <w:i/>
        </w:rPr>
        <w:t xml:space="preserve">Proceedings of the royal society b: Biological sciences</w:t>
      </w:r>
      <w:r>
        <w:t xml:space="preserve">,</w:t>
      </w:r>
      <w:r>
        <w:t xml:space="preserve"> </w:t>
      </w:r>
      <w:r>
        <w:rPr>
          <w:b/>
        </w:rPr>
        <w:t xml:space="preserve">256</w:t>
      </w:r>
      <w:r>
        <w:t xml:space="preserve">, 47–52.</w:t>
      </w:r>
    </w:p>
    <w:p>
      <w:pPr>
        <w:pStyle w:val="Bibliography"/>
      </w:pPr>
      <w:r>
        <w:t xml:space="preserve">Komdeur, J. (1994b) Experimental evidence for helping and hindering by previous offspring in the cooperative-breeding Seychelles warbler Acrocephalus sechellensis.</w:t>
      </w:r>
      <w:r>
        <w:t xml:space="preserve"> </w:t>
      </w:r>
      <w:r>
        <w:rPr>
          <w:i/>
        </w:rPr>
        <w:t xml:space="preserve">Behavioral ecology and sociobiology</w:t>
      </w:r>
      <w:r>
        <w:t xml:space="preserve">,</w:t>
      </w:r>
      <w:r>
        <w:t xml:space="preserve"> </w:t>
      </w:r>
      <w:r>
        <w:rPr>
          <w:b/>
        </w:rPr>
        <w:t xml:space="preserve">34</w:t>
      </w:r>
      <w:r>
        <w:t xml:space="preserve">, 175–186.</w:t>
      </w:r>
    </w:p>
    <w:p>
      <w:pPr>
        <w:pStyle w:val="Bibliography"/>
      </w:pPr>
      <w:r>
        <w:t xml:space="preserve">Komdeur, J., Bullock, I.D. &amp; Rands, M.R.W. (1991) Conserving the Seychelles Warbler Acrocephalus sechellensis by translocation: a transfer from Cousin Island to Aride Island.</w:t>
      </w:r>
      <w:r>
        <w:t xml:space="preserve"> </w:t>
      </w:r>
      <w:r>
        <w:rPr>
          <w:i/>
        </w:rPr>
        <w:t xml:space="preserve">Bird conservation international</w:t>
      </w:r>
      <w:r>
        <w:t xml:space="preserve">,</w:t>
      </w:r>
      <w:r>
        <w:t xml:space="preserve"> </w:t>
      </w:r>
      <w:r>
        <w:rPr>
          <w:b/>
        </w:rPr>
        <w:t xml:space="preserve">1</w:t>
      </w:r>
      <w:r>
        <w:t xml:space="preserve">, 177–185.</w:t>
      </w:r>
    </w:p>
    <w:p>
      <w:pPr>
        <w:pStyle w:val="Bibliography"/>
      </w:pPr>
      <w:r>
        <w:t xml:space="preserve">Komdeur, J., Piersma, T., Kraaijeveld, K., Kraaijeveld-Smit, F. &amp; Richardson, D.S. (2004) Why Seychelles Warblers fail to recolonize nearby islands: Unwilling or unable to fly there?</w:t>
      </w:r>
      <w:r>
        <w:t xml:space="preserve"> </w:t>
      </w:r>
      <w:r>
        <w:rPr>
          <w:i/>
        </w:rPr>
        <w:t xml:space="preserve">Ibis</w:t>
      </w:r>
      <w:r>
        <w:t xml:space="preserve">,</w:t>
      </w:r>
      <w:r>
        <w:t xml:space="preserve"> </w:t>
      </w:r>
      <w:r>
        <w:rPr>
          <w:b/>
        </w:rPr>
        <w:t xml:space="preserve">146</w:t>
      </w:r>
      <w:r>
        <w:t xml:space="preserve">, 298–302.</w:t>
      </w:r>
    </w:p>
    <w:p>
      <w:pPr>
        <w:pStyle w:val="Bibliography"/>
      </w:pPr>
      <w:r>
        <w:t xml:space="preserve">Madsen, T. &amp; Shine, R. (2000) Silver spoons and snake body sizes: prey availability early in life influences long‐term growth rates of free‐ranging pythons.</w:t>
      </w:r>
      <w:r>
        <w:t xml:space="preserve"> </w:t>
      </w:r>
      <w:r>
        <w:rPr>
          <w:i/>
        </w:rPr>
        <w:t xml:space="preserve">Journal of Animal Ecology</w:t>
      </w:r>
      <w:r>
        <w:t xml:space="preserve">,</w:t>
      </w:r>
      <w:r>
        <w:t xml:space="preserve"> </w:t>
      </w:r>
      <w:r>
        <w:rPr>
          <w:b/>
        </w:rPr>
        <w:t xml:space="preserve">69</w:t>
      </w:r>
      <w:r>
        <w:t xml:space="preserve">, 952–958.</w:t>
      </w:r>
    </w:p>
    <w:p>
      <w:pPr>
        <w:pStyle w:val="Bibliography"/>
      </w:pPr>
      <w:r>
        <w:t xml:space="preserve">Mizutani, Y., Tomita, N., Niizuma, Y. &amp; Yoda, K. (2013) Environmental perturbations influence telomere dynamics in long-lived birds in their natural habitat.</w:t>
      </w:r>
      <w:r>
        <w:t xml:space="preserve"> </w:t>
      </w:r>
      <w:r>
        <w:rPr>
          <w:i/>
        </w:rPr>
        <w:t xml:space="preserve">Biology Letters</w:t>
      </w:r>
      <w:r>
        <w:t xml:space="preserve">,</w:t>
      </w:r>
      <w:r>
        <w:t xml:space="preserve"> </w:t>
      </w:r>
      <w:r>
        <w:rPr>
          <w:b/>
        </w:rPr>
        <w:t xml:space="preserve">9</w:t>
      </w:r>
      <w:r>
        <w:t xml:space="preserve">, 20130511.</w:t>
      </w:r>
    </w:p>
    <w:p>
      <w:pPr>
        <w:pStyle w:val="Bibliography"/>
      </w:pPr>
      <w:r>
        <w:t xml:space="preserve">Monaghan, P. (2008) Early growth conditions, phenotypic development and environmental change.</w:t>
      </w:r>
      <w:r>
        <w:t xml:space="preserve"> </w:t>
      </w:r>
      <w:r>
        <w:rPr>
          <w:i/>
        </w:rPr>
        <w:t xml:space="preserve">Philosophical Transactions of the Royal Society B: Biological sciences</w:t>
      </w:r>
      <w:r>
        <w:t xml:space="preserve">,</w:t>
      </w:r>
      <w:r>
        <w:t xml:space="preserve"> </w:t>
      </w:r>
      <w:r>
        <w:rPr>
          <w:b/>
        </w:rPr>
        <w:t xml:space="preserve">363</w:t>
      </w:r>
      <w:r>
        <w:t xml:space="preserve">, 1365.</w:t>
      </w:r>
    </w:p>
    <w:p>
      <w:pPr>
        <w:pStyle w:val="Bibliography"/>
      </w:pPr>
      <w:r>
        <w:t xml:space="preserve">Monaghan, P. (2014) Organismal stress, telomeres and life histories.</w:t>
      </w:r>
      <w:r>
        <w:t xml:space="preserve"> </w:t>
      </w:r>
      <w:r>
        <w:rPr>
          <w:i/>
        </w:rPr>
        <w:t xml:space="preserve">Journal of Experimental Biology</w:t>
      </w:r>
      <w:r>
        <w:t xml:space="preserve">,</w:t>
      </w:r>
      <w:r>
        <w:t xml:space="preserve"> </w:t>
      </w:r>
      <w:r>
        <w:rPr>
          <w:b/>
        </w:rPr>
        <w:t xml:space="preserve">217</w:t>
      </w:r>
      <w:r>
        <w:t xml:space="preserve">, 57–66.</w:t>
      </w:r>
    </w:p>
    <w:p>
      <w:pPr>
        <w:pStyle w:val="Bibliography"/>
      </w:pPr>
      <w:r>
        <w:t xml:space="preserve">Monaghan, P. &amp; Haussmann, M.F. (2006) Do telomere dynamics link lifestyle and lifespan?</w:t>
      </w:r>
      <w:r>
        <w:t xml:space="preserve"> </w:t>
      </w:r>
      <w:r>
        <w:rPr>
          <w:i/>
        </w:rPr>
        <w:t xml:space="preserve">Trends in Ecology and Evolution</w:t>
      </w:r>
      <w:r>
        <w:t xml:space="preserve">,</w:t>
      </w:r>
      <w:r>
        <w:t xml:space="preserve"> </w:t>
      </w:r>
      <w:r>
        <w:rPr>
          <w:b/>
        </w:rPr>
        <w:t xml:space="preserve">21</w:t>
      </w:r>
      <w:r>
        <w:t xml:space="preserve">, 47–53.</w:t>
      </w:r>
    </w:p>
    <w:p>
      <w:pPr>
        <w:pStyle w:val="Bibliography"/>
      </w:pPr>
      <w:r>
        <w:t xml:space="preserve">Nettle, D., Andrews, C. &amp; Monaghan, P. (2015) Developmental and familial predictors of adult cognitive traits in the European starling.</w:t>
      </w:r>
      <w:r>
        <w:t xml:space="preserve"> </w:t>
      </w:r>
      <w:r>
        <w:rPr>
          <w:i/>
        </w:rPr>
        <w:t xml:space="preserve">Animal Behaviour</w:t>
      </w:r>
      <w:r>
        <w:t xml:space="preserve">,</w:t>
      </w:r>
      <w:r>
        <w:t xml:space="preserve"> </w:t>
      </w:r>
      <w:r>
        <w:rPr>
          <w:b/>
        </w:rPr>
        <w:t xml:space="preserve">107</w:t>
      </w:r>
      <w:r>
        <w:t xml:space="preserve">, 239–248.</w:t>
      </w:r>
    </w:p>
    <w:p>
      <w:pPr>
        <w:pStyle w:val="Bibliography"/>
      </w:pPr>
      <w:r>
        <w:t xml:space="preserve">Nettle, D., Monaghan, P., Gillespie, R., Brilot, B., Bedford, T. &amp; Bateson, M. (2015) An experimental demonstration that early-life competitive disadvantage accelerates telomere loss.</w:t>
      </w:r>
      <w:r>
        <w:t xml:space="preserve"> </w:t>
      </w:r>
      <w:r>
        <w:rPr>
          <w:i/>
        </w:rPr>
        <w:t xml:space="preserve">Proceedings of the Royal Society B: Biological Sciences</w:t>
      </w:r>
      <w:r>
        <w:t xml:space="preserve">,</w:t>
      </w:r>
      <w:r>
        <w:t xml:space="preserve"> </w:t>
      </w:r>
      <w:r>
        <w:rPr>
          <w:b/>
        </w:rPr>
        <w:t xml:space="preserve">282</w:t>
      </w:r>
      <w:r>
        <w:t xml:space="preserve">, 20141610.</w:t>
      </w:r>
    </w:p>
    <w:p>
      <w:pPr>
        <w:pStyle w:val="Bibliography"/>
      </w:pPr>
      <w:r>
        <w:t xml:space="preserve">Nussey, D., Kruuk, L., Morris, A. &amp; Clutton-Brock, T. (2007) Environmental conditions in early life influence ageing rates in a wild population of red deer.</w:t>
      </w:r>
      <w:r>
        <w:t xml:space="preserve"> </w:t>
      </w:r>
      <w:r>
        <w:rPr>
          <w:i/>
        </w:rPr>
        <w:t xml:space="preserve">Current Biology</w:t>
      </w:r>
      <w:r>
        <w:t xml:space="preserve">,</w:t>
      </w:r>
      <w:r>
        <w:t xml:space="preserve"> </w:t>
      </w:r>
      <w:r>
        <w:rPr>
          <w:b/>
        </w:rPr>
        <w:t xml:space="preserve">17</w:t>
      </w:r>
      <w:r>
        <w:t xml:space="preserve">, R1000–R1001.</w:t>
      </w:r>
    </w:p>
    <w:p>
      <w:pPr>
        <w:pStyle w:val="Bibliography"/>
      </w:pPr>
      <w:r>
        <w:t xml:space="preserve">Price, L.H., Kao, H.T., Burgers, D.E., Carpenter, L.L. &amp; Tyrka, A.R. (2013) Telomeres and early-life stress: An overview.</w:t>
      </w:r>
      <w:r>
        <w:t xml:space="preserve"> </w:t>
      </w:r>
      <w:r>
        <w:rPr>
          <w:i/>
        </w:rPr>
        <w:t xml:space="preserve">Biological Psychiatry</w:t>
      </w:r>
      <w:r>
        <w:t xml:space="preserve">,</w:t>
      </w:r>
      <w:r>
        <w:t xml:space="preserve"> </w:t>
      </w:r>
      <w:r>
        <w:rPr>
          <w:b/>
        </w:rPr>
        <w:t xml:space="preserve">73</w:t>
      </w:r>
      <w:r>
        <w:t xml:space="preserve">, 15–23.</w:t>
      </w:r>
    </w:p>
    <w:p>
      <w:pPr>
        <w:pStyle w:val="Bibliography"/>
      </w:pPr>
      <w:r>
        <w:t xml:space="preserve">R Development Core Team. (2011) R: A Language and Environment for Statistical Computing (ed RDC Team).</w:t>
      </w:r>
      <w:r>
        <w:t xml:space="preserve"> </w:t>
      </w:r>
      <w:r>
        <w:rPr>
          <w:i/>
        </w:rPr>
        <w:t xml:space="preserve">R foundation for statistical computing</w:t>
      </w:r>
      <w:r>
        <w:t xml:space="preserve">,</w:t>
      </w:r>
      <w:r>
        <w:t xml:space="preserve"> </w:t>
      </w:r>
      <w:r>
        <w:rPr>
          <w:b/>
        </w:rPr>
        <w:t xml:space="preserve">1</w:t>
      </w:r>
      <w:r>
        <w:t xml:space="preserve">, 409.</w:t>
      </w:r>
    </w:p>
    <w:p>
      <w:pPr>
        <w:pStyle w:val="Bibliography"/>
      </w:pPr>
      <w:r>
        <w:t xml:space="preserve">Reichert, S., Criscuolo, F. &amp; Zahn, S. (2015) Immediate and delayed effects of growth conditions on ageing parameters in nestling zebra finches.</w:t>
      </w:r>
      <w:r>
        <w:t xml:space="preserve"> </w:t>
      </w:r>
      <w:r>
        <w:rPr>
          <w:i/>
        </w:rPr>
        <w:t xml:space="preserve">The Journal of Experimental Biology</w:t>
      </w:r>
      <w:r>
        <w:t xml:space="preserve">,</w:t>
      </w:r>
      <w:r>
        <w:t xml:space="preserve"> </w:t>
      </w:r>
      <w:r>
        <w:rPr>
          <w:b/>
        </w:rPr>
        <w:t xml:space="preserve">218</w:t>
      </w:r>
      <w:r>
        <w:t xml:space="preserve">.</w:t>
      </w:r>
    </w:p>
    <w:p>
      <w:pPr>
        <w:pStyle w:val="Bibliography"/>
      </w:pPr>
      <w:r>
        <w:t xml:space="preserve">Reid, J.M., Bignal, E.M., Bignal, S., McCracken, D.I. &amp; Monaghan, P. (2003) Environmental variability, life-history covariation and cohort effects in the red-billed chough Pyrrhocorax pyrrhocorax.</w:t>
      </w:r>
      <w:r>
        <w:t xml:space="preserve"> </w:t>
      </w:r>
      <w:r>
        <w:rPr>
          <w:i/>
        </w:rPr>
        <w:t xml:space="preserve">Journal of Animal Ecology</w:t>
      </w:r>
      <w:r>
        <w:t xml:space="preserve">,</w:t>
      </w:r>
      <w:r>
        <w:t xml:space="preserve"> </w:t>
      </w:r>
      <w:r>
        <w:rPr>
          <w:b/>
        </w:rPr>
        <w:t xml:space="preserve">72</w:t>
      </w:r>
      <w:r>
        <w:t xml:space="preserve">, 36–46.</w:t>
      </w:r>
    </w:p>
    <w:p>
      <w:pPr>
        <w:pStyle w:val="Bibliography"/>
      </w:pPr>
      <w:r>
        <w:t xml:space="preserve">Richards, E.J. (2006) Inherited epigenetic variation–revisiting soft inheritance.</w:t>
      </w:r>
      <w:r>
        <w:t xml:space="preserve"> </w:t>
      </w:r>
      <w:r>
        <w:rPr>
          <w:i/>
        </w:rPr>
        <w:t xml:space="preserve">Nature Reviews Genetics</w:t>
      </w:r>
      <w:r>
        <w:t xml:space="preserve">,</w:t>
      </w:r>
      <w:r>
        <w:t xml:space="preserve"> </w:t>
      </w:r>
      <w:r>
        <w:rPr>
          <w:b/>
        </w:rPr>
        <w:t xml:space="preserve">7</w:t>
      </w:r>
      <w:r>
        <w:t xml:space="preserve">, 395–401.</w:t>
      </w:r>
    </w:p>
    <w:p>
      <w:pPr>
        <w:pStyle w:val="Bibliography"/>
      </w:pPr>
      <w:r>
        <w:t xml:space="preserve">Richardson, D.S., Burke, T. &amp; Komdeur, J. (2003) Sex-specific associative learning cues and inclusive fitness benefits in the Seychelles warbler.</w:t>
      </w:r>
      <w:r>
        <w:t xml:space="preserve"> </w:t>
      </w:r>
      <w:r>
        <w:rPr>
          <w:i/>
        </w:rPr>
        <w:t xml:space="preserve">Journal of Evolutionary Biology</w:t>
      </w:r>
      <w:r>
        <w:t xml:space="preserve">,</w:t>
      </w:r>
      <w:r>
        <w:t xml:space="preserve"> </w:t>
      </w:r>
      <w:r>
        <w:rPr>
          <w:b/>
        </w:rPr>
        <w:t xml:space="preserve">16</w:t>
      </w:r>
      <w:r>
        <w:t xml:space="preserve">, 854–861.</w:t>
      </w:r>
    </w:p>
    <w:p>
      <w:pPr>
        <w:pStyle w:val="Bibliography"/>
      </w:pPr>
      <w:r>
        <w:t xml:space="preserve">Richardson, D.S., Komdeur, J. &amp; Burke, T. (2003) Avian behaviour: Altruism and infidelity among warblers.</w:t>
      </w:r>
      <w:r>
        <w:t xml:space="preserve"> </w:t>
      </w:r>
      <w:r>
        <w:rPr>
          <w:i/>
        </w:rPr>
        <w:t xml:space="preserve">Nature</w:t>
      </w:r>
      <w:r>
        <w:t xml:space="preserve">,</w:t>
      </w:r>
      <w:r>
        <w:t xml:space="preserve"> </w:t>
      </w:r>
      <w:r>
        <w:rPr>
          <w:b/>
        </w:rPr>
        <w:t xml:space="preserve">422</w:t>
      </w:r>
      <w:r>
        <w:t xml:space="preserve">, 580.</w:t>
      </w:r>
    </w:p>
    <w:p>
      <w:pPr>
        <w:pStyle w:val="Bibliography"/>
      </w:pPr>
      <w:r>
        <w:t xml:space="preserve">Ricklefs, R.E. (1976) Growth rates of birds in the humid new world tropics.</w:t>
      </w:r>
      <w:r>
        <w:t xml:space="preserve"> </w:t>
      </w:r>
      <w:r>
        <w:rPr>
          <w:i/>
        </w:rPr>
        <w:t xml:space="preserve">Ibis</w:t>
      </w:r>
      <w:r>
        <w:t xml:space="preserve">,</w:t>
      </w:r>
      <w:r>
        <w:t xml:space="preserve"> </w:t>
      </w:r>
      <w:r>
        <w:rPr>
          <w:b/>
        </w:rPr>
        <w:t xml:space="preserve">118</w:t>
      </w:r>
      <w:r>
        <w:t xml:space="preserve">, 179–207.</w:t>
      </w:r>
    </w:p>
    <w:p>
      <w:pPr>
        <w:pStyle w:val="Bibliography"/>
      </w:pPr>
      <w:r>
        <w:t xml:space="preserve">Roach, D.A. &amp; Carey, J.R. (2014) Population Biology of Aging in the Wild.</w:t>
      </w:r>
      <w:r>
        <w:t xml:space="preserve"> </w:t>
      </w:r>
      <w:r>
        <w:rPr>
          <w:i/>
        </w:rPr>
        <w:t xml:space="preserve">Annual Review of Ecology, Evolution, and Systematics</w:t>
      </w:r>
      <w:r>
        <w:t xml:space="preserve">,</w:t>
      </w:r>
      <w:r>
        <w:t xml:space="preserve"> </w:t>
      </w:r>
      <w:r>
        <w:rPr>
          <w:b/>
        </w:rPr>
        <w:t xml:space="preserve">45</w:t>
      </w:r>
      <w:r>
        <w:t xml:space="preserve">, 421–443.</w:t>
      </w:r>
    </w:p>
    <w:p>
      <w:pPr>
        <w:pStyle w:val="Bibliography"/>
      </w:pPr>
      <w:r>
        <w:t xml:space="preserve">Schultner, J., Moe, B., Chastel, O., Bech, C. &amp; Kitaysky, A.S. (2014) Migration and stress during reproduction govern telomere dynamics in a seabird.</w:t>
      </w:r>
      <w:r>
        <w:t xml:space="preserve"> </w:t>
      </w:r>
      <w:r>
        <w:rPr>
          <w:i/>
        </w:rPr>
        <w:t xml:space="preserve">Biology Letters</w:t>
      </w:r>
      <w:r>
        <w:t xml:space="preserve">,</w:t>
      </w:r>
      <w:r>
        <w:t xml:space="preserve"> </w:t>
      </w:r>
      <w:r>
        <w:rPr>
          <w:b/>
        </w:rPr>
        <w:t xml:space="preserve">10</w:t>
      </w:r>
      <w:r>
        <w:t xml:space="preserve">, 20130889.</w:t>
      </w:r>
    </w:p>
    <w:p>
      <w:pPr>
        <w:pStyle w:val="Bibliography"/>
      </w:pPr>
      <w:r>
        <w:t xml:space="preserve">Simons, M.J. (2015) Questioning causal involvement of telomeres in aging.</w:t>
      </w:r>
      <w:r>
        <w:t xml:space="preserve"> </w:t>
      </w:r>
      <w:r>
        <w:rPr>
          <w:i/>
        </w:rPr>
        <w:t xml:space="preserve">Ageing Research Reviews</w:t>
      </w:r>
      <w:r>
        <w:t xml:space="preserve">.</w:t>
      </w:r>
    </w:p>
    <w:p>
      <w:pPr>
        <w:pStyle w:val="Bibliography"/>
      </w:pPr>
      <w:r>
        <w:t xml:space="preserve">Spurgin, L.G., Wright, D.J., Velde, M. van der, Collar, N.J., Komdeur, J., Burke, T. &amp; Richardson, D.S. (2014) Museum DNA reveals the demographic history of the endangered Seychelles warbler.</w:t>
      </w:r>
      <w:r>
        <w:t xml:space="preserve"> </w:t>
      </w:r>
      <w:r>
        <w:rPr>
          <w:i/>
        </w:rPr>
        <w:t xml:space="preserve">Evolutionary Applications</w:t>
      </w:r>
      <w:r>
        <w:t xml:space="preserve">, n/a–n/a.</w:t>
      </w:r>
    </w:p>
    <w:p>
      <w:pPr>
        <w:pStyle w:val="Bibliography"/>
      </w:pPr>
      <w:r>
        <w:t xml:space="preserve">Van de Crommenacker</w:t>
      </w:r>
      <w:r>
        <w:t xml:space="preserve">, J., Komdeur, J., Burke, T. &amp; Richardson, D.S. (2011) Spatio-temporal variation in territory quality and oxidative status: A natural experiment in the Seychelles warbler (Acrocephalus sechellensis).</w:t>
      </w:r>
      <w:r>
        <w:t xml:space="preserve"> </w:t>
      </w:r>
      <w:r>
        <w:rPr>
          <w:i/>
        </w:rPr>
        <w:t xml:space="preserve">Journal of Animal Ecology</w:t>
      </w:r>
      <w:r>
        <w:t xml:space="preserve">,</w:t>
      </w:r>
      <w:r>
        <w:t xml:space="preserve"> </w:t>
      </w:r>
      <w:r>
        <w:rPr>
          <w:b/>
        </w:rPr>
        <w:t xml:space="preserve">80</w:t>
      </w:r>
      <w:r>
        <w:t xml:space="preserve">, 668–680.</w:t>
      </w:r>
    </w:p>
    <w:p>
      <w:pPr>
        <w:pStyle w:val="Bibliography"/>
      </w:pPr>
      <w:r>
        <w:t xml:space="preserve">Van de Pol</w:t>
      </w:r>
      <w:r>
        <w:t xml:space="preserve">, M., Bruinzeel, L.W., Heg, D.,</w:t>
      </w:r>
      <w:r>
        <w:t xml:space="preserve"> </w:t>
      </w:r>
      <w:r>
        <w:t xml:space="preserve">Van der Jeugd</w:t>
      </w:r>
      <w:r>
        <w:t xml:space="preserve">, H.P. &amp; Verhulst, S. (2006) A silver spoon for a golden future: long-term effects of natal origin on fitness prospects of oystercatchers (Haematopus ostralegus).</w:t>
      </w:r>
      <w:r>
        <w:t xml:space="preserve"> </w:t>
      </w:r>
      <w:r>
        <w:rPr>
          <w:i/>
        </w:rPr>
        <w:t xml:space="preserve">Journal of Animal Ecology</w:t>
      </w:r>
      <w:r>
        <w:t xml:space="preserve">,</w:t>
      </w:r>
      <w:r>
        <w:t xml:space="preserve"> </w:t>
      </w:r>
      <w:r>
        <w:rPr>
          <w:b/>
        </w:rPr>
        <w:t xml:space="preserve">75</w:t>
      </w:r>
      <w:r>
        <w:t xml:space="preserve">, 616–626.</w:t>
      </w:r>
    </w:p>
    <w:p>
      <w:pPr>
        <w:pStyle w:val="Bibliography"/>
      </w:pPr>
      <w:r>
        <w:t xml:space="preserve">Verhulst, S., Aviv, A., Benetos, A., Berenson, G.S. &amp; Kark, J.D. (2013) Do leukocyte telomere length dynamics depend on baseline telomere length? An analysis that corrects for ’regression to the mean’.</w:t>
      </w:r>
      <w:r>
        <w:t xml:space="preserve"> </w:t>
      </w:r>
      <w:r>
        <w:rPr>
          <w:i/>
        </w:rPr>
        <w:t xml:space="preserve">European Journal of Epidemiology</w:t>
      </w:r>
      <w:r>
        <w:t xml:space="preserve">,</w:t>
      </w:r>
      <w:r>
        <w:t xml:space="preserve"> </w:t>
      </w:r>
      <w:r>
        <w:rPr>
          <w:b/>
        </w:rPr>
        <w:t xml:space="preserve">28</w:t>
      </w:r>
      <w:r>
        <w:t xml:space="preserve">, 859–66.</w:t>
      </w:r>
    </w:p>
    <w:p>
      <w:pPr>
        <w:pStyle w:val="Bibliography"/>
      </w:pPr>
      <w:r>
        <w:t xml:space="preserve">Von Zglinicki</w:t>
      </w:r>
      <w:r>
        <w:t xml:space="preserve">, T. (2002) Oxidative stress shortens telomeres.</w:t>
      </w:r>
      <w:r>
        <w:t xml:space="preserve"> </w:t>
      </w:r>
      <w:r>
        <w:rPr>
          <w:i/>
        </w:rPr>
        <w:t xml:space="preserve">Trends in biochemical sciences</w:t>
      </w:r>
      <w:r>
        <w:t xml:space="preserve">,</w:t>
      </w:r>
      <w:r>
        <w:t xml:space="preserve"> </w:t>
      </w:r>
      <w:r>
        <w:rPr>
          <w:b/>
        </w:rPr>
        <w:t xml:space="preserve">27</w:t>
      </w:r>
      <w:r>
        <w:t xml:space="preserve">, 339–344.</w:t>
      </w:r>
    </w:p>
    <w:p>
      <w:pPr>
        <w:pStyle w:val="Bibliography"/>
      </w:pPr>
      <w:r>
        <w:t xml:space="preserve">Watson, H., Bolton, M. &amp; Monaghan, P. (2015) Variation in early-life telomere dynamics in a long-lived bird: links to environmental conditions and survival.</w:t>
      </w:r>
      <w:r>
        <w:t xml:space="preserve"> </w:t>
      </w:r>
      <w:r>
        <w:rPr>
          <w:i/>
        </w:rPr>
        <w:t xml:space="preserve">The Journal of Experimental Biology</w:t>
      </w:r>
      <w:r>
        <w:t xml:space="preserve">,</w:t>
      </w:r>
      <w:r>
        <w:t xml:space="preserve"> </w:t>
      </w:r>
      <w:r>
        <w:rPr>
          <w:b/>
        </w:rPr>
        <w:t xml:space="preserve">218</w:t>
      </w:r>
      <w:r>
        <w:t xml:space="preserve">, 668–674.</w:t>
      </w:r>
    </w:p>
    <w:p>
      <w:pPr>
        <w:pStyle w:val="Bibliography"/>
      </w:pPr>
      <w:r>
        <w:t xml:space="preserve">Wilkin, T.A. &amp; Sheldon, B.C. (2009) Sex differences in the persistence of natal environmental effects on life histories.</w:t>
      </w:r>
      <w:r>
        <w:t xml:space="preserve"> </w:t>
      </w:r>
      <w:r>
        <w:rPr>
          <w:i/>
        </w:rPr>
        <w:t xml:space="preserve">Current Biology</w:t>
      </w:r>
      <w:r>
        <w:t xml:space="preserve">,</w:t>
      </w:r>
      <w:r>
        <w:t xml:space="preserve"> </w:t>
      </w:r>
      <w:r>
        <w:rPr>
          <w:b/>
        </w:rPr>
        <w:t xml:space="preserve">19</w:t>
      </w:r>
      <w:r>
        <w:t xml:space="preserve">, 1998–2002.</w:t>
      </w:r>
    </w:p>
    <w:p>
      <w:pPr>
        <w:pStyle w:val="Bibliography"/>
      </w:pPr>
      <w:r>
        <w:t xml:space="preserve">Wong, K.-K., Maser, R.S., Bachoo, R.M., Menon, J., Carrasco, D.R., Gu, Y., Alt, F.W. &amp; DePinho, R.A. (2003) Telomere dysfunction and Atm deficiency compromises organ homeostasis and accelerates ageing.</w:t>
      </w:r>
      <w:r>
        <w:t xml:space="preserve"> </w:t>
      </w:r>
      <w:r>
        <w:rPr>
          <w:i/>
        </w:rPr>
        <w:t xml:space="preserve">Nature</w:t>
      </w:r>
      <w:r>
        <w:t xml:space="preserve">,</w:t>
      </w:r>
      <w:r>
        <w:t xml:space="preserve"> </w:t>
      </w:r>
      <w:r>
        <w:rPr>
          <w:b/>
        </w:rPr>
        <w:t xml:space="preserve">421</w:t>
      </w:r>
      <w:r>
        <w:t xml:space="preserve">, 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ef9cd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41d9657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e5a706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