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708" w:right="-89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AYUDAS A LA COPRODUCCIÓN DE ESPECTÁCULOS DE ARTES ESCÉNICAS</w:t>
      </w:r>
    </w:p>
    <w:p w:rsidR="00000000" w:rsidDel="00000000" w:rsidP="00000000" w:rsidRDefault="00000000" w:rsidRPr="00000000" w14:paraId="00000005">
      <w:pPr>
        <w:ind w:left="-708" w:right="-89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708" w:right="-891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MODELO DE PROYECTO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ind w:left="-708" w:right="-891" w:firstLine="0"/>
        <w:jc w:val="center"/>
        <w:rPr>
          <w:rFonts w:ascii="Times New Roman" w:cs="Times New Roman" w:eastAsia="Times New Roman" w:hAnsi="Times New Roman"/>
          <w:b w:val="1"/>
          <w:bCs w:val="1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08080"/>
          <w:sz w:val="24"/>
          <w:szCs w:val="24"/>
          <w:rtl w:val="0"/>
        </w:rPr>
        <w:t xml:space="preserve">(NOMBRE DE PROYECTO)</w:t>
      </w:r>
    </w:p>
    <w:p w:rsidR="00000000" w:rsidDel="00000000" w:rsidP="00000000" w:rsidRDefault="00000000" w:rsidRPr="00000000" w14:paraId="00000008">
      <w:pPr>
        <w:ind w:left="-708" w:right="-891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2868" w:right="-891" w:firstLine="0"/>
        <w:rPr>
          <w:rFonts w:ascii="Times New Roman" w:cs="Times New Roman" w:eastAsia="Times New Roman" w:hAnsi="Times New Roman"/>
          <w:color w:val="80808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8080"/>
          <w:sz w:val="24"/>
          <w:szCs w:val="24"/>
          <w:rtl w:val="0"/>
        </w:rPr>
        <w:t xml:space="preserve">*Deberá cumplimentar la siguiente información en este mismo documento de texto; exportarlo a PDF (Máx. 50 Mb) y subirlo a la Plataforma de presentación de proyectos de IBERESCENA.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708" w:right="-89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708" w:right="-89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-348" w:right="-891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SINOPSIS Y DESCRIPCIÓN DE LA PUESTA EN ESCENA.</w:t>
      </w:r>
    </w:p>
    <w:p w:rsidR="00000000" w:rsidDel="00000000" w:rsidP="00000000" w:rsidRDefault="00000000" w:rsidRPr="00000000" w14:paraId="0000000D">
      <w:pPr>
        <w:spacing w:line="240" w:lineRule="auto"/>
        <w:ind w:left="-348" w:right="-89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(Máximo 2 páginas, tamaño A4, en tipografía Times New Roman, fuente 12 puntos, interlineado 1,5)</w:t>
      </w:r>
    </w:p>
    <w:p w:rsidR="00000000" w:rsidDel="00000000" w:rsidP="00000000" w:rsidRDefault="00000000" w:rsidRPr="00000000" w14:paraId="0000000E">
      <w:pPr>
        <w:spacing w:line="240" w:lineRule="auto"/>
        <w:ind w:left="-348" w:right="-89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left="-348" w:right="-89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8080"/>
          <w:sz w:val="24"/>
          <w:szCs w:val="24"/>
          <w:rtl w:val="0"/>
        </w:rPr>
        <w:t xml:space="preserve">*Se pueden adjuntar imágenes o fotografías de la puesta en escena, siempre y cuando sea en un enlace de drive o similar de acceso abierto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80808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right="-89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-348" w:right="-89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-348" w:right="-891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FICHA ARTÍSTICO-TÉCNICA.</w:t>
      </w:r>
    </w:p>
    <w:p w:rsidR="00000000" w:rsidDel="00000000" w:rsidP="00000000" w:rsidRDefault="00000000" w:rsidRPr="00000000" w14:paraId="00000013">
      <w:pPr>
        <w:spacing w:line="240" w:lineRule="auto"/>
        <w:ind w:left="-348" w:right="-891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(Indicar los nombres y apellidos y países de procedencia de todas las personas participantes en la coproducción)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-708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-348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LUGARES DE EJECUCIÓN Y CRONOGRAMA.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-348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-348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ESTRATEGIA DE PÚBLICOS: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tipologías de las audiencias del evento, diálogos con el público post-funciones, encuestas de opinión interactivas, mediciones del impacto de las actividades,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-348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(Máximo 1500 caracteres)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-348" w:hanging="360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PLAN DE EXPLOTACIÓN DEL PROYECTO: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planificación prevista de circulación y exhibición del montaje, una vez haya sido estrenado.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-348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Máximo 1500 caracteres)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1788" w:firstLine="0"/>
        <w:jc w:val="both"/>
        <w:rPr>
          <w:strike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-89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708" w:right="-89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708" w:right="-89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-972971</wp:posOffset>
            </wp:positionH>
            <wp:positionV relativeFrom="paragraph">
              <wp:posOffset>7686675</wp:posOffset>
            </wp:positionV>
            <wp:extent cx="7675469" cy="1266825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5469" cy="126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7" w:type="default"/>
      <w:footerReference r:id="rId8" w:type="default"/>
      <w:pgSz w:h="16834" w:w="11909" w:orient="portrait"/>
      <w:pgMar w:bottom="1440" w:top="184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-971546</wp:posOffset>
          </wp:positionH>
          <wp:positionV relativeFrom="paragraph">
            <wp:posOffset>-299371</wp:posOffset>
          </wp:positionV>
          <wp:extent cx="7677150" cy="1261401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77150" cy="126140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-348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372" w:hanging="360"/>
      </w:pPr>
      <w:rPr/>
    </w:lvl>
    <w:lvl w:ilvl="2">
      <w:start w:val="1"/>
      <w:numFmt w:val="lowerRoman"/>
      <w:lvlText w:val="%3."/>
      <w:lvlJc w:val="right"/>
      <w:pPr>
        <w:ind w:left="1092" w:hanging="180"/>
      </w:pPr>
      <w:rPr/>
    </w:lvl>
    <w:lvl w:ilvl="3">
      <w:start w:val="1"/>
      <w:numFmt w:val="decimal"/>
      <w:lvlText w:val="%4."/>
      <w:lvlJc w:val="left"/>
      <w:pPr>
        <w:ind w:left="1812" w:hanging="360"/>
      </w:pPr>
      <w:rPr/>
    </w:lvl>
    <w:lvl w:ilvl="4">
      <w:start w:val="1"/>
      <w:numFmt w:val="lowerLetter"/>
      <w:lvlText w:val="%5."/>
      <w:lvlJc w:val="left"/>
      <w:pPr>
        <w:ind w:left="2532" w:hanging="360"/>
      </w:pPr>
      <w:rPr/>
    </w:lvl>
    <w:lvl w:ilvl="5">
      <w:start w:val="1"/>
      <w:numFmt w:val="lowerRoman"/>
      <w:lvlText w:val="%6."/>
      <w:lvlJc w:val="right"/>
      <w:pPr>
        <w:ind w:left="3252" w:hanging="180"/>
      </w:pPr>
      <w:rPr/>
    </w:lvl>
    <w:lvl w:ilvl="6">
      <w:start w:val="1"/>
      <w:numFmt w:val="decimal"/>
      <w:lvlText w:val="%7."/>
      <w:lvlJc w:val="left"/>
      <w:pPr>
        <w:ind w:left="3972" w:hanging="360"/>
      </w:pPr>
      <w:rPr/>
    </w:lvl>
    <w:lvl w:ilvl="7">
      <w:start w:val="1"/>
      <w:numFmt w:val="lowerLetter"/>
      <w:lvlText w:val="%8."/>
      <w:lvlJc w:val="left"/>
      <w:pPr>
        <w:ind w:left="4692" w:hanging="360"/>
      </w:pPr>
      <w:rPr/>
    </w:lvl>
    <w:lvl w:ilvl="8">
      <w:start w:val="1"/>
      <w:numFmt w:val="lowerRoman"/>
      <w:lvlText w:val="%9."/>
      <w:lvlJc w:val="right"/>
      <w:pPr>
        <w:ind w:left="5412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