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73" w:rsidRDefault="00CF563F">
      <w:pPr>
        <w:jc w:val="center"/>
        <w:rPr>
          <w:rFonts w:hint="eastAsia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ДОГОВОР ПОДРЯДА № </w:t>
      </w:r>
      <w:r>
        <w:rPr>
          <w:b/>
          <w:bCs/>
          <w:sz w:val="20"/>
          <w:szCs w:val="20"/>
          <w:lang w:val="en-US"/>
        </w:rPr>
        <w:t xml:space="preserve">{{ </w:t>
      </w:r>
      <w:proofErr w:type="spellStart"/>
      <w:r>
        <w:rPr>
          <w:b/>
          <w:bCs/>
          <w:sz w:val="20"/>
          <w:szCs w:val="20"/>
          <w:lang w:val="en-US"/>
        </w:rPr>
        <w:t>n_offer</w:t>
      </w:r>
      <w:proofErr w:type="spellEnd"/>
      <w:r>
        <w:rPr>
          <w:b/>
          <w:bCs/>
          <w:sz w:val="20"/>
          <w:szCs w:val="20"/>
          <w:lang w:val="en-US"/>
        </w:rPr>
        <w:t xml:space="preserve"> }}</w:t>
      </w:r>
    </w:p>
    <w:p w:rsidR="00370973" w:rsidRDefault="00CF563F">
      <w:pPr>
        <w:jc w:val="right"/>
        <w:rPr>
          <w:rFonts w:hint="eastAsia"/>
          <w:b/>
          <w:bCs/>
          <w:sz w:val="18"/>
          <w:szCs w:val="18"/>
        </w:rPr>
      </w:pPr>
      <w:r w:rsidRPr="00B41D70">
        <w:rPr>
          <w:b/>
          <w:bCs/>
          <w:sz w:val="18"/>
          <w:szCs w:val="18"/>
        </w:rPr>
        <w:t xml:space="preserve">{{ </w:t>
      </w:r>
      <w:r>
        <w:rPr>
          <w:b/>
          <w:bCs/>
          <w:sz w:val="18"/>
          <w:szCs w:val="18"/>
          <w:lang w:val="en-US"/>
        </w:rPr>
        <w:t>date</w:t>
      </w:r>
      <w:proofErr w:type="gramStart"/>
      <w:r w:rsidRPr="00B41D70">
        <w:rPr>
          <w:b/>
          <w:bCs/>
          <w:sz w:val="18"/>
          <w:szCs w:val="18"/>
        </w:rPr>
        <w:t xml:space="preserve"> }</w:t>
      </w:r>
      <w:proofErr w:type="gramEnd"/>
      <w:r w:rsidRPr="00B41D70">
        <w:rPr>
          <w:b/>
          <w:bCs/>
          <w:sz w:val="18"/>
          <w:szCs w:val="18"/>
        </w:rPr>
        <w:t>}</w:t>
      </w:r>
    </w:p>
    <w:p w:rsidR="00370973" w:rsidRDefault="00CF563F">
      <w:pPr>
        <w:rPr>
          <w:rFonts w:ascii="Arial" w:hAnsi="Arial"/>
          <w:sz w:val="18"/>
          <w:szCs w:val="18"/>
        </w:rPr>
      </w:pPr>
      <w:r w:rsidRPr="00CF563F">
        <w:rPr>
          <w:rFonts w:ascii="Arial" w:hAnsi="Arial"/>
          <w:sz w:val="18"/>
          <w:szCs w:val="18"/>
        </w:rPr>
        <w:t xml:space="preserve">{{ </w:t>
      </w:r>
      <w:r>
        <w:rPr>
          <w:rFonts w:ascii="Arial" w:hAnsi="Arial"/>
          <w:sz w:val="18"/>
          <w:szCs w:val="18"/>
          <w:lang w:val="en-US"/>
        </w:rPr>
        <w:t>company</w:t>
      </w:r>
      <w:r w:rsidRPr="00CF563F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 xml:space="preserve">, в лице </w:t>
      </w:r>
      <w:r w:rsidRPr="00CF563F">
        <w:rPr>
          <w:rFonts w:ascii="Arial" w:hAnsi="Arial"/>
          <w:sz w:val="18"/>
          <w:szCs w:val="18"/>
        </w:rPr>
        <w:t xml:space="preserve">{{ </w:t>
      </w:r>
      <w:proofErr w:type="spellStart"/>
      <w:r>
        <w:rPr>
          <w:rFonts w:ascii="Arial" w:hAnsi="Arial"/>
          <w:sz w:val="18"/>
          <w:szCs w:val="18"/>
          <w:lang w:val="en-US"/>
        </w:rPr>
        <w:t>ruk</w:t>
      </w:r>
      <w:proofErr w:type="spellEnd"/>
      <w:r w:rsidRPr="00CF563F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>, действующего на основании свидетельства о регистрации, именуемый в дальнейшем «Продавец», с одной стороны, и</w:t>
      </w:r>
      <w:r w:rsidRPr="00CF563F">
        <w:rPr>
          <w:rFonts w:ascii="Arial" w:hAnsi="Arial"/>
          <w:sz w:val="18"/>
          <w:szCs w:val="18"/>
        </w:rPr>
        <w:t xml:space="preserve"> {{ </w:t>
      </w:r>
      <w:r>
        <w:rPr>
          <w:rFonts w:ascii="Arial" w:hAnsi="Arial"/>
          <w:sz w:val="18"/>
          <w:szCs w:val="18"/>
          <w:lang w:val="en-US"/>
        </w:rPr>
        <w:t>customer</w:t>
      </w:r>
      <w:r w:rsidRPr="00CF563F">
        <w:rPr>
          <w:rFonts w:ascii="Arial" w:hAnsi="Arial"/>
          <w:sz w:val="18"/>
          <w:szCs w:val="18"/>
        </w:rPr>
        <w:t xml:space="preserve"> }} </w:t>
      </w:r>
      <w:r>
        <w:rPr>
          <w:rFonts w:ascii="Arial" w:hAnsi="Arial"/>
          <w:sz w:val="18"/>
          <w:szCs w:val="18"/>
        </w:rPr>
        <w:t xml:space="preserve">именуемое в дальнейшем «Покупатель», с другой </w:t>
      </w:r>
      <w:proofErr w:type="spellStart"/>
      <w:r>
        <w:rPr>
          <w:rFonts w:ascii="Arial" w:hAnsi="Arial"/>
          <w:sz w:val="18"/>
          <w:szCs w:val="18"/>
        </w:rPr>
        <w:t>стороны</w:t>
      </w:r>
      <w:proofErr w:type="gramStart"/>
      <w:r>
        <w:rPr>
          <w:rFonts w:ascii="Arial" w:hAnsi="Arial"/>
          <w:sz w:val="18"/>
          <w:szCs w:val="18"/>
        </w:rPr>
        <w:t>,с</w:t>
      </w:r>
      <w:proofErr w:type="gramEnd"/>
      <w:r>
        <w:rPr>
          <w:rFonts w:ascii="Arial" w:hAnsi="Arial"/>
          <w:sz w:val="18"/>
          <w:szCs w:val="18"/>
        </w:rPr>
        <w:t>овместно</w:t>
      </w:r>
      <w:proofErr w:type="spellEnd"/>
      <w:r>
        <w:rPr>
          <w:rFonts w:ascii="Arial" w:hAnsi="Arial"/>
          <w:sz w:val="18"/>
          <w:szCs w:val="18"/>
        </w:rPr>
        <w:t xml:space="preserve"> в дальнейшем именуемые стороны, заключили настоящий договор о нижеследующем: 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p w:rsidR="00370973" w:rsidRDefault="00CF563F">
      <w:pPr>
        <w:jc w:val="center"/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1. ПРЕДМЕТ ДОГОВОРА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1.1. На условиях и в порядке, определенном настоящим договором, «Заказчик» поручает, а «Подрядчик» принимает на себя выполнение следующих работ: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816"/>
        <w:gridCol w:w="4536"/>
        <w:gridCol w:w="1418"/>
        <w:gridCol w:w="710"/>
        <w:gridCol w:w="1134"/>
        <w:gridCol w:w="1240"/>
      </w:tblGrid>
      <w:tr w:rsidR="00370973" w:rsidTr="00CF563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Товары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973" w:rsidRDefault="00CF563F">
            <w:pPr>
              <w:widowControl w:val="0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 w:rsidR="00370973" w:rsidRPr="00F91D8A" w:rsidTr="00CF563F">
        <w:tc>
          <w:tcPr>
            <w:tcW w:w="9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973" w:rsidRDefault="00B41D70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for item in data_items</w:t>
            </w:r>
            <w:bookmarkStart w:id="0" w:name="_GoBack"/>
            <w:bookmarkEnd w:id="0"/>
            <w:r w:rsidR="00CF563F">
              <w:rPr>
                <w:rFonts w:ascii="Arial" w:hAnsi="Arial"/>
                <w:sz w:val="16"/>
                <w:szCs w:val="16"/>
                <w:lang w:val="en-US"/>
              </w:rPr>
              <w:t xml:space="preserve"> %}</w:t>
            </w:r>
          </w:p>
        </w:tc>
      </w:tr>
      <w:tr w:rsidR="00370973" w:rsidTr="00CF563F"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973" w:rsidRDefault="00CF563F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{{item[‘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num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>’] }}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3" w:rsidRDefault="00CF563F">
            <w:pPr>
              <w:widowControl w:val="0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item[‘item’]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3" w:rsidRDefault="00CF563F">
            <w:pPr>
              <w:widowControl w:val="0"/>
              <w:rPr>
                <w:rFonts w:hint="eastAsia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 item[‘count’] }}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3" w:rsidRDefault="00CF563F">
            <w:pPr>
              <w:widowControl w:val="0"/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3" w:rsidRDefault="00CF563F">
            <w:pPr>
              <w:widowControl w:val="0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  <w:lang w:val="en-US"/>
              </w:rPr>
              <w:t>item</w:t>
            </w:r>
            <w:r>
              <w:rPr>
                <w:sz w:val="16"/>
                <w:szCs w:val="16"/>
              </w:rPr>
              <w:t>[‘</w:t>
            </w:r>
            <w:r>
              <w:rPr>
                <w:sz w:val="16"/>
                <w:szCs w:val="16"/>
                <w:lang w:val="en-US"/>
              </w:rPr>
              <w:t>price</w:t>
            </w:r>
            <w:r>
              <w:rPr>
                <w:sz w:val="16"/>
                <w:szCs w:val="16"/>
              </w:rPr>
              <w:t>’]</w:t>
            </w:r>
            <w:proofErr w:type="gramStart"/>
            <w:r>
              <w:rPr>
                <w:sz w:val="16"/>
                <w:szCs w:val="16"/>
              </w:rPr>
              <w:t xml:space="preserve"> }</w:t>
            </w:r>
            <w:proofErr w:type="gramEnd"/>
            <w:r>
              <w:rPr>
                <w:sz w:val="16"/>
                <w:szCs w:val="16"/>
              </w:rPr>
              <w:t>} руб.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973" w:rsidRDefault="00CF563F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</w:t>
            </w:r>
            <w:r>
              <w:rPr>
                <w:sz w:val="16"/>
                <w:szCs w:val="16"/>
                <w:lang w:val="en-US"/>
              </w:rPr>
              <w:t>item</w:t>
            </w:r>
            <w:r>
              <w:rPr>
                <w:sz w:val="16"/>
                <w:szCs w:val="16"/>
              </w:rPr>
              <w:t>[‘</w:t>
            </w:r>
            <w:proofErr w:type="spellStart"/>
            <w:r>
              <w:rPr>
                <w:sz w:val="16"/>
                <w:szCs w:val="16"/>
                <w:lang w:val="en-US"/>
              </w:rPr>
              <w:t>summ</w:t>
            </w:r>
            <w:proofErr w:type="spellEnd"/>
            <w:r>
              <w:rPr>
                <w:sz w:val="16"/>
                <w:szCs w:val="16"/>
              </w:rPr>
              <w:t>’]</w:t>
            </w:r>
            <w:proofErr w:type="gramStart"/>
            <w:r>
              <w:rPr>
                <w:sz w:val="16"/>
                <w:szCs w:val="16"/>
              </w:rPr>
              <w:t xml:space="preserve"> }</w:t>
            </w:r>
            <w:proofErr w:type="gramEnd"/>
            <w:r>
              <w:rPr>
                <w:sz w:val="16"/>
                <w:szCs w:val="16"/>
              </w:rPr>
              <w:t>} руб.</w:t>
            </w:r>
          </w:p>
        </w:tc>
      </w:tr>
      <w:tr w:rsidR="00370973" w:rsidTr="00CF563F">
        <w:tc>
          <w:tcPr>
            <w:tcW w:w="98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973" w:rsidRDefault="00CF563F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tr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endfor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 xml:space="preserve"> %}</w:t>
            </w:r>
          </w:p>
        </w:tc>
      </w:tr>
    </w:tbl>
    <w:p w:rsidR="00370973" w:rsidRDefault="00370973">
      <w:pPr>
        <w:rPr>
          <w:rFonts w:hint="eastAsia"/>
        </w:rPr>
      </w:pPr>
    </w:p>
    <w:p w:rsidR="00370973" w:rsidRDefault="00CF563F">
      <w:pPr>
        <w:jc w:val="center"/>
        <w:rPr>
          <w:rFonts w:hint="eastAsia"/>
          <w:b/>
          <w:bCs/>
        </w:rPr>
      </w:pPr>
      <w:r>
        <w:rPr>
          <w:rFonts w:ascii="Arial" w:hAnsi="Arial"/>
          <w:b/>
          <w:bCs/>
          <w:sz w:val="18"/>
          <w:szCs w:val="18"/>
        </w:rPr>
        <w:t>2. УСЛОВИЯ ОКАЗАНИЯ РАБОТ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2.1. Расстановка оборудования на объекте согласуется с «Заказчиком» непосредственно на объекте.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2.2. Установка </w:t>
      </w:r>
      <w:proofErr w:type="spellStart"/>
      <w:r>
        <w:rPr>
          <w:rFonts w:ascii="Arial" w:hAnsi="Arial"/>
          <w:sz w:val="18"/>
          <w:szCs w:val="18"/>
        </w:rPr>
        <w:t>видеорегистртора</w:t>
      </w:r>
      <w:proofErr w:type="spellEnd"/>
      <w:r>
        <w:rPr>
          <w:rFonts w:ascii="Arial" w:hAnsi="Arial"/>
          <w:sz w:val="18"/>
          <w:szCs w:val="18"/>
        </w:rPr>
        <w:t xml:space="preserve"> согласуется с «Заказчиком» непосредственно на объекте.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2.3. Все расходные и сопутствующие материалы – за счет «Подрядчика».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2.4. Доставка оборудования и материалов − за счет «Подрядчика».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p w:rsidR="00370973" w:rsidRDefault="00CF563F">
      <w:pPr>
        <w:jc w:val="center"/>
        <w:rPr>
          <w:rFonts w:hint="eastAsia"/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3. СТОИМОСТЬ РАБОТ 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3.1. Настоящим стороны согласуют, что общая стоимость «Работ» по настоящему договору составляет </w:t>
      </w:r>
      <w:r w:rsidRPr="00CF563F">
        <w:rPr>
          <w:rFonts w:ascii="Arial" w:hAnsi="Arial"/>
          <w:sz w:val="18"/>
          <w:szCs w:val="18"/>
        </w:rPr>
        <w:t>{</w:t>
      </w:r>
      <w:proofErr w:type="gramStart"/>
      <w:r w:rsidRPr="00CF563F">
        <w:rPr>
          <w:rFonts w:ascii="Arial" w:hAnsi="Arial"/>
          <w:sz w:val="18"/>
          <w:szCs w:val="18"/>
        </w:rPr>
        <w:t xml:space="preserve">{ </w:t>
      </w:r>
      <w:proofErr w:type="spellStart"/>
      <w:proofErr w:type="gramEnd"/>
      <w:r>
        <w:rPr>
          <w:rFonts w:ascii="Arial" w:hAnsi="Arial"/>
          <w:sz w:val="18"/>
          <w:szCs w:val="18"/>
          <w:lang w:val="en-US"/>
        </w:rPr>
        <w:t>summ</w:t>
      </w:r>
      <w:proofErr w:type="spellEnd"/>
      <w:r w:rsidRPr="00CF563F">
        <w:rPr>
          <w:rFonts w:ascii="Arial" w:hAnsi="Arial"/>
          <w:sz w:val="18"/>
          <w:szCs w:val="18"/>
        </w:rPr>
        <w:t>_</w:t>
      </w:r>
      <w:r>
        <w:rPr>
          <w:rFonts w:ascii="Arial" w:hAnsi="Arial"/>
          <w:sz w:val="18"/>
          <w:szCs w:val="18"/>
          <w:lang w:val="en-US"/>
        </w:rPr>
        <w:t>services</w:t>
      </w:r>
      <w:r w:rsidRPr="00CF563F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 xml:space="preserve"> (</w:t>
      </w:r>
      <w:r w:rsidRPr="00CF563F">
        <w:rPr>
          <w:rFonts w:ascii="Arial" w:hAnsi="Arial"/>
          <w:sz w:val="18"/>
          <w:szCs w:val="18"/>
        </w:rPr>
        <w:t xml:space="preserve">{{ </w:t>
      </w:r>
      <w:proofErr w:type="spellStart"/>
      <w:r>
        <w:rPr>
          <w:rFonts w:ascii="Arial" w:hAnsi="Arial"/>
          <w:sz w:val="18"/>
          <w:szCs w:val="18"/>
          <w:lang w:val="en-US"/>
        </w:rPr>
        <w:t>propis</w:t>
      </w:r>
      <w:proofErr w:type="spellEnd"/>
      <w:r w:rsidRPr="00CF563F">
        <w:rPr>
          <w:rFonts w:ascii="Arial" w:hAnsi="Arial"/>
          <w:sz w:val="18"/>
          <w:szCs w:val="18"/>
        </w:rPr>
        <w:t>_</w:t>
      </w:r>
      <w:r>
        <w:rPr>
          <w:rFonts w:ascii="Arial" w:hAnsi="Arial"/>
          <w:sz w:val="18"/>
          <w:szCs w:val="18"/>
          <w:lang w:val="en-US"/>
        </w:rPr>
        <w:t>services</w:t>
      </w:r>
      <w:r w:rsidRPr="00CF563F">
        <w:rPr>
          <w:rFonts w:ascii="Arial" w:hAnsi="Arial"/>
          <w:sz w:val="18"/>
          <w:szCs w:val="18"/>
        </w:rPr>
        <w:t xml:space="preserve"> }}</w:t>
      </w:r>
      <w:r>
        <w:rPr>
          <w:rFonts w:ascii="Arial" w:hAnsi="Arial"/>
          <w:sz w:val="18"/>
          <w:szCs w:val="18"/>
        </w:rPr>
        <w:t>). НДС не облагается в соответствии с главой 26.2 (Упрощенная система налогообложения) п. 2. ст. 346.11 НК РФ.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3.2. «Работы» считаются оказанными после подписания сторонами Акта сдачи-приемки «Работ».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3.3. Оплата работ в размере 100% (ста процентов) производится в течение</w:t>
      </w:r>
      <w:proofErr w:type="gramStart"/>
      <w:r>
        <w:rPr>
          <w:rFonts w:ascii="Arial" w:hAnsi="Arial"/>
          <w:sz w:val="18"/>
          <w:szCs w:val="18"/>
        </w:rPr>
        <w:t xml:space="preserve"> ____ (_______________) </w:t>
      </w:r>
      <w:proofErr w:type="gramEnd"/>
      <w:r>
        <w:rPr>
          <w:rFonts w:ascii="Arial" w:hAnsi="Arial"/>
          <w:sz w:val="18"/>
          <w:szCs w:val="18"/>
        </w:rPr>
        <w:t>банковских дней с момента окончания работ и подписания Сторонами акта сдачи-приемки работ или УПД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p w:rsidR="00370973" w:rsidRDefault="00CF563F">
      <w:pPr>
        <w:jc w:val="center"/>
        <w:rPr>
          <w:rFonts w:hint="eastAsia"/>
          <w:b/>
          <w:bCs/>
        </w:rPr>
      </w:pPr>
      <w:r>
        <w:rPr>
          <w:rFonts w:ascii="Arial" w:hAnsi="Arial"/>
          <w:b/>
          <w:bCs/>
          <w:sz w:val="18"/>
          <w:szCs w:val="18"/>
        </w:rPr>
        <w:t>4. ПРАВА И ОБЯЗАННОСТИ СТОРОН</w:t>
      </w:r>
    </w:p>
    <w:p w:rsidR="00370973" w:rsidRDefault="00CF563F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4.1. «Заказчик» обязуется: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4.1.1. Обеспечивать допуск персонала «Подрядчика» на свои объекты.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4.1.2. Указать точки размещения видеонаблюдения на объектах.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4.1.3. Принимать работы по акту сдачи-приемки выполненных работ.</w:t>
      </w:r>
    </w:p>
    <w:p w:rsidR="00370973" w:rsidRDefault="00CF563F">
      <w:pPr>
        <w:rPr>
          <w:rFonts w:ascii="Arial" w:hAnsi="Arial"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4.2. «Подрядчик» обязуется: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4.2.1. Приступить к выполнению работ не позднее</w:t>
      </w:r>
      <w:proofErr w:type="gramStart"/>
      <w:r>
        <w:rPr>
          <w:rFonts w:ascii="Arial" w:hAnsi="Arial"/>
          <w:sz w:val="18"/>
          <w:szCs w:val="18"/>
        </w:rPr>
        <w:t xml:space="preserve"> ___ (________) </w:t>
      </w:r>
      <w:proofErr w:type="gramEnd"/>
      <w:r>
        <w:rPr>
          <w:rFonts w:ascii="Arial" w:hAnsi="Arial"/>
          <w:sz w:val="18"/>
          <w:szCs w:val="18"/>
        </w:rPr>
        <w:t>дней с момента подписания настоящего договора.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4.2.2. Оказать работы надлежащего качества на объекте заказчика «Заказчика», в течение</w:t>
      </w:r>
      <w:proofErr w:type="gramStart"/>
      <w:r>
        <w:rPr>
          <w:rFonts w:ascii="Arial" w:hAnsi="Arial"/>
          <w:sz w:val="18"/>
          <w:szCs w:val="18"/>
        </w:rPr>
        <w:t xml:space="preserve"> ____ (______) </w:t>
      </w:r>
      <w:proofErr w:type="gramEnd"/>
      <w:r>
        <w:rPr>
          <w:rFonts w:ascii="Arial" w:hAnsi="Arial"/>
          <w:sz w:val="18"/>
          <w:szCs w:val="18"/>
        </w:rPr>
        <w:t>дней.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4.2.3. После выполнения работ, предусмотренных договором, представить «Заказчику» акт сдачи-приемки выполненных работ.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4.2.4. «Подрядчик» обязан немедленно предупредить «Заказчика» и до получения от него указаний приостановить работу при обнаружении: возможных неблагоприятных для «Заказчика» последствий выполнения его указаний о способе исполнения работы; иных, не зависящих от «Подрядчика»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4.2.5. «Подрядчик» имеет право привлекать для выполнения работ субподрядчиков, за работу которых он несет ответственность в полном объеме.</w:t>
      </w:r>
    </w:p>
    <w:p w:rsidR="00370973" w:rsidRDefault="00CF563F">
      <w:pPr>
        <w:jc w:val="center"/>
        <w:rPr>
          <w:rFonts w:hint="eastAsia"/>
          <w:b/>
          <w:bCs/>
        </w:rPr>
      </w:pPr>
      <w:r>
        <w:rPr>
          <w:rFonts w:ascii="Arial" w:hAnsi="Arial"/>
          <w:b/>
          <w:bCs/>
          <w:sz w:val="18"/>
          <w:szCs w:val="18"/>
        </w:rPr>
        <w:t xml:space="preserve">5. ОТВЕТСТВЕННОСТЬ СТОРОН </w:t>
      </w:r>
    </w:p>
    <w:p w:rsidR="00370973" w:rsidRDefault="00CF563F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5.1. За неисполнение либо ненадлежащее исполнение договорных обязатель</w:t>
      </w:r>
      <w:proofErr w:type="gramStart"/>
      <w:r>
        <w:rPr>
          <w:rFonts w:ascii="Arial" w:hAnsi="Arial"/>
          <w:sz w:val="18"/>
          <w:szCs w:val="18"/>
        </w:rPr>
        <w:t>ств Ст</w:t>
      </w:r>
      <w:proofErr w:type="gramEnd"/>
      <w:r>
        <w:rPr>
          <w:rFonts w:ascii="Arial" w:hAnsi="Arial"/>
          <w:sz w:val="18"/>
          <w:szCs w:val="18"/>
        </w:rPr>
        <w:t xml:space="preserve">ороны несут имущественную ответственность в порядке и на основаниях, предусмотренных действующим законодательством. 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p w:rsidR="00370973" w:rsidRDefault="00CF563F">
      <w:pPr>
        <w:jc w:val="center"/>
        <w:rPr>
          <w:rFonts w:hint="eastAsia"/>
          <w:b/>
          <w:bCs/>
        </w:rPr>
      </w:pPr>
      <w:r w:rsidRPr="00CF563F">
        <w:rPr>
          <w:rFonts w:ascii="Arial" w:hAnsi="Arial"/>
          <w:b/>
          <w:bCs/>
          <w:sz w:val="18"/>
          <w:szCs w:val="18"/>
        </w:rPr>
        <w:t>6</w:t>
      </w:r>
      <w:r>
        <w:rPr>
          <w:rFonts w:ascii="Arial" w:hAnsi="Arial"/>
          <w:b/>
          <w:bCs/>
          <w:sz w:val="18"/>
          <w:szCs w:val="18"/>
        </w:rPr>
        <w:t>. ПРОЧИЕ УСЛОВИЯ.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>6.1. Акты выполненных работ оформляются на каждый объект «Заказчика» отдельно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>6.2. До обмена оригиналами документов, для исполнения настоящего Договора допускается использование факсимильных и электронных копий.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>6.3. После исполнения своих обязательств по настоящему Договору Стороны обязуются обменяться оригиналами документов в течение одного месяца.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>6.4. Настоящий договор составлен на двух страницах в двух экземплярах на русском языке. Оба экземпляра идентичны и имеют одинаковую силу. У каждой из сторон находится один экземпляр настоящего Договора.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 xml:space="preserve">6.5. В случае возникновения споров и разногласий для сторон является обязательным досудебный претензионный порядок рассмотрения споров. Срок рассмотрения претензии – 10 календарных дней </w:t>
      </w:r>
      <w:proofErr w:type="gramStart"/>
      <w:r>
        <w:rPr>
          <w:rFonts w:ascii="Arial" w:hAnsi="Arial"/>
          <w:sz w:val="18"/>
          <w:szCs w:val="18"/>
        </w:rPr>
        <w:t>с даты получения</w:t>
      </w:r>
      <w:proofErr w:type="gramEnd"/>
      <w:r>
        <w:rPr>
          <w:rFonts w:ascii="Arial" w:hAnsi="Arial"/>
          <w:sz w:val="18"/>
          <w:szCs w:val="18"/>
        </w:rPr>
        <w:t xml:space="preserve"> такой претензии.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>6.6. Любая корреспонденция по настоящему договору является отправленной надлежащим образом, если таковая отправляется почтовой корреспонденцией заказным письмом по следующим адресам, указанным сторонами в качестве почтового в пункте 7 настоящего договора.</w:t>
      </w:r>
    </w:p>
    <w:p w:rsidR="00370973" w:rsidRDefault="00CF563F">
      <w:pPr>
        <w:rPr>
          <w:rFonts w:hint="eastAsia"/>
        </w:rPr>
      </w:pPr>
      <w:r>
        <w:rPr>
          <w:rFonts w:ascii="Arial" w:hAnsi="Arial"/>
          <w:sz w:val="18"/>
          <w:szCs w:val="18"/>
        </w:rPr>
        <w:t xml:space="preserve">6.7. </w:t>
      </w:r>
      <w:proofErr w:type="gramStart"/>
      <w:r>
        <w:rPr>
          <w:rFonts w:ascii="Arial" w:hAnsi="Arial"/>
          <w:sz w:val="18"/>
          <w:szCs w:val="18"/>
        </w:rPr>
        <w:t xml:space="preserve">В случае отказа Заказчика от приемки работ и подписания </w:t>
      </w:r>
      <w:proofErr w:type="spellStart"/>
      <w:r>
        <w:rPr>
          <w:rFonts w:ascii="Arial" w:hAnsi="Arial"/>
          <w:sz w:val="18"/>
          <w:szCs w:val="18"/>
        </w:rPr>
        <w:t>соотответствующих</w:t>
      </w:r>
      <w:proofErr w:type="spellEnd"/>
      <w:r>
        <w:rPr>
          <w:rFonts w:ascii="Arial" w:hAnsi="Arial"/>
          <w:sz w:val="18"/>
          <w:szCs w:val="18"/>
        </w:rPr>
        <w:t xml:space="preserve"> </w:t>
      </w:r>
      <w:proofErr w:type="spellStart"/>
      <w:r>
        <w:rPr>
          <w:rFonts w:ascii="Arial" w:hAnsi="Arial"/>
          <w:sz w:val="18"/>
          <w:szCs w:val="18"/>
        </w:rPr>
        <w:t>приемо</w:t>
      </w:r>
      <w:proofErr w:type="spellEnd"/>
      <w:r>
        <w:rPr>
          <w:rFonts w:ascii="Arial" w:hAnsi="Arial"/>
          <w:sz w:val="18"/>
          <w:szCs w:val="18"/>
        </w:rPr>
        <w:t xml:space="preserve">-передаточных документов как на оборудование и материалы, так и на монтажные работы, без указания причин, а также в случае отсутствия оплаты за оборудование и материалы, равно как и за монтажные работы, в срок, указанный в договоре, Поставщик/Подрядчик имеет право без согласия Заказчика демонтировать установленное </w:t>
      </w:r>
      <w:r>
        <w:rPr>
          <w:rFonts w:ascii="Arial" w:hAnsi="Arial"/>
          <w:sz w:val="18"/>
          <w:szCs w:val="18"/>
        </w:rPr>
        <w:lastRenderedPageBreak/>
        <w:t>оборудование и материалы, и удерживать</w:t>
      </w:r>
      <w:proofErr w:type="gramEnd"/>
      <w:r>
        <w:rPr>
          <w:rFonts w:ascii="Arial" w:hAnsi="Arial"/>
          <w:sz w:val="18"/>
          <w:szCs w:val="18"/>
        </w:rPr>
        <w:t xml:space="preserve"> их до тех пор, пока не будут устранены обстоятельства, послужившие причинами для демонтажа и удержания оборудования и материалов. </w:t>
      </w:r>
    </w:p>
    <w:p w:rsidR="00370973" w:rsidRDefault="00370973">
      <w:pPr>
        <w:rPr>
          <w:rFonts w:ascii="Arial" w:hAnsi="Arial"/>
          <w:sz w:val="18"/>
          <w:szCs w:val="18"/>
        </w:rPr>
      </w:pPr>
    </w:p>
    <w:p w:rsidR="00370973" w:rsidRDefault="00CF563F">
      <w:pPr>
        <w:jc w:val="center"/>
        <w:rPr>
          <w:rFonts w:hint="eastAsia"/>
          <w:b/>
          <w:bCs/>
        </w:rPr>
      </w:pPr>
      <w:r>
        <w:rPr>
          <w:rFonts w:ascii="Arial" w:hAnsi="Arial"/>
          <w:b/>
          <w:bCs/>
          <w:sz w:val="18"/>
          <w:szCs w:val="18"/>
        </w:rPr>
        <w:t>6. ПОДПИСИ И РЕКВИЗИТЫ СТОРОН.</w:t>
      </w:r>
    </w:p>
    <w:p w:rsidR="00370973" w:rsidRDefault="00370973">
      <w:pPr>
        <w:jc w:val="center"/>
        <w:rPr>
          <w:rFonts w:ascii="Arial" w:hAnsi="Arial"/>
          <w:sz w:val="18"/>
          <w:szCs w:val="18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73"/>
        <w:gridCol w:w="4875"/>
      </w:tblGrid>
      <w:tr w:rsidR="00370973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Продавец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Покупатель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widowContro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company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Юр. адрес: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company_address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customer_address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ИНН: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company_inn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customer_inn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КПП: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company_kpp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customer_kpp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ОГРН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company_ogrn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customer_ogrn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Банк: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company_bank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customer_bank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БИК: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company_bik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</w:rPr>
              <w:t>_b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ik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</w:rPr>
              <w:t>к</w:t>
            </w:r>
            <w:r w:rsidRPr="00CF563F">
              <w:rPr>
                <w:rFonts w:ascii="Arial" w:hAnsi="Arial"/>
                <w:sz w:val="16"/>
                <w:szCs w:val="16"/>
                <w:lang w:val="en-US"/>
              </w:rPr>
              <w:t>/</w:t>
            </w:r>
            <w:r>
              <w:rPr>
                <w:rFonts w:ascii="Arial" w:hAnsi="Arial"/>
                <w:sz w:val="16"/>
                <w:szCs w:val="16"/>
              </w:rPr>
              <w:t>с</w:t>
            </w:r>
            <w:r w:rsidRPr="00CF563F">
              <w:rPr>
                <w:rFonts w:ascii="Arial" w:hAnsi="Arial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proofErr w:type="gramStart"/>
            <w:r>
              <w:rPr>
                <w:rFonts w:ascii="Arial" w:hAnsi="Arial"/>
                <w:sz w:val="16"/>
                <w:szCs w:val="16"/>
                <w:lang w:val="en-US"/>
              </w:rPr>
              <w:t xml:space="preserve">{ </w:t>
            </w:r>
            <w:proofErr w:type="spellStart"/>
            <w:proofErr w:type="gramEnd"/>
            <w:r>
              <w:rPr>
                <w:rFonts w:ascii="Arial" w:hAnsi="Arial"/>
                <w:sz w:val="16"/>
                <w:szCs w:val="16"/>
                <w:lang w:val="en-US"/>
              </w:rPr>
              <w:t>company_corr_bill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{{ customer</w:t>
            </w:r>
            <w:r>
              <w:rPr>
                <w:rFonts w:ascii="Arial" w:hAnsi="Arial"/>
                <w:sz w:val="18"/>
                <w:szCs w:val="18"/>
              </w:rPr>
              <w:t>_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corr_bill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6"/>
                <w:szCs w:val="16"/>
                <w:lang w:val="en-US"/>
              </w:rPr>
            </w:pPr>
            <w:proofErr w:type="gramStart"/>
            <w:r>
              <w:rPr>
                <w:rFonts w:ascii="Arial" w:hAnsi="Arial"/>
                <w:sz w:val="16"/>
                <w:szCs w:val="16"/>
              </w:rPr>
              <w:t>р</w:t>
            </w:r>
            <w:proofErr w:type="gramEnd"/>
            <w:r>
              <w:rPr>
                <w:rFonts w:ascii="Arial" w:hAnsi="Arial"/>
                <w:sz w:val="16"/>
                <w:szCs w:val="16"/>
              </w:rPr>
              <w:t xml:space="preserve">/с: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company_bill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973" w:rsidRDefault="00CF563F">
            <w:pPr>
              <w:pStyle w:val="a8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8"/>
                <w:szCs w:val="18"/>
                <w:lang w:val="en-US"/>
              </w:rPr>
              <w:t>customer_bill</w:t>
            </w:r>
            <w:proofErr w:type="spellEnd"/>
            <w:r>
              <w:rPr>
                <w:rFonts w:ascii="Arial" w:hAnsi="Arial"/>
                <w:sz w:val="18"/>
                <w:szCs w:val="18"/>
                <w:lang w:val="en-US"/>
              </w:rPr>
              <w:t xml:space="preserve"> }}</w:t>
            </w:r>
          </w:p>
        </w:tc>
      </w:tr>
      <w:tr w:rsidR="00370973">
        <w:tc>
          <w:tcPr>
            <w:tcW w:w="4818" w:type="dxa"/>
          </w:tcPr>
          <w:p w:rsidR="00370973" w:rsidRDefault="00370973">
            <w:pPr>
              <w:pStyle w:val="a8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</w:p>
          <w:p w:rsidR="00370973" w:rsidRDefault="00CF563F">
            <w:pPr>
              <w:pStyle w:val="a8"/>
              <w:jc w:val="right"/>
              <w:rPr>
                <w:rFonts w:ascii="Arial" w:hAnsi="Arial"/>
                <w:sz w:val="16"/>
                <w:szCs w:val="16"/>
                <w:lang w:val="en-US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 xml:space="preserve">{{ </w:t>
            </w:r>
            <w:proofErr w:type="spellStart"/>
            <w:r>
              <w:rPr>
                <w:rFonts w:ascii="Arial" w:hAnsi="Arial"/>
                <w:sz w:val="16"/>
                <w:szCs w:val="16"/>
                <w:lang w:val="en-US"/>
              </w:rPr>
              <w:t>ruk</w:t>
            </w:r>
            <w:proofErr w:type="spellEnd"/>
            <w:r>
              <w:rPr>
                <w:rFonts w:ascii="Arial" w:hAnsi="Arial"/>
                <w:sz w:val="16"/>
                <w:szCs w:val="16"/>
                <w:lang w:val="en-US"/>
              </w:rPr>
              <w:t xml:space="preserve"> }} </w:t>
            </w:r>
            <w:proofErr w:type="spellStart"/>
            <w:r>
              <w:rPr>
                <w:rFonts w:ascii="Arial" w:hAnsi="Arial"/>
                <w:sz w:val="16"/>
                <w:szCs w:val="16"/>
              </w:rPr>
              <w:t>м.п</w:t>
            </w:r>
            <w:proofErr w:type="spellEnd"/>
            <w:r>
              <w:rPr>
                <w:rFonts w:ascii="Arial" w:hAnsi="Arial"/>
                <w:sz w:val="16"/>
                <w:szCs w:val="16"/>
              </w:rPr>
              <w:t>.</w:t>
            </w:r>
          </w:p>
        </w:tc>
        <w:tc>
          <w:tcPr>
            <w:tcW w:w="4819" w:type="dxa"/>
          </w:tcPr>
          <w:p w:rsidR="00370973" w:rsidRDefault="00370973">
            <w:pPr>
              <w:pStyle w:val="a8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</w:p>
          <w:p w:rsidR="00370973" w:rsidRDefault="00CF563F">
            <w:pPr>
              <w:pStyle w:val="a8"/>
              <w:jc w:val="right"/>
              <w:rPr>
                <w:rFonts w:ascii="Arial" w:hAnsi="Arial"/>
                <w:sz w:val="18"/>
                <w:szCs w:val="18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_____________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м.п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</w:tr>
    </w:tbl>
    <w:p w:rsidR="00370973" w:rsidRDefault="00370973">
      <w:pPr>
        <w:jc w:val="center"/>
        <w:rPr>
          <w:rFonts w:ascii="Arial" w:hAnsi="Arial"/>
          <w:sz w:val="18"/>
          <w:szCs w:val="18"/>
        </w:rPr>
      </w:pPr>
    </w:p>
    <w:sectPr w:rsidR="00370973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370973"/>
    <w:rsid w:val="00370973"/>
    <w:rsid w:val="00B41D70"/>
    <w:rsid w:val="00CF563F"/>
    <w:rsid w:val="00F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User-</cp:lastModifiedBy>
  <cp:revision>36</cp:revision>
  <dcterms:created xsi:type="dcterms:W3CDTF">2024-08-31T01:26:00Z</dcterms:created>
  <dcterms:modified xsi:type="dcterms:W3CDTF">2024-09-02T06:23:00Z</dcterms:modified>
  <dc:language>ru-RU</dc:language>
</cp:coreProperties>
</file>