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46" w:rsidRPr="00244B46" w:rsidRDefault="00244B46" w:rsidP="00244B4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Программа </w:t>
      </w:r>
      <w:r w:rsidR="00EB28EB">
        <w:rPr>
          <w:rFonts w:ascii="Times New Roman" w:hAnsi="Times New Roman"/>
          <w:b/>
          <w:sz w:val="28"/>
          <w:szCs w:val="28"/>
        </w:rPr>
        <w:t xml:space="preserve">организации </w:t>
      </w:r>
      <w:r>
        <w:rPr>
          <w:rFonts w:ascii="Times New Roman" w:hAnsi="Times New Roman"/>
          <w:b/>
          <w:sz w:val="28"/>
          <w:szCs w:val="28"/>
        </w:rPr>
        <w:t xml:space="preserve">курсов </w:t>
      </w:r>
      <w:r w:rsidRPr="00244B46">
        <w:rPr>
          <w:rFonts w:ascii="Times New Roman" w:hAnsi="Times New Roman"/>
          <w:b/>
          <w:sz w:val="28"/>
          <w:szCs w:val="28"/>
        </w:rPr>
        <w:t>повышения квалификации</w:t>
      </w:r>
    </w:p>
    <w:p w:rsidR="00942FBB" w:rsidRDefault="00244B46" w:rsidP="00244B46">
      <w:pPr>
        <w:jc w:val="center"/>
        <w:rPr>
          <w:rFonts w:ascii="Times New Roman" w:hAnsi="Times New Roman"/>
          <w:b/>
          <w:sz w:val="28"/>
          <w:szCs w:val="28"/>
        </w:rPr>
      </w:pPr>
      <w:r w:rsidRPr="00244B46">
        <w:rPr>
          <w:rFonts w:ascii="Times New Roman" w:hAnsi="Times New Roman"/>
          <w:b/>
          <w:bCs/>
          <w:sz w:val="28"/>
          <w:szCs w:val="28"/>
        </w:rPr>
        <w:t xml:space="preserve">на тему </w:t>
      </w:r>
      <w:r w:rsidRPr="00244B46">
        <w:rPr>
          <w:rFonts w:ascii="Times New Roman" w:hAnsi="Times New Roman"/>
          <w:b/>
          <w:bCs/>
          <w:caps/>
          <w:sz w:val="28"/>
          <w:szCs w:val="28"/>
        </w:rPr>
        <w:t>«БЕРЕЖЛИВОЕ УПРАВЛЕНИЕ В ГОСУДАРСТВЕННОМ И МИНИЦИПАЛЬНОМ СЕКТОРЕ. БАЗОВЫЙ УРОВЕНЬ</w:t>
      </w:r>
      <w:r w:rsidRPr="00244B46">
        <w:rPr>
          <w:rFonts w:ascii="Times New Roman" w:hAnsi="Times New Roman"/>
          <w:b/>
          <w:sz w:val="28"/>
          <w:szCs w:val="28"/>
        </w:rPr>
        <w:t>»</w:t>
      </w:r>
    </w:p>
    <w:p w:rsidR="00126554" w:rsidRDefault="00126554" w:rsidP="00244B46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126554" w:rsidRPr="00126554" w:rsidRDefault="00126554" w:rsidP="00126554">
      <w:pPr>
        <w:spacing w:after="120" w:line="240" w:lineRule="auto"/>
        <w:ind w:firstLine="709"/>
        <w:jc w:val="both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 w:rsidRPr="00126554">
        <w:rPr>
          <w:rFonts w:ascii="Times New Roman" w:eastAsia="SimSun" w:hAnsi="Times New Roman" w:cs="Mangal"/>
          <w:b/>
          <w:sz w:val="28"/>
          <w:szCs w:val="28"/>
          <w:lang w:eastAsia="zh-CN" w:bidi="hi-IN"/>
        </w:rPr>
        <w:t>Цель курсов повышения квалификации</w:t>
      </w:r>
      <w:r w:rsidRPr="00126554">
        <w:rPr>
          <w:rFonts w:ascii="Times New Roman" w:eastAsia="SimSun" w:hAnsi="Times New Roman" w:cs="Mangal"/>
          <w:sz w:val="28"/>
          <w:szCs w:val="28"/>
          <w:lang w:eastAsia="zh-CN" w:bidi="hi-IN"/>
        </w:rPr>
        <w:t>:</w:t>
      </w:r>
      <w:r w:rsidRPr="00126554">
        <w:rPr>
          <w:rFonts w:ascii="Times New Roman" w:eastAsia="SimSun" w:hAnsi="Times New Roman" w:cs="Mangal"/>
          <w:sz w:val="28"/>
          <w:szCs w:val="28"/>
          <w:shd w:val="clear" w:color="auto" w:fill="FFFFFF"/>
          <w:lang w:eastAsia="zh-CN" w:bidi="hi-IN"/>
        </w:rPr>
        <w:t xml:space="preserve"> освоение основных аспектов теории и практики использования передовых знаний в области бережливых (</w:t>
      </w:r>
      <w:r w:rsidRPr="00126554">
        <w:rPr>
          <w:rFonts w:ascii="Times New Roman" w:eastAsia="SimSun" w:hAnsi="Times New Roman" w:cs="Mangal"/>
          <w:sz w:val="28"/>
          <w:szCs w:val="28"/>
          <w:shd w:val="clear" w:color="auto" w:fill="FFFFFF"/>
          <w:lang w:val="en-US" w:eastAsia="zh-CN" w:bidi="hi-IN"/>
        </w:rPr>
        <w:t>Lean</w:t>
      </w:r>
      <w:r w:rsidRPr="00126554">
        <w:rPr>
          <w:rFonts w:ascii="Times New Roman" w:eastAsia="SimSun" w:hAnsi="Times New Roman" w:cs="Mangal"/>
          <w:sz w:val="28"/>
          <w:szCs w:val="28"/>
          <w:shd w:val="clear" w:color="auto" w:fill="FFFFFF"/>
          <w:lang w:eastAsia="zh-CN" w:bidi="hi-IN"/>
        </w:rPr>
        <w:t>) технологий в административных процессах государственного управления и местного самоуправления.</w:t>
      </w:r>
    </w:p>
    <w:p w:rsidR="00126554" w:rsidRPr="00126554" w:rsidRDefault="00126554" w:rsidP="00126554">
      <w:pPr>
        <w:spacing w:after="0" w:line="240" w:lineRule="auto"/>
        <w:ind w:left="72" w:right="252" w:firstLine="636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 w:rsidRPr="00126554">
        <w:rPr>
          <w:rFonts w:ascii="Times New Roman" w:eastAsia="SimSun" w:hAnsi="Times New Roman" w:cs="Mangal"/>
          <w:b/>
          <w:bCs/>
          <w:sz w:val="28"/>
          <w:szCs w:val="28"/>
          <w:lang w:eastAsia="zh-CN" w:bidi="hi-IN"/>
        </w:rPr>
        <w:t xml:space="preserve"> Участники курсов повышения квалификации:</w:t>
      </w:r>
    </w:p>
    <w:p w:rsidR="00126554" w:rsidRPr="00126554" w:rsidRDefault="00126554" w:rsidP="00126554">
      <w:pPr>
        <w:tabs>
          <w:tab w:val="left" w:pos="993"/>
        </w:tabs>
        <w:spacing w:after="0" w:line="240" w:lineRule="auto"/>
        <w:ind w:firstLine="708"/>
        <w:contextualSpacing/>
        <w:jc w:val="both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 w:rsidRPr="00126554">
        <w:rPr>
          <w:rFonts w:ascii="Times New Roman" w:eastAsia="Times New Roman" w:hAnsi="Times New Roman" w:cs="Mangal"/>
          <w:bCs/>
          <w:sz w:val="28"/>
          <w:szCs w:val="28"/>
          <w:lang w:eastAsia="zh-CN" w:bidi="hi-IN"/>
        </w:rPr>
        <w:t>- руководители, специалисты органов управления в муниципальных образованиях Краснодарского края;</w:t>
      </w:r>
    </w:p>
    <w:p w:rsidR="00126554" w:rsidRPr="00126554" w:rsidRDefault="00126554" w:rsidP="00126554">
      <w:pPr>
        <w:spacing w:after="0" w:line="240" w:lineRule="auto"/>
        <w:ind w:left="5812" w:right="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65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Учебный план программы повышения квалификации</w:t>
      </w: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65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«Бережливое управление в государственном и муниципальном секторе.</w:t>
      </w: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65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Базовый уровень»</w:t>
      </w: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708"/>
        <w:gridCol w:w="832"/>
        <w:gridCol w:w="832"/>
        <w:gridCol w:w="1106"/>
        <w:gridCol w:w="1314"/>
      </w:tblGrid>
      <w:tr w:rsidR="00126554" w:rsidRPr="00126554" w:rsidTr="00BA5D5E">
        <w:trPr>
          <w:cantSplit/>
          <w:trHeight w:val="414"/>
        </w:trPr>
        <w:tc>
          <w:tcPr>
            <w:tcW w:w="296" w:type="pct"/>
            <w:vMerge w:val="restar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519" w:type="pct"/>
            <w:vMerge w:val="restart"/>
            <w:vAlign w:val="center"/>
          </w:tcPr>
          <w:p w:rsidR="00126554" w:rsidRPr="00126554" w:rsidRDefault="00126554" w:rsidP="00126554">
            <w:pPr>
              <w:spacing w:after="0" w:line="240" w:lineRule="auto"/>
              <w:ind w:righ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тем</w:t>
            </w:r>
          </w:p>
        </w:tc>
        <w:tc>
          <w:tcPr>
            <w:tcW w:w="2185" w:type="pct"/>
            <w:gridSpan w:val="4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126554" w:rsidRPr="00126554" w:rsidTr="00BA5D5E">
        <w:trPr>
          <w:cantSplit/>
          <w:trHeight w:val="634"/>
        </w:trPr>
        <w:tc>
          <w:tcPr>
            <w:tcW w:w="296" w:type="pct"/>
            <w:vMerge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9" w:type="pct"/>
            <w:vMerge/>
            <w:vAlign w:val="center"/>
          </w:tcPr>
          <w:p w:rsidR="00126554" w:rsidRPr="00126554" w:rsidRDefault="00126554" w:rsidP="00126554">
            <w:pPr>
              <w:spacing w:after="0" w:line="240" w:lineRule="auto"/>
              <w:ind w:righ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703" w:type="pct"/>
          </w:tcPr>
          <w:p w:rsidR="00126554" w:rsidRPr="00126554" w:rsidRDefault="00126554" w:rsidP="00126554">
            <w:pPr>
              <w:spacing w:after="0" w:line="240" w:lineRule="auto"/>
              <w:ind w:left="-108" w:right="-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126554" w:rsidRPr="00126554" w:rsidTr="00BA5D5E">
        <w:trPr>
          <w:trHeight w:val="134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Основные понятия и содержание концепции бережливого производства (бережливого управления).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126554" w:rsidRPr="00126554" w:rsidTr="00BA5D5E">
        <w:trPr>
          <w:trHeight w:val="265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proofErr w:type="spellStart"/>
            <w:r w:rsidRPr="00126554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Кайдзен</w:t>
            </w:r>
            <w:proofErr w:type="spellEnd"/>
            <w:r w:rsidRPr="00126554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  <w:lang w:eastAsia="ru-RU"/>
              </w:rPr>
              <w:t>. Вовлечение персонала в процессы улучшения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126554" w:rsidRPr="00126554" w:rsidTr="00BA5D5E">
        <w:trPr>
          <w:trHeight w:val="265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Поток создания ценности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126554" w:rsidRPr="00126554" w:rsidTr="00BA5D5E">
        <w:trPr>
          <w:trHeight w:val="360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Организация и совершенствование потока создания ценности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</w:p>
        </w:tc>
      </w:tr>
      <w:tr w:rsidR="00126554" w:rsidRPr="00126554" w:rsidTr="00BA5D5E">
        <w:trPr>
          <w:trHeight w:val="360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Бережливые технологии в государственном управлении и местном самоуправлении 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126554" w:rsidRPr="00126554" w:rsidTr="00BA5D5E">
        <w:trPr>
          <w:trHeight w:val="265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Итоговая аттестация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</w:t>
            </w:r>
          </w:p>
        </w:tc>
      </w:tr>
      <w:tr w:rsidR="00126554" w:rsidRPr="00126554" w:rsidTr="00BA5D5E">
        <w:trPr>
          <w:trHeight w:val="129"/>
        </w:trPr>
        <w:tc>
          <w:tcPr>
            <w:tcW w:w="296" w:type="pct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9" w:type="pct"/>
          </w:tcPr>
          <w:p w:rsidR="00126554" w:rsidRPr="00126554" w:rsidRDefault="00126554" w:rsidP="001265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45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92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03" w:type="pct"/>
            <w:vAlign w:val="center"/>
          </w:tcPr>
          <w:p w:rsidR="00126554" w:rsidRPr="00126554" w:rsidRDefault="00126554" w:rsidP="00126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265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</w:tbl>
    <w:p w:rsidR="00126554" w:rsidRPr="00126554" w:rsidRDefault="00126554" w:rsidP="001265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26554" w:rsidRPr="00126554" w:rsidRDefault="00126554" w:rsidP="00126554">
      <w:pPr>
        <w:spacing w:after="0" w:line="240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55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аттестация проводится в форме зачета</w:t>
      </w: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6554" w:rsidRPr="00126554" w:rsidRDefault="00126554" w:rsidP="0012655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126554">
        <w:rPr>
          <w:rFonts w:ascii="Times New Roman" w:eastAsia="Calibri" w:hAnsi="Times New Roman" w:cs="Times New Roman"/>
          <w:sz w:val="28"/>
          <w:szCs w:val="28"/>
        </w:rPr>
        <w:t>По завершении освоения программы дополнительного профессионального образования слушатель получает документы установленного образца (</w:t>
      </w:r>
      <w:r w:rsidRPr="00126554">
        <w:rPr>
          <w:rFonts w:ascii="Times New Roman" w:eastAsia="Calibri" w:hAnsi="Times New Roman" w:cs="Times New Roman"/>
          <w:b/>
          <w:bCs/>
          <w:sz w:val="28"/>
          <w:szCs w:val="28"/>
        </w:rPr>
        <w:t>удостоверение, диплом</w:t>
      </w:r>
      <w:r w:rsidRPr="00126554">
        <w:rPr>
          <w:rFonts w:ascii="Times New Roman" w:eastAsia="Calibri" w:hAnsi="Times New Roman" w:cs="Times New Roman"/>
          <w:sz w:val="28"/>
          <w:szCs w:val="28"/>
        </w:rPr>
        <w:t>) в соответствии с Федеральным Законом «Об образовании в РФ» от 29.12.2012 № 273.</w:t>
      </w:r>
    </w:p>
    <w:p w:rsidR="00126554" w:rsidRPr="00126554" w:rsidRDefault="00126554" w:rsidP="0012655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126554" w:rsidRPr="00126554" w:rsidRDefault="00126554" w:rsidP="00126554">
      <w:pPr>
        <w:shd w:val="clear" w:color="auto" w:fill="FFFFFF"/>
        <w:spacing w:after="0" w:line="29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554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освоению дополнительных профессиональных программ допускаются:</w:t>
      </w:r>
    </w:p>
    <w:p w:rsidR="00126554" w:rsidRPr="00126554" w:rsidRDefault="00126554" w:rsidP="00126554">
      <w:pPr>
        <w:shd w:val="clear" w:color="auto" w:fill="FFFFFF"/>
        <w:spacing w:after="0" w:line="29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dst101006"/>
      <w:bookmarkEnd w:id="1"/>
      <w:r w:rsidRPr="001265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1) лица, имеющие среднее профессиональное и (или) высшее образование;</w:t>
      </w:r>
    </w:p>
    <w:p w:rsidR="00126554" w:rsidRPr="00126554" w:rsidRDefault="00126554" w:rsidP="00126554">
      <w:pPr>
        <w:shd w:val="clear" w:color="auto" w:fill="FFFFFF"/>
        <w:spacing w:after="0" w:line="29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dst101007"/>
      <w:bookmarkEnd w:id="2"/>
      <w:r w:rsidRPr="00126554">
        <w:rPr>
          <w:rFonts w:ascii="Times New Roman" w:eastAsia="Times New Roman" w:hAnsi="Times New Roman" w:cs="Times New Roman"/>
          <w:sz w:val="28"/>
          <w:szCs w:val="28"/>
          <w:lang w:eastAsia="ru-RU"/>
        </w:rPr>
        <w:t>2) лица, получающие среднее профессиональное и (или) высшее образование.</w:t>
      </w:r>
    </w:p>
    <w:p w:rsidR="00126554" w:rsidRPr="00126554" w:rsidRDefault="00126554" w:rsidP="0012655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126554" w:rsidRPr="00126554" w:rsidRDefault="00126554" w:rsidP="00126554">
      <w:pP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60721" w:rsidRPr="00860721" w:rsidRDefault="00860721" w:rsidP="00860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60721" w:rsidRPr="0086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A6"/>
    <w:rsid w:val="00126554"/>
    <w:rsid w:val="00214525"/>
    <w:rsid w:val="00244B46"/>
    <w:rsid w:val="00363D99"/>
    <w:rsid w:val="004B727D"/>
    <w:rsid w:val="00860721"/>
    <w:rsid w:val="008F6302"/>
    <w:rsid w:val="00942FBB"/>
    <w:rsid w:val="00A1086B"/>
    <w:rsid w:val="00AB73A6"/>
    <w:rsid w:val="00BF462D"/>
    <w:rsid w:val="00C016AF"/>
    <w:rsid w:val="00D25D47"/>
    <w:rsid w:val="00D44408"/>
    <w:rsid w:val="00D73490"/>
    <w:rsid w:val="00E445BB"/>
    <w:rsid w:val="00E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8C670-8C51-40DA-A81A-BC9A0D14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6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6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Турлий Светлана Ивановна</dc:creator>
  <cp:keywords/>
  <dc:description/>
  <cp:lastModifiedBy>Москаленко Оксана Николаевна</cp:lastModifiedBy>
  <cp:revision>2</cp:revision>
  <cp:lastPrinted>2019-09-27T06:45:00Z</cp:lastPrinted>
  <dcterms:created xsi:type="dcterms:W3CDTF">2020-09-28T06:06:00Z</dcterms:created>
  <dcterms:modified xsi:type="dcterms:W3CDTF">2020-09-28T06:06:00Z</dcterms:modified>
</cp:coreProperties>
</file>