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80047" w14:textId="77777777" w:rsidR="00F235B6" w:rsidRDefault="00F235B6">
      <w:pPr>
        <w:spacing w:after="400"/>
      </w:pPr>
    </w:p>
    <w:p w14:paraId="754F7EE7" w14:textId="77777777" w:rsidR="00F235B6" w:rsidRDefault="00213BAA">
      <w:pPr>
        <w:spacing w:after="120"/>
        <w:jc w:val="center"/>
      </w:pPr>
      <w:r>
        <w:rPr>
          <w:b/>
          <w:bCs/>
          <w:color w:val="1F3864"/>
          <w:sz w:val="80"/>
          <w:szCs w:val="80"/>
        </w:rPr>
        <w:t>RF-FAST</w:t>
      </w:r>
    </w:p>
    <w:p w14:paraId="05C45F54" w14:textId="77777777" w:rsidR="00F235B6" w:rsidRDefault="00213BAA">
      <w:pPr>
        <w:spacing w:after="80"/>
        <w:jc w:val="center"/>
      </w:pPr>
      <w:r>
        <w:rPr>
          <w:color w:val="5F5E5A"/>
          <w:sz w:val="28"/>
          <w:szCs w:val="28"/>
        </w:rPr>
        <w:t>Extending the Falls After Stroke Trial Through</w:t>
      </w:r>
    </w:p>
    <w:p w14:paraId="5989D349" w14:textId="77777777" w:rsidR="00F235B6" w:rsidRDefault="00213BAA">
      <w:pPr>
        <w:spacing w:after="80"/>
        <w:jc w:val="center"/>
      </w:pPr>
      <w:r>
        <w:rPr>
          <w:color w:val="5F5E5A"/>
          <w:sz w:val="28"/>
          <w:szCs w:val="28"/>
        </w:rPr>
        <w:t>RF Sensing, IoT, AI/ML, and Blockchain</w:t>
      </w:r>
    </w:p>
    <w:p w14:paraId="177B7316" w14:textId="77777777" w:rsidR="00F235B6" w:rsidRDefault="00213BAA">
      <w:pPr>
        <w:spacing w:after="280"/>
        <w:jc w:val="center"/>
      </w:pPr>
      <w:r>
        <w:rPr>
          <w:i/>
          <w:iCs/>
          <w:color w:val="5F5E5A"/>
          <w:sz w:val="24"/>
          <w:szCs w:val="24"/>
        </w:rPr>
        <w:t>A Comprehensive Research Framework and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235B6" w14:paraId="46D587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5FAC51E" w14:textId="77777777" w:rsidR="00F235B6" w:rsidRDefault="00213BAA">
            <w:r>
              <w:rPr>
                <w:b/>
                <w:bCs/>
                <w:sz w:val="20"/>
                <w:szCs w:val="20"/>
              </w:rPr>
              <w:t>Researcher profile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8FD98" w14:textId="77777777" w:rsidR="00F235B6" w:rsidRDefault="00213BAA">
            <w:r>
              <w:rPr>
                <w:sz w:val="20"/>
                <w:szCs w:val="20"/>
              </w:rPr>
              <w:t>PhD in Network Engineering · IoT · Systems and Network Administration · Digital Infrastructure Security</w:t>
            </w:r>
          </w:p>
        </w:tc>
      </w:tr>
      <w:tr w:rsidR="00F235B6" w14:paraId="06A51D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8AB384C" w14:textId="77777777" w:rsidR="00F235B6" w:rsidRDefault="00213BAA">
            <w:r>
              <w:rPr>
                <w:b/>
                <w:bCs/>
                <w:sz w:val="20"/>
                <w:szCs w:val="20"/>
              </w:rPr>
              <w:t>Testbed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B7A07" w14:textId="77777777" w:rsidR="00F235B6" w:rsidRDefault="00213BAA">
            <w:r>
              <w:rPr>
                <w:sz w:val="20"/>
                <w:szCs w:val="20"/>
              </w:rPr>
              <w:t>Dell Pro Max Tower T2 (Ubuntu 24.04.4 LTS) · Ettus USRP N210 · GNU Radio · Single SDR node</w:t>
            </w:r>
          </w:p>
        </w:tc>
      </w:tr>
      <w:tr w:rsidR="00F235B6" w14:paraId="0966A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7746730" w14:textId="77777777" w:rsidR="00F235B6" w:rsidRDefault="00213BAA">
            <w:r>
              <w:rPr>
                <w:b/>
                <w:bCs/>
                <w:sz w:val="20"/>
                <w:szCs w:val="20"/>
              </w:rPr>
              <w:t>Clinical foundation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754A3" w14:textId="77777777" w:rsidR="00F235B6" w:rsidRDefault="00213BAA">
            <w:r>
              <w:rPr>
                <w:sz w:val="20"/>
                <w:szCs w:val="20"/>
              </w:rPr>
              <w:t xml:space="preserve">FAST </w:t>
            </w:r>
            <w:proofErr w:type="spellStart"/>
            <w:r>
              <w:rPr>
                <w:sz w:val="20"/>
                <w:szCs w:val="20"/>
              </w:rPr>
              <w:t>randomised</w:t>
            </w:r>
            <w:proofErr w:type="spellEnd"/>
            <w:r>
              <w:rPr>
                <w:sz w:val="20"/>
                <w:szCs w:val="20"/>
              </w:rPr>
              <w:t xml:space="preserve"> trial (Clemson </w:t>
            </w:r>
            <w:r>
              <w:rPr>
                <w:sz w:val="20"/>
                <w:szCs w:val="20"/>
              </w:rPr>
              <w:t>et al., BMJ 2026;</w:t>
            </w:r>
            <w:proofErr w:type="gramStart"/>
            <w:r>
              <w:rPr>
                <w:sz w:val="20"/>
                <w:szCs w:val="20"/>
              </w:rPr>
              <w:t>392:e</w:t>
            </w:r>
            <w:proofErr w:type="gramEnd"/>
            <w:r>
              <w:rPr>
                <w:sz w:val="20"/>
                <w:szCs w:val="20"/>
              </w:rPr>
              <w:t>085519) — 33% reduction in fall rate in stroke survivors</w:t>
            </w:r>
          </w:p>
        </w:tc>
      </w:tr>
      <w:tr w:rsidR="00F235B6" w14:paraId="44E8B2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31C1CB6" w14:textId="77777777" w:rsidR="00F235B6" w:rsidRDefault="00213BAA">
            <w:r>
              <w:rPr>
                <w:b/>
                <w:bCs/>
                <w:sz w:val="20"/>
                <w:szCs w:val="20"/>
              </w:rPr>
              <w:t>Framework scope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657F2" w14:textId="77777777" w:rsidR="00F235B6" w:rsidRDefault="00213BAA">
            <w:r>
              <w:rPr>
                <w:sz w:val="20"/>
                <w:szCs w:val="20"/>
              </w:rPr>
              <w:t xml:space="preserve">10 steps · system </w:t>
            </w:r>
            <w:proofErr w:type="gramStart"/>
            <w:r>
              <w:rPr>
                <w:sz w:val="20"/>
                <w:szCs w:val="20"/>
              </w:rPr>
              <w:t>architecture</w:t>
            </w:r>
            <w:proofErr w:type="gramEnd"/>
            <w:r>
              <w:rPr>
                <w:sz w:val="20"/>
                <w:szCs w:val="20"/>
              </w:rPr>
              <w:t xml:space="preserve"> · AI/ML pipeline · 12-month implementation plan · 5-paper publication strategy</w:t>
            </w:r>
          </w:p>
        </w:tc>
      </w:tr>
    </w:tbl>
    <w:p w14:paraId="2E273FBF" w14:textId="77777777" w:rsidR="00F235B6" w:rsidRDefault="00F235B6">
      <w:pPr>
        <w:spacing w:after="120"/>
      </w:pPr>
    </w:p>
    <w:p w14:paraId="32C53FD4" w14:textId="374E8666" w:rsidR="00F235B6" w:rsidRDefault="00213BAA">
      <w:pPr>
        <w:spacing w:after="80"/>
      </w:pPr>
      <w:r>
        <w:t>This document presents the original RF-FAST research framework — a comprehensive plan for extending the FAST falls-prevention trial using active</w:t>
      </w:r>
      <w:r>
        <w:t xml:space="preserve"> </w:t>
      </w:r>
      <w:r>
        <w:t>Frequency-Modulated Continuous Wave</w:t>
      </w:r>
      <w:r>
        <w:t xml:space="preserve"> (</w:t>
      </w:r>
      <w:r>
        <w:t>FMCW)</w:t>
      </w:r>
      <w:r>
        <w:t xml:space="preserve"> radar sensing (USRP N210), IoT wearables, federated AI/ML, and blockchain audit infrastructure. The framework is designed to be technically feasible with the described testbed, scientifically novel, and clinically meaningful for community-dwelling st</w:t>
      </w:r>
      <w:r>
        <w:t>roke survivors.</w:t>
      </w:r>
    </w:p>
    <w:p w14:paraId="542E7FC1" w14:textId="77777777" w:rsidR="00F235B6" w:rsidRDefault="00213BAA">
      <w:r>
        <w:br w:type="page"/>
      </w:r>
    </w:p>
    <w:p w14:paraId="16E803DB" w14:textId="77777777" w:rsidR="00F235B6" w:rsidRDefault="00213BAA">
      <w:pPr>
        <w:pStyle w:val="Heading1"/>
      </w:pPr>
      <w:r>
        <w:lastRenderedPageBreak/>
        <w:t>Step 1: Critical Reframing of the Problem</w:t>
      </w:r>
    </w:p>
    <w:p w14:paraId="5DE89BE2" w14:textId="77777777" w:rsidR="00F235B6" w:rsidRDefault="00213BAA">
      <w:pPr>
        <w:pStyle w:val="Heading2"/>
      </w:pPr>
      <w:r>
        <w:t>Key Mechanisms of the FAST Study</w:t>
      </w:r>
    </w:p>
    <w:p w14:paraId="3FB11733" w14:textId="77777777" w:rsidR="00F235B6" w:rsidRDefault="00213BAA">
      <w:pPr>
        <w:spacing w:after="120"/>
      </w:pPr>
      <w:r>
        <w:t>The FAST trial's 33% reduction in fall rate was not simply the product of exercise or home modification in isolation. Understanding why it worked is essential befo</w:t>
      </w:r>
      <w:r>
        <w:t>re asking how technology can improve it. Three mechanisms appear central.</w:t>
      </w:r>
    </w:p>
    <w:p w14:paraId="07D3E12A" w14:textId="77777777" w:rsidR="00F235B6" w:rsidRDefault="00213BAA">
      <w:pPr>
        <w:spacing w:after="120"/>
      </w:pPr>
      <w:r>
        <w:rPr>
          <w:b/>
          <w:bCs/>
        </w:rPr>
        <w:t xml:space="preserve">Habit integration over prescription. </w:t>
      </w:r>
      <w:r>
        <w:t xml:space="preserve">Prior trials that used scheduled exercise </w:t>
      </w:r>
      <w:proofErr w:type="spellStart"/>
      <w:r>
        <w:t>programmes</w:t>
      </w:r>
      <w:proofErr w:type="spellEnd"/>
      <w:r>
        <w:t xml:space="preserve"> segregated from daily activities consistently failed. FAST succeeded because the </w:t>
      </w:r>
      <w:proofErr w:type="spellStart"/>
      <w:r>
        <w:t>LiFE</w:t>
      </w:r>
      <w:proofErr w:type="spellEnd"/>
      <w:r>
        <w:t xml:space="preserve"> </w:t>
      </w:r>
      <w:proofErr w:type="spellStart"/>
      <w:r>
        <w:t>progra</w:t>
      </w:r>
      <w:r>
        <w:t>mme</w:t>
      </w:r>
      <w:proofErr w:type="spellEnd"/>
      <w:r>
        <w:t xml:space="preserve"> embedded balance and strength challenges into habitual </w:t>
      </w:r>
      <w:proofErr w:type="spellStart"/>
      <w:r>
        <w:t>behaviours</w:t>
      </w:r>
      <w:proofErr w:type="spellEnd"/>
      <w:r>
        <w:t xml:space="preserve"> — transitioning from wardrobe to kitchen, rising from a chair, negotiating thresholds. The adherence mechanism is psychological: </w:t>
      </w:r>
      <w:proofErr w:type="spellStart"/>
      <w:r>
        <w:t>behaviour</w:t>
      </w:r>
      <w:proofErr w:type="spellEnd"/>
      <w:r>
        <w:t xml:space="preserve"> triggered by existing environmental cues requir</w:t>
      </w:r>
      <w:r>
        <w:t>es less volitional effort to maintain. The trial's adherence scores (16/24 at month 6, declining to 14/24 at month 12) reveal that habit erosion over time is also the system's weak point.</w:t>
      </w:r>
    </w:p>
    <w:p w14:paraId="6671AF5E" w14:textId="77777777" w:rsidR="00F235B6" w:rsidRDefault="00213BAA">
      <w:pPr>
        <w:spacing w:after="120"/>
      </w:pPr>
      <w:r>
        <w:rPr>
          <w:b/>
          <w:bCs/>
        </w:rPr>
        <w:t xml:space="preserve">Disability-stratified </w:t>
      </w:r>
      <w:proofErr w:type="spellStart"/>
      <w:r>
        <w:rPr>
          <w:b/>
          <w:bCs/>
        </w:rPr>
        <w:t>personalisation</w:t>
      </w:r>
      <w:proofErr w:type="spellEnd"/>
      <w:r>
        <w:rPr>
          <w:b/>
          <w:bCs/>
        </w:rPr>
        <w:t xml:space="preserve">. </w:t>
      </w:r>
      <w:r>
        <w:t>The intervention was not unif</w:t>
      </w:r>
      <w:r>
        <w:t xml:space="preserve">orm. Slower walkers (&lt;0.4 m/s) received priority on home safety; faster walkers (&gt;0.8 m/s) </w:t>
      </w:r>
      <w:proofErr w:type="spellStart"/>
      <w:r>
        <w:t>emphasised</w:t>
      </w:r>
      <w:proofErr w:type="spellEnd"/>
      <w:r>
        <w:t xml:space="preserve"> exercise; the middle stratum received both. Stratification by walking speed — a reliable proxy for community ambulation capacity — allowed therapists to i</w:t>
      </w:r>
      <w:r>
        <w:t>ntervene where the marginal return was highest. This is clinically sound but blunt: walking speed captures only one dimension of fall risk.</w:t>
      </w:r>
    </w:p>
    <w:p w14:paraId="3261A24F" w14:textId="77777777" w:rsidR="00F235B6" w:rsidRDefault="00213BAA">
      <w:pPr>
        <w:spacing w:after="120"/>
      </w:pPr>
      <w:r>
        <w:rPr>
          <w:b/>
          <w:bCs/>
        </w:rPr>
        <w:t xml:space="preserve">Self-efficacy amplification. </w:t>
      </w:r>
      <w:r>
        <w:t>The experimental group showed significantly higher self-efficacy scores at both 6 and 1</w:t>
      </w:r>
      <w:r>
        <w:t xml:space="preserve">2 months. Self-efficacy mediates risk-taking </w:t>
      </w:r>
      <w:proofErr w:type="spellStart"/>
      <w:r>
        <w:t>behaviour</w:t>
      </w:r>
      <w:proofErr w:type="spellEnd"/>
      <w:r>
        <w:t>: participants who feel more confident move more, and movement itself reduces fall risk through progressive conditioning. The tailored delivery — where participants experienced mastery over manageable c</w:t>
      </w:r>
      <w:r>
        <w:t>hallenges — appears to have driven this.</w:t>
      </w:r>
    </w:p>
    <w:p w14:paraId="669C7F86" w14:textId="77777777" w:rsidR="00F235B6" w:rsidRDefault="00213BAA">
      <w:pPr>
        <w:pStyle w:val="Heading2"/>
      </w:pPr>
      <w:r>
        <w:t>Key Limitations</w:t>
      </w:r>
    </w:p>
    <w:p w14:paraId="1CD514D1" w14:textId="77777777" w:rsidR="00F235B6" w:rsidRDefault="00213BAA">
      <w:pPr>
        <w:spacing w:after="120"/>
      </w:pPr>
      <w:r>
        <w:rPr>
          <w:b/>
          <w:bCs/>
        </w:rPr>
        <w:t xml:space="preserve">Measurement granularity. </w:t>
      </w:r>
      <w:r>
        <w:t>Falls were recorded retrospectively on paper calendars and reported monthly. This method is susceptible to recall bias, underreporting of near-falls, and complete invisibilit</w:t>
      </w:r>
      <w:r>
        <w:t>y of gait instability episodes that did not result in a full fall. The study cannot tell us when risk peaks during the day, which activities precede falls, or how mobility trajectories evolve week-to-week.</w:t>
      </w:r>
    </w:p>
    <w:p w14:paraId="358C674D" w14:textId="77777777" w:rsidR="00F235B6" w:rsidRDefault="00213BAA">
      <w:pPr>
        <w:spacing w:after="120"/>
      </w:pPr>
      <w:r>
        <w:rPr>
          <w:b/>
          <w:bCs/>
        </w:rPr>
        <w:t xml:space="preserve">Scalability constraints. </w:t>
      </w:r>
      <w:r>
        <w:t>The trial required 33 trained therapists across three states to serve 186 participants. This therapist-to-patient ratio is clinically admirable but economically and geographically unsustainable as a population-level intervention. Remote and rural stroke su</w:t>
      </w:r>
      <w:r>
        <w:t>rvivors are effectively excluded from the model.</w:t>
      </w:r>
    </w:p>
    <w:p w14:paraId="6663B27D" w14:textId="77777777" w:rsidR="00F235B6" w:rsidRDefault="00213BAA">
      <w:pPr>
        <w:spacing w:after="120"/>
      </w:pPr>
      <w:proofErr w:type="spellStart"/>
      <w:r>
        <w:rPr>
          <w:b/>
          <w:bCs/>
        </w:rPr>
        <w:t>Personalisation</w:t>
      </w:r>
      <w:proofErr w:type="spellEnd"/>
      <w:r>
        <w:rPr>
          <w:b/>
          <w:bCs/>
        </w:rPr>
        <w:t xml:space="preserve"> ceiling. </w:t>
      </w:r>
      <w:r>
        <w:t xml:space="preserve">Walking speed strata are a practical but imprecise classifier. Two participants in the same stratum may have radically different fall risk profiles: one with cerebellar ataxia, another with lower-limb spasticity, a third with dual-task cognitive deficits. </w:t>
      </w:r>
      <w:r>
        <w:t>The study cannot see this heterogeneity, and so cannot modulate the intervention accordingly.</w:t>
      </w:r>
    </w:p>
    <w:p w14:paraId="19C3441F" w14:textId="77777777" w:rsidR="00F235B6" w:rsidRDefault="00213BAA">
      <w:pPr>
        <w:spacing w:after="120"/>
      </w:pPr>
      <w:r>
        <w:rPr>
          <w:b/>
          <w:bCs/>
        </w:rPr>
        <w:t xml:space="preserve">Absence of continuous monitoring. </w:t>
      </w:r>
      <w:r>
        <w:t>Outcomes were measured at baseline, month 6, and month 12 only. Deterioration trajectories, recovery plateaus, or sudden functio</w:t>
      </w:r>
      <w:r>
        <w:t>nal change — all of which could trigger early re-engagement — are entirely undetectable between these sparse measurement points.</w:t>
      </w:r>
    </w:p>
    <w:p w14:paraId="73192383" w14:textId="77777777" w:rsidR="00F235B6" w:rsidRDefault="00213BAA">
      <w:pPr>
        <w:spacing w:after="120"/>
      </w:pPr>
      <w:r>
        <w:rPr>
          <w:b/>
          <w:bCs/>
        </w:rPr>
        <w:t xml:space="preserve">No near-fall capture. </w:t>
      </w:r>
      <w:r>
        <w:t>Near-falls (loss of balance without ground contact) are among the strongest predictors of future fall eve</w:t>
      </w:r>
      <w:r>
        <w:t>nts. They were not measured in FAST, which means a major predictive signal is absent from the dataset.</w:t>
      </w:r>
    </w:p>
    <w:p w14:paraId="26745905" w14:textId="77777777" w:rsidR="00F235B6" w:rsidRDefault="00213BAA">
      <w:pPr>
        <w:pStyle w:val="Heading2"/>
      </w:pPr>
      <w:r>
        <w:lastRenderedPageBreak/>
        <w:t>Where Technology Creates the Most Leverage</w:t>
      </w:r>
    </w:p>
    <w:p w14:paraId="5887D52E" w14:textId="77777777" w:rsidR="00F235B6" w:rsidRDefault="00213BAA">
      <w:pPr>
        <w:spacing w:after="120"/>
      </w:pPr>
      <w:r>
        <w:t>Three leverage points stand out. Continuous passive monitoring can replace sparse, subjective measurement with</w:t>
      </w:r>
      <w:r>
        <w:t xml:space="preserve"> objective, high-frequency data on gait, balance, and activity without requiring participant action. Early warning and adaptive </w:t>
      </w:r>
      <w:proofErr w:type="spellStart"/>
      <w:r>
        <w:t>personalisation</w:t>
      </w:r>
      <w:proofErr w:type="spellEnd"/>
      <w:r>
        <w:t xml:space="preserve"> can trigger clinical intervention before a fall occurs rather than after — closing the feedback loop that FAST o</w:t>
      </w:r>
      <w:r>
        <w:t xml:space="preserve">pened only at weekly intervals. Remote delivery infrastructure can replicate the therapeutic relationship through AI-assisted telehealth, extending reach without proportionally increasing therapist burden. The technology that can most directly address all </w:t>
      </w:r>
      <w:r>
        <w:t>three points simultaneously is RF-based passive sensing augmented by wearable IoT and AI inference.</w:t>
      </w:r>
    </w:p>
    <w:p w14:paraId="6E0A20AC" w14:textId="77777777" w:rsidR="00F235B6" w:rsidRDefault="00213BAA">
      <w:r>
        <w:br w:type="page"/>
      </w:r>
    </w:p>
    <w:p w14:paraId="159453F5" w14:textId="77777777" w:rsidR="00F235B6" w:rsidRDefault="00213BAA">
      <w:pPr>
        <w:pStyle w:val="Heading1"/>
      </w:pPr>
      <w:r>
        <w:lastRenderedPageBreak/>
        <w:t>Step 2: Conceptual Innovation — The RF-FAST System</w:t>
      </w:r>
    </w:p>
    <w:p w14:paraId="7665A003" w14:textId="77777777" w:rsidR="00F235B6" w:rsidRDefault="00213BAA">
      <w:pPr>
        <w:pStyle w:val="Heading2"/>
      </w:pPr>
      <w:r>
        <w:t>Core Hypothesis</w:t>
      </w:r>
    </w:p>
    <w:p w14:paraId="33B89444" w14:textId="77777777" w:rsidR="00F235B6" w:rsidRDefault="00213BAA">
      <w:pPr>
        <w:spacing w:after="120"/>
      </w:pPr>
      <w:r>
        <w:t>The central hypothesis is that radio frequency signals propagating within a home enviro</w:t>
      </w:r>
      <w:r>
        <w:t>nment encode sufficient information about a stroke survivor's gait kinematics, balance patterns, and activity cycles to enable continuous, passive, and clinically meaningful assessment of fall risk — and that this information, fused with wearable sensor da</w:t>
      </w:r>
      <w:r>
        <w:t xml:space="preserve">ta and interpreted through deep learning models, can </w:t>
      </w:r>
      <w:proofErr w:type="spellStart"/>
      <w:r>
        <w:t>personalise</w:t>
      </w:r>
      <w:proofErr w:type="spellEnd"/>
      <w:r>
        <w:t xml:space="preserve"> and extend the FAST intervention at scale.</w:t>
      </w:r>
    </w:p>
    <w:p w14:paraId="4B1CD43D" w14:textId="77777777" w:rsidR="00F235B6" w:rsidRDefault="00213BAA">
      <w:pPr>
        <w:spacing w:after="120"/>
      </w:pPr>
      <w:r>
        <w:t xml:space="preserve">This is not merely </w:t>
      </w:r>
      <w:proofErr w:type="spellStart"/>
      <w:r>
        <w:t>WiFi</w:t>
      </w:r>
      <w:proofErr w:type="spellEnd"/>
      <w:r>
        <w:t xml:space="preserve"> fall detection. The specific claim is that RF-based sensing can serve as a continuous, objective proxy for the clinical asse</w:t>
      </w:r>
      <w:r>
        <w:t xml:space="preserve">ssments that FAST delivered at only three time points, enabling adaptive </w:t>
      </w:r>
      <w:proofErr w:type="spellStart"/>
      <w:r>
        <w:t>personalisation</w:t>
      </w:r>
      <w:proofErr w:type="spellEnd"/>
      <w:r>
        <w:t xml:space="preserve"> of exercise prescription, early re-engagement when risk escalates, and longitudinal monitoring that captures the trajectory — not just the endpoint — of recovery.</w:t>
      </w:r>
    </w:p>
    <w:p w14:paraId="2C06F257" w14:textId="77777777" w:rsidR="00F235B6" w:rsidRDefault="00213BAA">
      <w:pPr>
        <w:pStyle w:val="Heading2"/>
      </w:pPr>
      <w:r>
        <w:t>What</w:t>
      </w:r>
      <w:r>
        <w:t xml:space="preserve"> Is Fundamentally New</w:t>
      </w:r>
    </w:p>
    <w:p w14:paraId="218BC6B4" w14:textId="77777777" w:rsidR="00F235B6" w:rsidRDefault="00213BAA">
      <w:pPr>
        <w:spacing w:after="120"/>
      </w:pPr>
      <w:r>
        <w:t xml:space="preserve">Several groups have demonstrated that </w:t>
      </w:r>
      <w:proofErr w:type="spellStart"/>
      <w:r>
        <w:t>WiFi</w:t>
      </w:r>
      <w:proofErr w:type="spellEnd"/>
      <w:r>
        <w:t xml:space="preserve"> channel state information can detect falls and gross body movements. The MIT Dina group's work on RF-Pose, and subsequent through-wall activity recognition, represents the state of the art. W</w:t>
      </w:r>
      <w:r>
        <w:t>hat RF-FAST proposes is distinct in three ways.</w:t>
      </w:r>
    </w:p>
    <w:p w14:paraId="0A52ABBB" w14:textId="77777777" w:rsidR="00F235B6" w:rsidRDefault="00213BAA">
      <w:pPr>
        <w:spacing w:after="120"/>
      </w:pPr>
      <w:r>
        <w:t>First, it targets micro-Doppler gait signatures specific to post-stroke pathology — hemiplegia, circumduction, spastic gait, scissoring — rather than generic activity classes. Post-stroke gait has characteris</w:t>
      </w:r>
      <w:r>
        <w:t xml:space="preserve">tic kinematic abnormalities that produce specific spectrograms in the Doppler domain. These have not been systematically </w:t>
      </w:r>
      <w:proofErr w:type="spellStart"/>
      <w:r>
        <w:t>characterised</w:t>
      </w:r>
      <w:proofErr w:type="spellEnd"/>
      <w:r>
        <w:t xml:space="preserve"> using SDR-based radar.</w:t>
      </w:r>
    </w:p>
    <w:p w14:paraId="2092CB39" w14:textId="77777777" w:rsidR="00F235B6" w:rsidRDefault="00213BAA">
      <w:pPr>
        <w:spacing w:after="120"/>
      </w:pPr>
      <w:r>
        <w:t>Second, it integrates RF sensing with a clinical intervention framework (FAST) rather than treatin</w:t>
      </w:r>
      <w:r>
        <w:t xml:space="preserve">g sensing as an end in itself. The output is not a fall alert; it is a </w:t>
      </w:r>
      <w:proofErr w:type="spellStart"/>
      <w:r>
        <w:t>personalised</w:t>
      </w:r>
      <w:proofErr w:type="spellEnd"/>
      <w:r>
        <w:t xml:space="preserve"> risk score that modulates the content and timing of exercise prescription.</w:t>
      </w:r>
    </w:p>
    <w:p w14:paraId="3A8B1C94" w14:textId="77777777" w:rsidR="00F235B6" w:rsidRDefault="00213BAA">
      <w:pPr>
        <w:spacing w:after="120"/>
      </w:pPr>
      <w:r>
        <w:t xml:space="preserve">Third, it applies this approach to community-dwelling ambulatory stroke survivors aged over 50 — </w:t>
      </w:r>
      <w:r>
        <w:t>a population systematically excluded from most sensing research conducted in younger, healthier populations.</w:t>
      </w:r>
    </w:p>
    <w:p w14:paraId="05D42F90" w14:textId="77777777" w:rsidR="00F235B6" w:rsidRDefault="00213BAA">
      <w:pPr>
        <w:pStyle w:val="Heading2"/>
      </w:pPr>
      <w:r>
        <w:t>Why It Matters Clinically and Scientifically</w:t>
      </w:r>
    </w:p>
    <w:p w14:paraId="383159F7" w14:textId="77777777" w:rsidR="00F235B6" w:rsidRDefault="00213BAA">
      <w:pPr>
        <w:spacing w:after="120"/>
      </w:pPr>
      <w:r>
        <w:t xml:space="preserve">Clinically, if fall risk can be continuously monitored, therapists can be alerted to decline before a </w:t>
      </w:r>
      <w:r>
        <w:t>fall occurs. The FAST trial showed that the control group's fall rate increased over the year (from 2.0 to 2.7 falls per participant), suggesting progressive functional decline that went undetected and unchallenged. An early warning system could trigger bo</w:t>
      </w:r>
      <w:r>
        <w:t>oster sessions precisely when they are most needed.</w:t>
      </w:r>
    </w:p>
    <w:p w14:paraId="58552A7A" w14:textId="77777777" w:rsidR="00F235B6" w:rsidRDefault="00213BAA">
      <w:pPr>
        <w:spacing w:after="120"/>
      </w:pPr>
      <w:r>
        <w:t>Scientifically, post-stroke gait kinematics have been studied in laboratory settings with motion capture, but almost never in uncontrolled home environments over extended periods. The RF-FAST system would</w:t>
      </w:r>
      <w:r>
        <w:t xml:space="preserve"> generate a dataset of longitudinal, ecologically valid gait signatures in a clinically important population — a contribution of independent scientific value.</w:t>
      </w:r>
    </w:p>
    <w:p w14:paraId="564B6AAD" w14:textId="77777777" w:rsidR="00F235B6" w:rsidRDefault="00213BAA">
      <w:r>
        <w:br w:type="page"/>
      </w:r>
    </w:p>
    <w:p w14:paraId="26485F51" w14:textId="77777777" w:rsidR="00F235B6" w:rsidRDefault="00213BAA">
      <w:pPr>
        <w:pStyle w:val="Heading1"/>
      </w:pPr>
      <w:r>
        <w:lastRenderedPageBreak/>
        <w:t>Step 3: SDR-Based Innovation Using the USRP N210</w:t>
      </w:r>
    </w:p>
    <w:p w14:paraId="417D728E" w14:textId="77777777" w:rsidR="00F235B6" w:rsidRDefault="00213BAA">
      <w:pPr>
        <w:pStyle w:val="Heading2"/>
      </w:pPr>
      <w:r>
        <w:t>Feasible Sensing Architecture</w:t>
      </w:r>
    </w:p>
    <w:p w14:paraId="04A07A0C" w14:textId="77777777" w:rsidR="00F235B6" w:rsidRDefault="00213BAA">
      <w:pPr>
        <w:spacing w:after="120"/>
      </w:pPr>
      <w:r>
        <w:t>The Ettus USRP N</w:t>
      </w:r>
      <w:r>
        <w:t>210 is a capable but single-node SDR. Its UBX-40 daughterboard supports frequency coverage from 10 MHz to 6 GHz, with up to 40 MHz of instantaneous bandwidth and 100 MS/s ADC sampling. In a domestic sensing context, this is well-suited to operating as a bi</w:t>
      </w:r>
      <w:r>
        <w:t xml:space="preserve">static continuous wave radar or a passive </w:t>
      </w:r>
      <w:proofErr w:type="spellStart"/>
      <w:r>
        <w:t>WiFi</w:t>
      </w:r>
      <w:proofErr w:type="spellEnd"/>
      <w:r>
        <w:t>/Bluetooth CSI monitor.</w:t>
      </w:r>
    </w:p>
    <w:p w14:paraId="1B76C447" w14:textId="77777777" w:rsidR="00F235B6" w:rsidRDefault="00213BAA">
      <w:pPr>
        <w:spacing w:after="120"/>
      </w:pPr>
      <w:r>
        <w:t>The most practically feasible configuration for the testbed is monostatic FMCW (Frequency-Modulated Continuous Wave) radar in the 2.4 GHz or 5.8 GHz ISM band, using the USRP N210 simulta</w:t>
      </w:r>
      <w:r>
        <w:t xml:space="preserve">neously as transmitter and receiver with antenna isolation. For the primary design, we adopt active FMCW radar at 2.4 GHz because it provides deterministic illumination, controllable waveforms, and does not depend on the </w:t>
      </w:r>
      <w:proofErr w:type="spellStart"/>
      <w:r>
        <w:t>behaviour</w:t>
      </w:r>
      <w:proofErr w:type="spellEnd"/>
      <w:r>
        <w:t xml:space="preserve"> of third-party </w:t>
      </w:r>
      <w:proofErr w:type="spellStart"/>
      <w:r>
        <w:t>WiFi</w:t>
      </w:r>
      <w:proofErr w:type="spellEnd"/>
      <w:r>
        <w:t xml:space="preserve"> devic</w:t>
      </w:r>
      <w:r>
        <w:t>es.</w:t>
      </w:r>
    </w:p>
    <w:p w14:paraId="365487D3" w14:textId="77777777" w:rsidR="00F235B6" w:rsidRDefault="00213BAA">
      <w:pPr>
        <w:pStyle w:val="Heading2"/>
      </w:pPr>
      <w:r>
        <w:t>Signal Processing Pipeline</w:t>
      </w:r>
    </w:p>
    <w:p w14:paraId="63EB6DAF" w14:textId="77777777" w:rsidR="00F235B6" w:rsidRDefault="00213BAA">
      <w:pPr>
        <w:spacing w:after="120"/>
      </w:pPr>
      <w:r>
        <w:t>The GNU Radio pipeline for FMCW gait sensing proceeds through the following stages.</w:t>
      </w:r>
    </w:p>
    <w:p w14:paraId="59DBD014" w14:textId="77777777" w:rsidR="00F235B6" w:rsidRDefault="00213BAA">
      <w:pPr>
        <w:spacing w:after="120"/>
      </w:pPr>
      <w:r>
        <w:rPr>
          <w:b/>
          <w:bCs/>
        </w:rPr>
        <w:t xml:space="preserve">Waveform generation. </w:t>
      </w:r>
      <w:r>
        <w:t xml:space="preserve">A linear chirp signal sweeps from f0 to f0 + B Hz over a chirp period Tc. Typical parameters: f0 = 2.4 GHz, B = 200 MHz </w:t>
      </w:r>
      <w:r>
        <w:t xml:space="preserve">(range resolution ~0.75 m), Tc = 1 </w:t>
      </w:r>
      <w:proofErr w:type="spellStart"/>
      <w:r>
        <w:t>ms</w:t>
      </w:r>
      <w:proofErr w:type="spellEnd"/>
      <w:r>
        <w:t>, giving an unambiguous velocity range of ±38 m/s — more than sufficient for human motion.</w:t>
      </w:r>
    </w:p>
    <w:p w14:paraId="60CA729E" w14:textId="77777777" w:rsidR="00F235B6" w:rsidRDefault="00213BAA">
      <w:pPr>
        <w:spacing w:after="120"/>
      </w:pPr>
      <w:proofErr w:type="spellStart"/>
      <w:r>
        <w:rPr>
          <w:b/>
          <w:bCs/>
        </w:rPr>
        <w:t>Dechirping</w:t>
      </w:r>
      <w:proofErr w:type="spellEnd"/>
      <w:r>
        <w:rPr>
          <w:b/>
          <w:bCs/>
        </w:rPr>
        <w:t xml:space="preserve">. </w:t>
      </w:r>
      <w:r>
        <w:t>The received signal is mixed with a time-delayed copy of the transmitted chirp. After low-pass filtering, the result</w:t>
      </w:r>
      <w:r>
        <w:t xml:space="preserve">ing beat signal contains frequency components proportional to range: </w:t>
      </w:r>
      <w:proofErr w:type="spellStart"/>
      <w:r>
        <w:t>f_beat</w:t>
      </w:r>
      <w:proofErr w:type="spellEnd"/>
      <w:r>
        <w:t xml:space="preserve"> = 2BR/</w:t>
      </w:r>
      <w:proofErr w:type="spellStart"/>
      <w:r>
        <w:t>cTc</w:t>
      </w:r>
      <w:proofErr w:type="spellEnd"/>
      <w:r>
        <w:t>, where R is target range and c is the speed of light.</w:t>
      </w:r>
    </w:p>
    <w:p w14:paraId="519C120E" w14:textId="77777777" w:rsidR="00F235B6" w:rsidRDefault="00213BAA">
      <w:pPr>
        <w:spacing w:after="120"/>
      </w:pPr>
      <w:r>
        <w:rPr>
          <w:b/>
          <w:bCs/>
        </w:rPr>
        <w:t xml:space="preserve">Range-Doppler processing. </w:t>
      </w:r>
      <w:r>
        <w:t>A 2D FFT — first across fast-time samples within each chirp (range FFT), then across slow-time chirps within a coherent processing interval (Doppler FFT) — produces a range-Doppler map. Human limb motion appears as multiple Doppler returns at different ran</w:t>
      </w:r>
      <w:r>
        <w:t>ges, creating characteristic micro-Doppler signatures.</w:t>
      </w:r>
    </w:p>
    <w:p w14:paraId="6B6D8A2F" w14:textId="77777777" w:rsidR="00F235B6" w:rsidRDefault="00213BAA">
      <w:pPr>
        <w:spacing w:after="120"/>
      </w:pPr>
      <w:r>
        <w:rPr>
          <w:b/>
          <w:bCs/>
        </w:rPr>
        <w:t xml:space="preserve">Feature extraction. </w:t>
      </w:r>
      <w:r>
        <w:t>From the range-Doppler map, the following features are extracted per gait cycle: cadence (steps per minute), stride symmetry ratio (Doppler energy from left/right limbs), step regul</w:t>
      </w:r>
      <w:r>
        <w:t>arity (autocorrelation of the range-Doppler sequence), micro-Doppler torso vs limb separation, and sway amplitude (lateral Doppler variation during stance phases.</w:t>
      </w:r>
    </w:p>
    <w:p w14:paraId="645B2AE0" w14:textId="77777777" w:rsidR="00F235B6" w:rsidRDefault="00F235B6">
      <w:pPr>
        <w:spacing w:after="60"/>
      </w:pPr>
    </w:p>
    <w:p w14:paraId="1888D2AE" w14:textId="77777777" w:rsidR="00F235B6" w:rsidRDefault="00213BAA">
      <w:pPr>
        <w:pStyle w:val="Heading3"/>
      </w:pPr>
      <w:r>
        <w:t>GNU Radio FMCW Pipeline (Pseudo-code)</w:t>
      </w:r>
    </w:p>
    <w:p w14:paraId="540727FD" w14:textId="77777777" w:rsidR="00F235B6" w:rsidRDefault="00213BAA">
      <w:pPr>
        <w:shd w:val="clear" w:color="auto" w:fill="F5F5F0"/>
        <w:spacing w:before="80"/>
        <w:ind w:left="720"/>
      </w:pPr>
      <w:r>
        <w:rPr>
          <w:rFonts w:ascii="Courier New" w:eastAsia="Courier New" w:hAnsi="Courier New" w:cs="Courier New"/>
          <w:sz w:val="18"/>
          <w:szCs w:val="18"/>
        </w:rPr>
        <w:t>Source: UHD USRP Source</w:t>
      </w:r>
    </w:p>
    <w:p w14:paraId="3195F964" w14:textId="77777777" w:rsidR="00F235B6" w:rsidRDefault="00213BAA">
      <w:pPr>
        <w:shd w:val="clear" w:color="auto" w:fill="F5F5F0"/>
        <w:ind w:left="720"/>
      </w:pPr>
      <w:r>
        <w:rPr>
          <w:rFonts w:ascii="Courier New" w:eastAsia="Courier New" w:hAnsi="Courier New" w:cs="Courier New"/>
          <w:sz w:val="18"/>
          <w:szCs w:val="18"/>
        </w:rPr>
        <w:t xml:space="preserve">  - Center </w:t>
      </w:r>
      <w:proofErr w:type="spellStart"/>
      <w:r>
        <w:rPr>
          <w:rFonts w:ascii="Courier New" w:eastAsia="Courier New" w:hAnsi="Courier New" w:cs="Courier New"/>
          <w:sz w:val="18"/>
          <w:szCs w:val="18"/>
        </w:rPr>
        <w:t>freq</w:t>
      </w:r>
      <w:proofErr w:type="spellEnd"/>
      <w:r>
        <w:rPr>
          <w:rFonts w:ascii="Courier New" w:eastAsia="Courier New" w:hAnsi="Courier New" w:cs="Courier New"/>
          <w:sz w:val="18"/>
          <w:szCs w:val="18"/>
        </w:rPr>
        <w:t>: 2.4e9 Hz</w:t>
      </w:r>
    </w:p>
    <w:p w14:paraId="618D3B0E" w14:textId="77777777" w:rsidR="00F235B6" w:rsidRDefault="00213BAA">
      <w:pPr>
        <w:shd w:val="clear" w:color="auto" w:fill="F5F5F0"/>
        <w:ind w:left="720"/>
      </w:pPr>
      <w:r>
        <w:rPr>
          <w:rFonts w:ascii="Courier New" w:eastAsia="Courier New" w:hAnsi="Courier New" w:cs="Courier New"/>
          <w:sz w:val="18"/>
          <w:szCs w:val="18"/>
        </w:rPr>
        <w:t xml:space="preserve">  - </w:t>
      </w:r>
      <w:r>
        <w:rPr>
          <w:rFonts w:ascii="Courier New" w:eastAsia="Courier New" w:hAnsi="Courier New" w:cs="Courier New"/>
          <w:sz w:val="18"/>
          <w:szCs w:val="18"/>
        </w:rPr>
        <w:t>Sample rate: 20e6 Sa/s</w:t>
      </w:r>
    </w:p>
    <w:p w14:paraId="021F7E1A" w14:textId="77777777" w:rsidR="00F235B6" w:rsidRDefault="00213BAA">
      <w:pPr>
        <w:shd w:val="clear" w:color="auto" w:fill="F5F5F0"/>
        <w:ind w:left="720"/>
      </w:pPr>
      <w:r>
        <w:rPr>
          <w:rFonts w:ascii="Courier New" w:eastAsia="Courier New" w:hAnsi="Courier New" w:cs="Courier New"/>
          <w:sz w:val="18"/>
          <w:szCs w:val="18"/>
        </w:rPr>
        <w:t xml:space="preserve">  - Gain: 30 dB</w:t>
      </w:r>
    </w:p>
    <w:p w14:paraId="0D356225" w14:textId="77777777" w:rsidR="00F235B6" w:rsidRDefault="00F235B6">
      <w:pPr>
        <w:shd w:val="clear" w:color="auto" w:fill="F5F5F0"/>
        <w:ind w:left="720"/>
      </w:pPr>
    </w:p>
    <w:p w14:paraId="5402EFD9" w14:textId="77777777" w:rsidR="00F235B6" w:rsidRDefault="00213BAA">
      <w:pPr>
        <w:shd w:val="clear" w:color="auto" w:fill="F5F5F0"/>
        <w:ind w:left="720"/>
      </w:pPr>
      <w:r>
        <w:rPr>
          <w:rFonts w:ascii="Courier New" w:eastAsia="Courier New" w:hAnsi="Courier New" w:cs="Courier New"/>
          <w:sz w:val="18"/>
          <w:szCs w:val="18"/>
        </w:rPr>
        <w:t>TX path:</w:t>
      </w:r>
    </w:p>
    <w:p w14:paraId="0FB83077" w14:textId="77777777" w:rsidR="00F235B6" w:rsidRDefault="00213BAA">
      <w:pPr>
        <w:shd w:val="clear" w:color="auto" w:fill="F5F5F0"/>
        <w:ind w:left="720"/>
      </w:pPr>
      <w:r>
        <w:rPr>
          <w:rFonts w:ascii="Courier New" w:eastAsia="Courier New" w:hAnsi="Courier New" w:cs="Courier New"/>
          <w:sz w:val="18"/>
          <w:szCs w:val="18"/>
        </w:rPr>
        <w:t xml:space="preserve">  Signal Source (chirp) -&gt; UHD USRP Sink</w:t>
      </w:r>
    </w:p>
    <w:p w14:paraId="28280B37" w14:textId="77777777" w:rsidR="00F235B6" w:rsidRDefault="00213BAA">
      <w:pPr>
        <w:shd w:val="clear" w:color="auto" w:fill="F5F5F0"/>
        <w:ind w:left="720"/>
      </w:pPr>
      <w:r>
        <w:rPr>
          <w:rFonts w:ascii="Courier New" w:eastAsia="Courier New" w:hAnsi="Courier New" w:cs="Courier New"/>
          <w:sz w:val="18"/>
          <w:szCs w:val="18"/>
        </w:rPr>
        <w:t xml:space="preserve">  - Waveform: sawtooth frequency-modulated</w:t>
      </w:r>
    </w:p>
    <w:p w14:paraId="2343097C" w14:textId="77777777" w:rsidR="00F235B6" w:rsidRDefault="00213BAA">
      <w:pPr>
        <w:shd w:val="clear" w:color="auto" w:fill="F5F5F0"/>
        <w:ind w:left="720"/>
      </w:pPr>
      <w:r>
        <w:rPr>
          <w:rFonts w:ascii="Courier New" w:eastAsia="Courier New" w:hAnsi="Courier New" w:cs="Courier New"/>
          <w:sz w:val="18"/>
          <w:szCs w:val="18"/>
        </w:rPr>
        <w:t xml:space="preserve">  - Chirp rate: B/Tc = 200e6/1e-3 = 200e9 Hz/s</w:t>
      </w:r>
    </w:p>
    <w:p w14:paraId="5DCF9EFB" w14:textId="77777777" w:rsidR="00F235B6" w:rsidRDefault="00F235B6">
      <w:pPr>
        <w:shd w:val="clear" w:color="auto" w:fill="F5F5F0"/>
        <w:ind w:left="720"/>
      </w:pPr>
    </w:p>
    <w:p w14:paraId="0112E139" w14:textId="77777777" w:rsidR="00F235B6" w:rsidRDefault="00213BAA">
      <w:pPr>
        <w:shd w:val="clear" w:color="auto" w:fill="F5F5F0"/>
        <w:ind w:left="720"/>
      </w:pPr>
      <w:r>
        <w:rPr>
          <w:rFonts w:ascii="Courier New" w:eastAsia="Courier New" w:hAnsi="Courier New" w:cs="Courier New"/>
          <w:sz w:val="18"/>
          <w:szCs w:val="18"/>
        </w:rPr>
        <w:t>RX path:</w:t>
      </w:r>
    </w:p>
    <w:p w14:paraId="4C56F99C" w14:textId="77777777" w:rsidR="00F235B6" w:rsidRDefault="00213BAA">
      <w:pPr>
        <w:shd w:val="clear" w:color="auto" w:fill="F5F5F0"/>
        <w:ind w:left="720"/>
      </w:pPr>
      <w:r>
        <w:rPr>
          <w:rFonts w:ascii="Courier New" w:eastAsia="Courier New" w:hAnsi="Courier New" w:cs="Courier New"/>
          <w:sz w:val="18"/>
          <w:szCs w:val="18"/>
        </w:rPr>
        <w:t xml:space="preserve">  UHD USRP Source -&gt; Multiply (delayed TX copy) -&gt; LPF</w:t>
      </w:r>
    </w:p>
    <w:p w14:paraId="3FB2AE77" w14:textId="77777777" w:rsidR="00F235B6" w:rsidRDefault="00213BAA">
      <w:pPr>
        <w:shd w:val="clear" w:color="auto" w:fill="F5F5F0"/>
        <w:ind w:left="720"/>
      </w:pPr>
      <w:r>
        <w:rPr>
          <w:rFonts w:ascii="Courier New" w:eastAsia="Courier New" w:hAnsi="Courier New" w:cs="Courier New"/>
          <w:sz w:val="18"/>
          <w:szCs w:val="18"/>
        </w:rPr>
        <w:t xml:space="preserve">  -&gt; Stream to Vector (</w:t>
      </w:r>
      <w:proofErr w:type="spellStart"/>
      <w:r>
        <w:rPr>
          <w:rFonts w:ascii="Courier New" w:eastAsia="Courier New" w:hAnsi="Courier New" w:cs="Courier New"/>
          <w:sz w:val="18"/>
          <w:szCs w:val="18"/>
        </w:rPr>
        <w:t>N_fft</w:t>
      </w:r>
      <w:proofErr w:type="spellEnd"/>
      <w:r>
        <w:rPr>
          <w:rFonts w:ascii="Courier New" w:eastAsia="Courier New" w:hAnsi="Courier New" w:cs="Courier New"/>
          <w:sz w:val="18"/>
          <w:szCs w:val="18"/>
        </w:rPr>
        <w:t>=512) -&gt; FFT (range)</w:t>
      </w:r>
    </w:p>
    <w:p w14:paraId="44DBD389" w14:textId="77777777" w:rsidR="00F235B6" w:rsidRDefault="00213BAA">
      <w:pPr>
        <w:shd w:val="clear" w:color="auto" w:fill="F5F5F0"/>
        <w:ind w:left="720"/>
      </w:pPr>
      <w:r>
        <w:rPr>
          <w:rFonts w:ascii="Courier New" w:eastAsia="Courier New" w:hAnsi="Courier New" w:cs="Courier New"/>
          <w:sz w:val="18"/>
          <w:szCs w:val="18"/>
        </w:rPr>
        <w:t xml:space="preserve">  -&gt; Vector concatenate (</w:t>
      </w:r>
      <w:proofErr w:type="spellStart"/>
      <w:r>
        <w:rPr>
          <w:rFonts w:ascii="Courier New" w:eastAsia="Courier New" w:hAnsi="Courier New" w:cs="Courier New"/>
          <w:sz w:val="18"/>
          <w:szCs w:val="18"/>
        </w:rPr>
        <w:t>N_chirps</w:t>
      </w:r>
      <w:proofErr w:type="spellEnd"/>
      <w:r>
        <w:rPr>
          <w:rFonts w:ascii="Courier New" w:eastAsia="Courier New" w:hAnsi="Courier New" w:cs="Courier New"/>
          <w:sz w:val="18"/>
          <w:szCs w:val="18"/>
        </w:rPr>
        <w:t>=128 coherent intervals)</w:t>
      </w:r>
    </w:p>
    <w:p w14:paraId="404F1379" w14:textId="77777777" w:rsidR="00F235B6" w:rsidRDefault="00213BAA">
      <w:pPr>
        <w:shd w:val="clear" w:color="auto" w:fill="F5F5F0"/>
        <w:ind w:left="720"/>
      </w:pPr>
      <w:r>
        <w:rPr>
          <w:rFonts w:ascii="Courier New" w:eastAsia="Courier New" w:hAnsi="Courier New" w:cs="Courier New"/>
          <w:sz w:val="18"/>
          <w:szCs w:val="18"/>
        </w:rPr>
        <w:lastRenderedPageBreak/>
        <w:t xml:space="preserve">  -&gt; FFT (Doppler) -&gt; Magnitude Squared</w:t>
      </w:r>
    </w:p>
    <w:p w14:paraId="34AAE798" w14:textId="77777777" w:rsidR="00F235B6" w:rsidRDefault="00213BAA">
      <w:pPr>
        <w:shd w:val="clear" w:color="auto" w:fill="F5F5F0"/>
        <w:ind w:left="720"/>
      </w:pPr>
      <w:r>
        <w:rPr>
          <w:rFonts w:ascii="Courier New" w:eastAsia="Courier New" w:hAnsi="Courier New" w:cs="Courier New"/>
          <w:sz w:val="18"/>
          <w:szCs w:val="18"/>
        </w:rPr>
        <w:t xml:space="preserve">  -&gt; File Sink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npy</w:t>
      </w:r>
      <w:proofErr w:type="spellEnd"/>
      <w:proofErr w:type="gramEnd"/>
      <w:r>
        <w:rPr>
          <w:rFonts w:ascii="Courier New" w:eastAsia="Courier New" w:hAnsi="Courier New" w:cs="Courier New"/>
          <w:sz w:val="18"/>
          <w:szCs w:val="18"/>
        </w:rPr>
        <w:t>, 200ms frames)</w:t>
      </w:r>
    </w:p>
    <w:p w14:paraId="1B837582" w14:textId="77777777" w:rsidR="00F235B6" w:rsidRDefault="00F235B6">
      <w:pPr>
        <w:shd w:val="clear" w:color="auto" w:fill="F5F5F0"/>
        <w:ind w:left="720"/>
      </w:pPr>
    </w:p>
    <w:p w14:paraId="1D3FB40D" w14:textId="77777777" w:rsidR="00F235B6" w:rsidRDefault="00213BAA">
      <w:pPr>
        <w:shd w:val="clear" w:color="auto" w:fill="F5F5F0"/>
        <w:ind w:left="720"/>
      </w:pPr>
      <w:r>
        <w:rPr>
          <w:rFonts w:ascii="Courier New" w:eastAsia="Courier New" w:hAnsi="Courier New" w:cs="Courier New"/>
          <w:sz w:val="18"/>
          <w:szCs w:val="18"/>
        </w:rPr>
        <w:t>Post-processing (</w:t>
      </w:r>
      <w:r>
        <w:rPr>
          <w:rFonts w:ascii="Courier New" w:eastAsia="Courier New" w:hAnsi="Courier New" w:cs="Courier New"/>
          <w:sz w:val="18"/>
          <w:szCs w:val="18"/>
        </w:rPr>
        <w:t>Python):</w:t>
      </w:r>
    </w:p>
    <w:p w14:paraId="2FEB1690" w14:textId="77777777" w:rsidR="00F235B6" w:rsidRDefault="00213BAA">
      <w:pPr>
        <w:shd w:val="clear" w:color="auto" w:fill="F5F5F0"/>
        <w:ind w:left="720"/>
      </w:pPr>
      <w:r>
        <w:rPr>
          <w:rFonts w:ascii="Courier New" w:eastAsia="Courier New" w:hAnsi="Courier New" w:cs="Courier New"/>
          <w:sz w:val="18"/>
          <w:szCs w:val="18"/>
        </w:rPr>
        <w:t xml:space="preserve">  load frame -&gt; CFAR detection -&gt; peak extraction</w:t>
      </w:r>
    </w:p>
    <w:p w14:paraId="68CD62DC" w14:textId="77777777" w:rsidR="00F235B6" w:rsidRDefault="00213BAA">
      <w:pPr>
        <w:shd w:val="clear" w:color="auto" w:fill="F5F5F0"/>
        <w:ind w:left="720"/>
      </w:pPr>
      <w:r>
        <w:rPr>
          <w:rFonts w:ascii="Courier New" w:eastAsia="Courier New" w:hAnsi="Courier New" w:cs="Courier New"/>
          <w:sz w:val="18"/>
          <w:szCs w:val="18"/>
        </w:rPr>
        <w:t xml:space="preserve">  -&gt; micro-Doppler spectrogram -&gt; feature vector</w:t>
      </w:r>
    </w:p>
    <w:p w14:paraId="2A5675E1" w14:textId="77777777" w:rsidR="00F235B6" w:rsidRDefault="00213BAA">
      <w:pPr>
        <w:shd w:val="clear" w:color="auto" w:fill="F5F5F0"/>
        <w:ind w:left="720"/>
      </w:pPr>
      <w:r>
        <w:rPr>
          <w:rFonts w:ascii="Courier New" w:eastAsia="Courier New" w:hAnsi="Courier New" w:cs="Courier New"/>
          <w:sz w:val="18"/>
          <w:szCs w:val="18"/>
        </w:rPr>
        <w:t xml:space="preserve">  -&gt; ML inference engine</w:t>
      </w:r>
    </w:p>
    <w:p w14:paraId="51F4F80D" w14:textId="77777777" w:rsidR="00F235B6" w:rsidRDefault="00F235B6">
      <w:pPr>
        <w:spacing w:after="100"/>
      </w:pPr>
    </w:p>
    <w:p w14:paraId="3DDCF738" w14:textId="77777777" w:rsidR="00F235B6" w:rsidRDefault="00213BAA">
      <w:pPr>
        <w:pStyle w:val="Heading2"/>
      </w:pPr>
      <w:r>
        <w:t xml:space="preserve">What CAN Be Achieved </w:t>
      </w:r>
      <w:proofErr w:type="gramStart"/>
      <w:r>
        <w:t>With</w:t>
      </w:r>
      <w:proofErr w:type="gramEnd"/>
      <w:r>
        <w:t xml:space="preserve"> This Setup</w:t>
      </w:r>
    </w:p>
    <w:p w14:paraId="6104F9C8" w14:textId="77777777" w:rsidR="00F235B6" w:rsidRDefault="00213BAA">
      <w:pPr>
        <w:spacing w:after="120"/>
      </w:pPr>
      <w:r>
        <w:t>A single USRP N210 can reliably achieve: detection and classification of gross activities (walking, sitting, standing, lying) with over 90% accuracy at ranges up to 6–8 m in an uncluttered room; extraction of cadence and step symmetry sufficient to disting</w:t>
      </w:r>
      <w:r>
        <w:t>uish hemiparetic from typical gait; detection of postural transitions (sit-to-stand, stand-to-sit), which are high-risk moments for stroke survivors; and capture of fall events as distinctive high-intensity, broadband Doppler transients. In a single, moder</w:t>
      </w:r>
      <w:r>
        <w:t>ately furnished room, the system can track a single subject continuously.</w:t>
      </w:r>
    </w:p>
    <w:p w14:paraId="16EF50B7" w14:textId="77777777" w:rsidR="00F235B6" w:rsidRDefault="00213BAA">
      <w:pPr>
        <w:pStyle w:val="Heading2"/>
      </w:pPr>
      <w:r>
        <w:t>What CANNOT Be Achieved (Honest Assessment)</w:t>
      </w:r>
    </w:p>
    <w:p w14:paraId="75F834E6" w14:textId="77777777" w:rsidR="00F235B6" w:rsidRDefault="00213BAA">
      <w:pPr>
        <w:spacing w:after="120"/>
      </w:pPr>
      <w:r>
        <w:t>Multi-room tracking without antenna repositioning is not feasible with one node — RF penetrates walls, but multipath becomes severe and tr</w:t>
      </w:r>
      <w:r>
        <w:t>acking ambiguous. Multi-person disambiguation is not reliably achievable with a single node. Identification of specific exercises (e.g., distinguishing a tandem stance from a single-leg stance) is at the edge of feasibility and requires careful experimenta</w:t>
      </w:r>
      <w:r>
        <w:t>l validation. Outdoor sensing is not practical. At 2.4 GHz, fine-grained finger or hand tremor sensing is not achievable.</w:t>
      </w:r>
    </w:p>
    <w:p w14:paraId="4E125324" w14:textId="77777777" w:rsidR="00F235B6" w:rsidRDefault="00213BAA">
      <w:pPr>
        <w:pStyle w:val="Heading2"/>
      </w:pPr>
      <w:r>
        <w:t>Three Innovative SDR-Based Applications Beyond Fall Detection</w:t>
      </w:r>
    </w:p>
    <w:p w14:paraId="300C6206" w14:textId="77777777" w:rsidR="00F235B6" w:rsidRDefault="00213BAA">
      <w:pPr>
        <w:spacing w:after="120"/>
      </w:pPr>
      <w:r>
        <w:rPr>
          <w:b/>
          <w:bCs/>
        </w:rPr>
        <w:t xml:space="preserve">Application 1: Longitudinal Gait Decline Detection. </w:t>
      </w:r>
      <w:r>
        <w:t>Rather than detectin</w:t>
      </w:r>
      <w:r>
        <w:t xml:space="preserve">g individual fall events, the USRP continuously </w:t>
      </w:r>
      <w:proofErr w:type="spellStart"/>
      <w:r>
        <w:t>characterises</w:t>
      </w:r>
      <w:proofErr w:type="spellEnd"/>
      <w:r>
        <w:t xml:space="preserve"> gait quality over weeks and months. A </w:t>
      </w:r>
      <w:proofErr w:type="spellStart"/>
      <w:r>
        <w:t>personalised</w:t>
      </w:r>
      <w:proofErr w:type="spellEnd"/>
      <w:r>
        <w:t xml:space="preserve"> Gaussian process model of each participant's normal micro-Doppler signature is established during the first two weeks of monitoring. Deviations</w:t>
      </w:r>
      <w:r>
        <w:t xml:space="preserve"> from this personal baseline — increases in gait asymmetry, reductions in cadence, changes in torso sway — trigger a risk escalation alert before any fall occurs. This is analogous to anomaly detection in network traffic: the signal is not an intrusion eve</w:t>
      </w:r>
      <w:r>
        <w:t xml:space="preserve">nt but a change in </w:t>
      </w:r>
      <w:proofErr w:type="spellStart"/>
      <w:r>
        <w:t>behavioural</w:t>
      </w:r>
      <w:proofErr w:type="spellEnd"/>
      <w:r>
        <w:t xml:space="preserve"> baseline.</w:t>
      </w:r>
    </w:p>
    <w:p w14:paraId="661940C4" w14:textId="77777777" w:rsidR="00F235B6" w:rsidRDefault="00213BAA">
      <w:pPr>
        <w:spacing w:after="120"/>
      </w:pPr>
      <w:r>
        <w:rPr>
          <w:b/>
          <w:bCs/>
        </w:rPr>
        <w:t xml:space="preserve">Application 2: Exercise Adherence Monitoring via RF Signature Recognition. </w:t>
      </w:r>
      <w:r>
        <w:t xml:space="preserve">The FAST intervention relies on </w:t>
      </w:r>
      <w:proofErr w:type="spellStart"/>
      <w:r>
        <w:t>LiFE</w:t>
      </w:r>
      <w:proofErr w:type="spellEnd"/>
      <w:r>
        <w:t xml:space="preserve"> exercises embedded in daily routines. The USRP can be trained to </w:t>
      </w:r>
      <w:proofErr w:type="spellStart"/>
      <w:r>
        <w:t>recognise</w:t>
      </w:r>
      <w:proofErr w:type="spellEnd"/>
      <w:r>
        <w:t xml:space="preserve"> the micro-Doppler signatures</w:t>
      </w:r>
      <w:r>
        <w:t xml:space="preserve"> of specific exercises: tandem walking, lateral stepping, heel raises, sit-to-stand repetitions. By matching observed RF activity patterns to exercise templates, the system generates objective adherence metrics without requiring participants to self-report</w:t>
      </w:r>
      <w:r>
        <w:t xml:space="preserve"> or wear additional sensors during exercise, addressing directly FAST's reliance on the self-reported Exercise Adherence Rating Scale.</w:t>
      </w:r>
    </w:p>
    <w:p w14:paraId="71D68F11" w14:textId="77777777" w:rsidR="00F235B6" w:rsidRDefault="00213BAA">
      <w:pPr>
        <w:spacing w:after="120"/>
      </w:pPr>
      <w:r>
        <w:rPr>
          <w:b/>
          <w:bCs/>
        </w:rPr>
        <w:t xml:space="preserve">Application 3: Sleep and Nocturnal Restlessness Monitoring. </w:t>
      </w:r>
      <w:r>
        <w:t>A substantial proportion of falls in older stroke survivors o</w:t>
      </w:r>
      <w:r>
        <w:t xml:space="preserve">ccur at night. The USRP, operating in a low-power continuous wave mode during sleep hours, </w:t>
      </w:r>
      <w:proofErr w:type="spellStart"/>
      <w:r>
        <w:t>characterises</w:t>
      </w:r>
      <w:proofErr w:type="spellEnd"/>
      <w:r>
        <w:t xml:space="preserve"> nocturnal movement patterns: frequency of position changes, duration of stillness, and timing of nocturnal ambulation. Irregular nocturnal patterns are</w:t>
      </w:r>
      <w:r>
        <w:t xml:space="preserve"> associated with next-day fall risk through fatigue and postural instability pathways. This application has essentially no prior work in a post-stroke population.</w:t>
      </w:r>
    </w:p>
    <w:p w14:paraId="4F3B86A5" w14:textId="77777777" w:rsidR="00F235B6" w:rsidRDefault="00213BAA">
      <w:r>
        <w:br w:type="page"/>
      </w:r>
    </w:p>
    <w:p w14:paraId="39A9515E" w14:textId="77777777" w:rsidR="00F235B6" w:rsidRDefault="00213BAA">
      <w:pPr>
        <w:pStyle w:val="Heading1"/>
      </w:pPr>
      <w:r>
        <w:lastRenderedPageBreak/>
        <w:t>Step 4: IoT + AI + Blockchain Integration — Layered System Architecture</w:t>
      </w:r>
    </w:p>
    <w:p w14:paraId="2FA34C6E" w14:textId="77777777" w:rsidR="00F235B6" w:rsidRDefault="00213BAA">
      <w:pPr>
        <w:pStyle w:val="Heading2"/>
      </w:pPr>
      <w:r>
        <w:t>Architecture Overvi</w:t>
      </w:r>
      <w:r>
        <w:t>ew</w:t>
      </w:r>
    </w:p>
    <w:p w14:paraId="26B7E42A" w14:textId="77777777" w:rsidR="00F235B6" w:rsidRDefault="00213BAA">
      <w:pPr>
        <w:spacing w:after="120"/>
      </w:pPr>
      <w:r>
        <w:t>The RF-FAST system is best understood as a five-layer architecture: IoT sensing, SDR sensing, data processing, AI intelligence, and clinician interface, with a distributed ledger layer that spans the processing and interface layers where specific data i</w:t>
      </w:r>
      <w:r>
        <w:t>ntegrity requirements apply.</w:t>
      </w:r>
    </w:p>
    <w:p w14:paraId="77B8EEAE" w14:textId="77777777" w:rsidR="00F235B6" w:rsidRDefault="00213BAA">
      <w:pPr>
        <w:pStyle w:val="Heading2"/>
      </w:pPr>
      <w:r>
        <w:t>Layer 1: IoT Sensing</w:t>
      </w:r>
    </w:p>
    <w:p w14:paraId="0CA977BC" w14:textId="77777777" w:rsidR="00F235B6" w:rsidRDefault="00213BAA">
      <w:pPr>
        <w:spacing w:after="120"/>
      </w:pPr>
      <w:r>
        <w:t>Wearable IoT devices capture modalities the RF system cannot: precise accelerometry (3-axis, 100 Hz), heart rate variability, skin temperature, and GPS/indoor positioning for community mobility tracking. Th</w:t>
      </w:r>
      <w:r>
        <w:t>e recommended devices are wrist-worn, with Bluetooth Low Energy communication to a home hub. A Raspberry Pi 4 collects BLE data from wearables, interfaces with the USRP N210 via Gigabit Ethernet (VITA-49 streaming protocol), and performs local pre-processi</w:t>
      </w:r>
      <w:r>
        <w:t>ng.</w:t>
      </w:r>
    </w:p>
    <w:p w14:paraId="5C6317C6" w14:textId="77777777" w:rsidR="00F235B6" w:rsidRDefault="00213BAA">
      <w:pPr>
        <w:spacing w:after="120"/>
      </w:pPr>
      <w:r>
        <w:t>Environmental sensors (passive infrared motion, door contact sensors, pressure mats at bedside and bathroom threshold) provide room-level context without identifiable video. These connect via Zigbee to the home hub.</w:t>
      </w:r>
    </w:p>
    <w:p w14:paraId="6093F4C6" w14:textId="77777777" w:rsidR="00F235B6" w:rsidRDefault="00213BAA">
      <w:pPr>
        <w:pStyle w:val="Heading2"/>
      </w:pPr>
      <w:r>
        <w:t>Layer 2: SDR Sensing</w:t>
      </w:r>
    </w:p>
    <w:p w14:paraId="272234B6" w14:textId="77777777" w:rsidR="00F235B6" w:rsidRDefault="00213BAA">
      <w:pPr>
        <w:spacing w:after="120"/>
      </w:pPr>
      <w:r>
        <w:t>The USRP N210 c</w:t>
      </w:r>
      <w:r>
        <w:t xml:space="preserve">onnects via Gigabit Ethernet to the edge processing unit. GNU Radio runs on the Dell Pro Max Tower T2. The SDR layer produces processed range-Doppler frames at approximately 10 frames per second, each representing approximately 100 </w:t>
      </w:r>
      <w:proofErr w:type="spellStart"/>
      <w:r>
        <w:t>ms</w:t>
      </w:r>
      <w:proofErr w:type="spellEnd"/>
      <w:r>
        <w:t xml:space="preserve"> of coherent integrati</w:t>
      </w:r>
      <w:r>
        <w:t>on. These frames are the primary input for gait feature extraction.</w:t>
      </w:r>
    </w:p>
    <w:p w14:paraId="664CE95B" w14:textId="77777777" w:rsidR="00F235B6" w:rsidRDefault="00213BAA">
      <w:pPr>
        <w:spacing w:after="120"/>
      </w:pPr>
      <w:r>
        <w:t xml:space="preserve">The edge decision: running GNU Radio and Python signal processing on the Dell T2 is entirely feasible for a research testbed. In a deployment scenario, a Jetson Orin or equivalent edge AI </w:t>
      </w:r>
      <w:r>
        <w:t>accelerator would handle this locally, preserving privacy by ensuring raw RF data never leaves the home.</w:t>
      </w:r>
    </w:p>
    <w:p w14:paraId="2FA12D96" w14:textId="77777777" w:rsidR="00F235B6" w:rsidRDefault="00213BAA">
      <w:pPr>
        <w:pStyle w:val="Heading2"/>
      </w:pPr>
      <w:r>
        <w:t>Layer 3: Data Processing</w:t>
      </w:r>
    </w:p>
    <w:p w14:paraId="555EB20D" w14:textId="77777777" w:rsidR="00F235B6" w:rsidRDefault="00213BAA">
      <w:pPr>
        <w:spacing w:after="120"/>
      </w:pPr>
      <w:r>
        <w:t>At the edge, the following processing occurs: micro-Doppler spectrogram computation from raw range-Doppler frames; feature ext</w:t>
      </w:r>
      <w:r>
        <w:t xml:space="preserve">raction (cadence, symmetry, sway amplitude, activity class); wearable data alignment and </w:t>
      </w:r>
      <w:proofErr w:type="spellStart"/>
      <w:r>
        <w:t>synchronisation</w:t>
      </w:r>
      <w:proofErr w:type="spellEnd"/>
      <w:r>
        <w:t xml:space="preserve"> using NTP-</w:t>
      </w:r>
      <w:proofErr w:type="spellStart"/>
      <w:r>
        <w:t>synchronised</w:t>
      </w:r>
      <w:proofErr w:type="spellEnd"/>
      <w:r>
        <w:t xml:space="preserve"> timestamps; and local anomaly flagging using pre-loaded personal baseline models.</w:t>
      </w:r>
    </w:p>
    <w:p w14:paraId="2CE17F68" w14:textId="77777777" w:rsidR="00F235B6" w:rsidRDefault="00213BAA">
      <w:pPr>
        <w:spacing w:after="120"/>
      </w:pPr>
      <w:r>
        <w:t>Only features — not raw RF data or raw acceler</w:t>
      </w:r>
      <w:r>
        <w:t xml:space="preserve">ometry — are transmitted to the cloud layer. Raw RF signals can in principle reconstruct detailed information about body position and breathing patterns, creating significant privacy risk if transmitted unprocessed. The edge-only raw data policy is a hard </w:t>
      </w:r>
      <w:r>
        <w:t>system constraint, not a configuration option.</w:t>
      </w:r>
    </w:p>
    <w:p w14:paraId="61E174B9" w14:textId="77777777" w:rsidR="00F235B6" w:rsidRDefault="00213BAA">
      <w:pPr>
        <w:pStyle w:val="Heading2"/>
      </w:pPr>
      <w:r>
        <w:t>Layer 4: AI Intelligence</w:t>
      </w:r>
    </w:p>
    <w:p w14:paraId="2147C309" w14:textId="77777777" w:rsidR="00F235B6" w:rsidRDefault="00213BAA">
      <w:pPr>
        <w:spacing w:after="120"/>
      </w:pPr>
      <w:r>
        <w:t xml:space="preserve">Cloud-side ML models receive feature vectors from multiple participants' homes. These models perform: population-level gait phenotyping (clustering participants by risk profile), </w:t>
      </w:r>
      <w:proofErr w:type="spellStart"/>
      <w:r>
        <w:t>perso</w:t>
      </w:r>
      <w:r>
        <w:t>nalised</w:t>
      </w:r>
      <w:proofErr w:type="spellEnd"/>
      <w:r>
        <w:t xml:space="preserve"> anomaly detection (comparing an individual's current trajectory to their baseline), fall risk score computation (a calibrated probability estimate for falls in the next 7 days), and exercise adherence </w:t>
      </w:r>
      <w:r>
        <w:lastRenderedPageBreak/>
        <w:t>estimation. Model updates are federated: the ce</w:t>
      </w:r>
      <w:r>
        <w:t>ntral model improves using gradients computed locally on each participant's device, without raw data leaving the home.</w:t>
      </w:r>
    </w:p>
    <w:p w14:paraId="59120456" w14:textId="77777777" w:rsidR="00F235B6" w:rsidRDefault="00213BAA">
      <w:pPr>
        <w:pStyle w:val="Heading2"/>
      </w:pPr>
      <w:r>
        <w:t>Layer 5: Clinician Interface</w:t>
      </w:r>
    </w:p>
    <w:p w14:paraId="233D4FCE" w14:textId="77777777" w:rsidR="00F235B6" w:rsidRDefault="00213BAA">
      <w:pPr>
        <w:spacing w:after="120"/>
      </w:pPr>
      <w:r>
        <w:t>A web dashboard surfaces for each participant: a daily risk score with trend line, a weekly activity summary</w:t>
      </w:r>
      <w:r>
        <w:t>, alerts triggered by threshold crossings or anomaly detection, and a comparison to the participant's own historical baseline. The interface design priority is actionability: the clinician needs to know which participants require attention and why, not raw</w:t>
      </w:r>
      <w:r>
        <w:t xml:space="preserve"> signal values.</w:t>
      </w:r>
    </w:p>
    <w:p w14:paraId="022B4F48" w14:textId="77777777" w:rsidR="00F235B6" w:rsidRDefault="00213BAA">
      <w:pPr>
        <w:pStyle w:val="Heading2"/>
      </w:pPr>
      <w:r>
        <w:t>Blockchain — Where It Actually Adds Value</w:t>
      </w:r>
    </w:p>
    <w:p w14:paraId="528D2E88" w14:textId="77777777" w:rsidR="00F235B6" w:rsidRDefault="00213BAA">
      <w:pPr>
        <w:spacing w:after="120"/>
      </w:pPr>
      <w:r>
        <w:t>One use case is genuinely warranted: immutable audit logging of AI-generated risk alerts and clinician responses. When the AI system generates a high-risk alert, a hash of the alert (timestamp, participant pseudonym, risk score, contributing features) is w</w:t>
      </w:r>
      <w:r>
        <w:t>ritten to a lightweight permissioned blockchain (Hyperledger Fabric). The clinician's response action is similarly logged. This creates a tamper-evident record valuable for regulatory accountability, research integrity, and participant data rights.</w:t>
      </w:r>
    </w:p>
    <w:p w14:paraId="0D3F0C26" w14:textId="77777777" w:rsidR="00F235B6" w:rsidRDefault="00213BAA">
      <w:pPr>
        <w:spacing w:after="120"/>
      </w:pPr>
      <w:r>
        <w:t>Blockchain is explicitly not used for storing raw sensor data, federated learning coordination, or access control — standard healthcare identity management is more appropriate for these functions.</w:t>
      </w:r>
    </w:p>
    <w:p w14:paraId="46C1D822" w14:textId="77777777" w:rsidR="00F235B6" w:rsidRDefault="00F235B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235B6" w14:paraId="3339CF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158D7163" w14:textId="77777777" w:rsidR="00F235B6" w:rsidRDefault="00213BAA">
            <w:r>
              <w:rPr>
                <w:b/>
                <w:bCs/>
                <w:sz w:val="20"/>
                <w:szCs w:val="20"/>
              </w:rPr>
              <w:t>Data flow summary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39F0E" w14:textId="77777777" w:rsidR="00F235B6" w:rsidRDefault="00213BAA">
            <w:r>
              <w:rPr>
                <w:sz w:val="20"/>
                <w:szCs w:val="20"/>
              </w:rPr>
              <w:t xml:space="preserve">Raw RF and accelerometry remain at edge </w:t>
            </w:r>
            <w:r>
              <w:rPr>
                <w:sz w:val="20"/>
                <w:szCs w:val="20"/>
              </w:rPr>
              <w:t>→ feature vectors transmitted over TLS to cloud AI layer → risk scores and alerts to clinician dashboard → alert hashes written to Hyperledger Fabric → clinician actions logged against alert hashes</w:t>
            </w:r>
          </w:p>
        </w:tc>
      </w:tr>
    </w:tbl>
    <w:p w14:paraId="4BE7AA19" w14:textId="77777777" w:rsidR="00F235B6" w:rsidRDefault="00F235B6">
      <w:pPr>
        <w:spacing w:after="120"/>
      </w:pPr>
    </w:p>
    <w:p w14:paraId="11755B00" w14:textId="77777777" w:rsidR="00F235B6" w:rsidRDefault="00213BAA">
      <w:r>
        <w:br w:type="page"/>
      </w:r>
    </w:p>
    <w:p w14:paraId="5E30C146" w14:textId="77777777" w:rsidR="00F235B6" w:rsidRDefault="00213BAA">
      <w:pPr>
        <w:pStyle w:val="Heading1"/>
      </w:pPr>
      <w:r>
        <w:lastRenderedPageBreak/>
        <w:t>Step 5: AI/ML Pipeline</w:t>
      </w:r>
    </w:p>
    <w:p w14:paraId="0F739611" w14:textId="77777777" w:rsidR="00F235B6" w:rsidRDefault="00213BAA">
      <w:pPr>
        <w:pStyle w:val="Heading2"/>
      </w:pPr>
      <w:r>
        <w:t>Problem Formulations</w:t>
      </w:r>
    </w:p>
    <w:p w14:paraId="6050B269" w14:textId="77777777" w:rsidR="00F235B6" w:rsidRDefault="00213BAA">
      <w:pPr>
        <w:spacing w:after="120"/>
      </w:pPr>
      <w:r>
        <w:t>The AI pip</w:t>
      </w:r>
      <w:r>
        <w:t>eline addresses four distinct prediction problems, treated as separate modelling tasks because they have different label structures, evaluation metrics, and clinical implications.</w:t>
      </w:r>
    </w:p>
    <w:p w14:paraId="12D954BE" w14:textId="77777777" w:rsidR="00F235B6" w:rsidRDefault="00213BAA">
      <w:pPr>
        <w:spacing w:after="120"/>
      </w:pPr>
      <w:r>
        <w:rPr>
          <w:b/>
          <w:bCs/>
        </w:rPr>
        <w:t xml:space="preserve">Fall detection. </w:t>
      </w:r>
      <w:r>
        <w:t>Binary classification on 10-second windows. Ground truth lab</w:t>
      </w:r>
      <w:r>
        <w:t>els from falls calendar (temporal resolution refined through wearable accelerometry spike detection). Clinical value: primarily for dataset construction and model validation.</w:t>
      </w:r>
    </w:p>
    <w:p w14:paraId="3694B465" w14:textId="77777777" w:rsidR="00F235B6" w:rsidRDefault="00213BAA">
      <w:pPr>
        <w:spacing w:after="120"/>
      </w:pPr>
      <w:r>
        <w:rPr>
          <w:b/>
          <w:bCs/>
        </w:rPr>
        <w:t xml:space="preserve">Near-fall detection. </w:t>
      </w:r>
      <w:r>
        <w:t>Binary classification of postural perturbation events that d</w:t>
      </w:r>
      <w:r>
        <w:t xml:space="preserve">o not result in ground contact. Near-falls are approximately 3–5x more frequent than falls in this population and are strong prospective predictors. Labels derived from wearable accelerometry transients and RF Doppler transients. The highest-value sensing </w:t>
      </w:r>
      <w:r>
        <w:t>target.</w:t>
      </w:r>
    </w:p>
    <w:p w14:paraId="01D96973" w14:textId="77777777" w:rsidR="00F235B6" w:rsidRDefault="00213BAA">
      <w:pPr>
        <w:spacing w:after="120"/>
      </w:pPr>
      <w:r>
        <w:rPr>
          <w:b/>
          <w:bCs/>
        </w:rPr>
        <w:t xml:space="preserve">Gait instability classification. </w:t>
      </w:r>
      <w:r>
        <w:t xml:space="preserve">Three-level classification on 30-second windows: stable, mildly impaired, severely impaired — defined against the participant's own personal baseline. The clinical output is a trajectory: is this participant's gait </w:t>
      </w:r>
      <w:r>
        <w:t>quality improving, stable, or declining?</w:t>
      </w:r>
    </w:p>
    <w:p w14:paraId="0CAF23B1" w14:textId="77777777" w:rsidR="00F235B6" w:rsidRDefault="00213BAA">
      <w:pPr>
        <w:spacing w:after="120"/>
      </w:pPr>
      <w:r>
        <w:rPr>
          <w:b/>
          <w:bCs/>
        </w:rPr>
        <w:t xml:space="preserve">Mobility decline prediction. </w:t>
      </w:r>
      <w:r>
        <w:t xml:space="preserve">Week-horizon forecasting: will this participant's clinician-assessed mobility score decline by a clinically meaningful threshold in the next 7 days? Daily summary features as input. The </w:t>
      </w:r>
      <w:r>
        <w:t>task most directly aligned with FAST clinical outcomes.</w:t>
      </w:r>
    </w:p>
    <w:p w14:paraId="35F8F8A6" w14:textId="77777777" w:rsidR="00F235B6" w:rsidRDefault="00213BAA">
      <w:pPr>
        <w:pStyle w:val="Heading2"/>
      </w:pPr>
      <w:r>
        <w:t>Model Architecture</w:t>
      </w:r>
    </w:p>
    <w:p w14:paraId="2B67BD61" w14:textId="77777777" w:rsidR="00F235B6" w:rsidRDefault="00213BAA">
      <w:pPr>
        <w:spacing w:after="120"/>
      </w:pPr>
      <w:r>
        <w:rPr>
          <w:b/>
          <w:bCs/>
        </w:rPr>
        <w:t xml:space="preserve">Classical ML for gait features. </w:t>
      </w:r>
      <w:r>
        <w:t>A gradient-boosted tree ensemble (</w:t>
      </w:r>
      <w:proofErr w:type="spellStart"/>
      <w:r>
        <w:t>XGBoost</w:t>
      </w:r>
      <w:proofErr w:type="spellEnd"/>
      <w:r>
        <w:t xml:space="preserve"> or </w:t>
      </w:r>
      <w:proofErr w:type="spellStart"/>
      <w:r>
        <w:t>LightGBM</w:t>
      </w:r>
      <w:proofErr w:type="spellEnd"/>
      <w:r>
        <w:t>) is the recommended baseline for gait instability and near-fall detection. The hand-crafted feature set (cadence, symmetry, sway, step regularity, micro-Doppler entropy) is compact and interpretable, pr</w:t>
      </w:r>
      <w:r>
        <w:t>oviding feature importance decompositions that clinicians and regulators require.</w:t>
      </w:r>
    </w:p>
    <w:p w14:paraId="45D90EED" w14:textId="77777777" w:rsidR="00F235B6" w:rsidRDefault="00213BAA">
      <w:pPr>
        <w:spacing w:after="120"/>
      </w:pPr>
      <w:r>
        <w:rPr>
          <w:b/>
          <w:bCs/>
        </w:rPr>
        <w:t xml:space="preserve">Deep learning for spectrogram classification. </w:t>
      </w:r>
      <w:r>
        <w:t>For fall and near-fall detection from raw range-Doppler spectrograms, a convolutional neural network (CNN) operating on 2D spect</w:t>
      </w:r>
      <w:r>
        <w:t xml:space="preserve">rogram inputs is appropriate. The architecture should be shallow (3–4 convolutional layers) given limited dataset size. Transfer learning from radar gesture recognition datasets (e.g., the </w:t>
      </w:r>
      <w:proofErr w:type="spellStart"/>
      <w:r>
        <w:t>RaDar</w:t>
      </w:r>
      <w:proofErr w:type="spellEnd"/>
      <w:r>
        <w:t xml:space="preserve"> dataset or Soli) can accelerate convergence.</w:t>
      </w:r>
    </w:p>
    <w:p w14:paraId="331E6806" w14:textId="77777777" w:rsidR="00F235B6" w:rsidRDefault="00213BAA">
      <w:pPr>
        <w:spacing w:after="120"/>
      </w:pPr>
      <w:r>
        <w:rPr>
          <w:b/>
          <w:bCs/>
        </w:rPr>
        <w:t>Anomaly detectio</w:t>
      </w:r>
      <w:r>
        <w:rPr>
          <w:b/>
          <w:bCs/>
        </w:rPr>
        <w:t xml:space="preserve">n for personal baseline deviation. </w:t>
      </w:r>
      <w:r>
        <w:t xml:space="preserve">An autoencoder trained on each individual's normal feature distribution. A reconstruction error exceeding a participant-specific threshold (95th percentile of the calibration period) triggers a mild alert. This </w:t>
      </w:r>
      <w:proofErr w:type="spellStart"/>
      <w:r>
        <w:t>personalis</w:t>
      </w:r>
      <w:r>
        <w:t>ed</w:t>
      </w:r>
      <w:proofErr w:type="spellEnd"/>
      <w:r>
        <w:t xml:space="preserve"> approach is preferable to population-normal thresholds because post-stroke gait is highly heterogeneous.</w:t>
      </w:r>
    </w:p>
    <w:p w14:paraId="3089846C" w14:textId="77777777" w:rsidR="00F235B6" w:rsidRDefault="00213BAA">
      <w:pPr>
        <w:spacing w:after="120"/>
      </w:pPr>
      <w:r>
        <w:rPr>
          <w:b/>
          <w:bCs/>
        </w:rPr>
        <w:t xml:space="preserve">Federated learning architecture. </w:t>
      </w:r>
      <w:r>
        <w:t>Each home edge unit computes local gradients on its participant's data; aggregation (</w:t>
      </w:r>
      <w:proofErr w:type="spellStart"/>
      <w:r>
        <w:t>FedAvg</w:t>
      </w:r>
      <w:proofErr w:type="spellEnd"/>
      <w:r>
        <w:t xml:space="preserve"> or </w:t>
      </w:r>
      <w:proofErr w:type="spellStart"/>
      <w:r>
        <w:t>FedProx</w:t>
      </w:r>
      <w:proofErr w:type="spellEnd"/>
      <w:r>
        <w:t>) is performe</w:t>
      </w:r>
      <w:r>
        <w:t>d at the central server; updated global model weights are pushed back to edge units. No raw data or identifiable information leaves the home.</w:t>
      </w:r>
    </w:p>
    <w:p w14:paraId="26A9FFB3" w14:textId="77777777" w:rsidR="00F235B6" w:rsidRDefault="00213BAA">
      <w:pPr>
        <w:pStyle w:val="Heading2"/>
      </w:pPr>
      <w:r>
        <w:t>Feature Engineering Strategy</w:t>
      </w:r>
    </w:p>
    <w:p w14:paraId="62C32F0C" w14:textId="77777777" w:rsidR="00F235B6" w:rsidRDefault="00213BAA">
      <w:pPr>
        <w:spacing w:after="120"/>
      </w:pPr>
      <w:r>
        <w:t>From the SDR layer: cadence (steps/min) from Doppler periodicity; stride-to-stride ca</w:t>
      </w:r>
      <w:r>
        <w:t>dence variability (CV); torso-to-limb Doppler energy ratio; micro-Doppler entropy per frequency band; range-Doppler peak count per frame.</w:t>
      </w:r>
    </w:p>
    <w:p w14:paraId="74F0C1F6" w14:textId="77777777" w:rsidR="00F235B6" w:rsidRDefault="00213BAA">
      <w:pPr>
        <w:spacing w:after="120"/>
      </w:pPr>
      <w:r>
        <w:lastRenderedPageBreak/>
        <w:t>From the wearable layer: root mean square of jerk (third derivative of acceleration, sensitive to postural instability</w:t>
      </w:r>
      <w:r>
        <w:t>); stride time asymmetry index; heart rate variability features (RMSSD, pNN50 as fatigue proxies); activity bout duration distributions.</w:t>
      </w:r>
    </w:p>
    <w:p w14:paraId="534DFC11" w14:textId="77777777" w:rsidR="00F235B6" w:rsidRDefault="00213BAA">
      <w:pPr>
        <w:spacing w:after="120"/>
      </w:pPr>
      <w:r>
        <w:t>Fusion features: temporal alignment between RF cadence estimate and wearable step count (cross-modality consistency che</w:t>
      </w:r>
      <w:r>
        <w:t>ck); RF-detected sit-to-stand duration correlated with wearable gyroscope data.</w:t>
      </w:r>
    </w:p>
    <w:p w14:paraId="71CC0232" w14:textId="77777777" w:rsidR="00F235B6" w:rsidRDefault="00213BAA">
      <w:pPr>
        <w:pStyle w:val="Heading2"/>
      </w:pPr>
      <w:r>
        <w:t>Validation Approach</w:t>
      </w:r>
    </w:p>
    <w:p w14:paraId="3A7D3931" w14:textId="77777777" w:rsidR="00F235B6" w:rsidRDefault="00213BAA">
      <w:pPr>
        <w:spacing w:after="120"/>
      </w:pPr>
      <w:r>
        <w:t>Leave-one-subject-out cross-validation is mandatory — not random train/test splits, which would leak within-subject temporal correlation. Sensitivity and sp</w:t>
      </w:r>
      <w:r>
        <w:t>ecificity at clinically meaningful operating points (e.g., sensitivity ≥0.85 for near-fall detection) are the primary metrics, not AUC alone. Calibration curves are reported for risk score models.</w:t>
      </w:r>
    </w:p>
    <w:p w14:paraId="7107DE8B" w14:textId="77777777" w:rsidR="00F235B6" w:rsidRDefault="00213BAA">
      <w:pPr>
        <w:pStyle w:val="Heading2"/>
      </w:pPr>
      <w:proofErr w:type="spellStart"/>
      <w:r>
        <w:t>Explainability</w:t>
      </w:r>
      <w:proofErr w:type="spellEnd"/>
    </w:p>
    <w:p w14:paraId="55F18137" w14:textId="77777777" w:rsidR="00F235B6" w:rsidRDefault="00213BAA">
      <w:pPr>
        <w:spacing w:after="120"/>
      </w:pPr>
      <w:r>
        <w:t>SHAP (</w:t>
      </w:r>
      <w:proofErr w:type="spellStart"/>
      <w:r>
        <w:t>SHapley</w:t>
      </w:r>
      <w:proofErr w:type="spellEnd"/>
      <w:r>
        <w:t xml:space="preserve"> Additive </w:t>
      </w:r>
      <w:proofErr w:type="spellStart"/>
      <w:r>
        <w:t>exPlanations</w:t>
      </w:r>
      <w:proofErr w:type="spellEnd"/>
      <w:r>
        <w:t xml:space="preserve">) values </w:t>
      </w:r>
      <w:r>
        <w:t>are computed for all model outputs delivered to clinicians. The dashboard shows not only a risk score but which features drove it: for example, 'Risk elevated primarily due to increased gait asymmetry (+0.3 symmetry ratio over past 5 days) and reduced cade</w:t>
      </w:r>
      <w:r>
        <w:t>nce (−15%).' This is a prerequisite for clinical adoption and regulatory compliance under the EU AI Act's transparency requirements.</w:t>
      </w:r>
    </w:p>
    <w:p w14:paraId="2CF70B99" w14:textId="77777777" w:rsidR="00F235B6" w:rsidRDefault="00213BAA">
      <w:r>
        <w:br w:type="page"/>
      </w:r>
    </w:p>
    <w:p w14:paraId="1C84C6A6" w14:textId="77777777" w:rsidR="00F235B6" w:rsidRDefault="00213BAA">
      <w:pPr>
        <w:pStyle w:val="Heading1"/>
      </w:pPr>
      <w:r>
        <w:lastRenderedPageBreak/>
        <w:t>Step 6: Experimental Design — Multi-Phase Research Pipeline</w:t>
      </w:r>
    </w:p>
    <w:p w14:paraId="2CC58E85" w14:textId="77777777" w:rsidR="00F235B6" w:rsidRDefault="00213BAA">
      <w:pPr>
        <w:pStyle w:val="Heading2"/>
      </w:pPr>
      <w:r>
        <w:t>Phase 1: Feasibility (Lab-Based, Months 1–3)</w:t>
      </w:r>
    </w:p>
    <w:p w14:paraId="31F95158" w14:textId="77777777" w:rsidR="00F235B6" w:rsidRDefault="00213BAA">
      <w:pPr>
        <w:spacing w:after="120"/>
      </w:pPr>
      <w:r>
        <w:rPr>
          <w:b/>
          <w:bCs/>
        </w:rPr>
        <w:t xml:space="preserve">Objective. </w:t>
      </w:r>
      <w:proofErr w:type="spellStart"/>
      <w:r>
        <w:t>Chara</w:t>
      </w:r>
      <w:r>
        <w:t>cterise</w:t>
      </w:r>
      <w:proofErr w:type="spellEnd"/>
      <w:r>
        <w:t xml:space="preserve"> the USRP N210's ability to extract gait features from post-stroke gait patterns in a controlled environment.</w:t>
      </w:r>
    </w:p>
    <w:p w14:paraId="44B26C51" w14:textId="77777777" w:rsidR="00F235B6" w:rsidRDefault="00213BAA">
      <w:pPr>
        <w:spacing w:after="120"/>
      </w:pPr>
      <w:r>
        <w:rPr>
          <w:b/>
          <w:bCs/>
        </w:rPr>
        <w:t xml:space="preserve">Participants. </w:t>
      </w:r>
      <w:r>
        <w:t>10–15 healthy older adults (aged 50–80) and 5–10 post-stroke volunteers recruited through local rehabilitation services or st</w:t>
      </w:r>
      <w:r>
        <w:t>roke clubs.</w:t>
      </w:r>
    </w:p>
    <w:p w14:paraId="0BF246FB" w14:textId="77777777" w:rsidR="00F235B6" w:rsidRDefault="00213BAA">
      <w:pPr>
        <w:spacing w:after="120"/>
      </w:pPr>
      <w:r>
        <w:rPr>
          <w:b/>
          <w:bCs/>
        </w:rPr>
        <w:t xml:space="preserve">Dataset. </w:t>
      </w:r>
      <w:r>
        <w:t xml:space="preserve">Structured walking </w:t>
      </w:r>
      <w:proofErr w:type="spellStart"/>
      <w:r>
        <w:t>trials</w:t>
      </w:r>
      <w:proofErr w:type="spellEnd"/>
      <w:r>
        <w:t xml:space="preserve"> along a 6 m corridor with simultaneous ground truth from a commercial inertial measurement unit system. Activity protocols include: preferred-speed walking, tandem walking, sit-to-stand (5 repetitions), latera</w:t>
      </w:r>
      <w:r>
        <w:t>l sway challenge, and simulated fall (controlled lowering to a mat with safety harness).</w:t>
      </w:r>
    </w:p>
    <w:p w14:paraId="6899BFB5" w14:textId="77777777" w:rsidR="00F235B6" w:rsidRDefault="00213BAA">
      <w:pPr>
        <w:spacing w:after="120"/>
      </w:pPr>
      <w:r>
        <w:rPr>
          <w:b/>
          <w:bCs/>
        </w:rPr>
        <w:t xml:space="preserve">Methods. </w:t>
      </w:r>
      <w:r>
        <w:t>GNU Radio FMCW pipeline as described in Step 3. Feature extraction and comparison against IMU ground truth. For post-stroke participants, comparison of RF-extracted gait features against clinical measures (10-meter walk test, Step Test) to establish constr</w:t>
      </w:r>
      <w:r>
        <w:t>uct validity.</w:t>
      </w:r>
    </w:p>
    <w:p w14:paraId="6D5C6941" w14:textId="77777777" w:rsidR="00F235B6" w:rsidRDefault="00213BAA">
      <w:pPr>
        <w:spacing w:after="120"/>
      </w:pPr>
      <w:r>
        <w:rPr>
          <w:b/>
          <w:bCs/>
        </w:rPr>
        <w:t xml:space="preserve">Expected outputs. </w:t>
      </w:r>
      <w:r>
        <w:t xml:space="preserve">A validated feature extraction pipeline; initial accuracy estimates for activity classification; a published feasibility study (target: Journal of </w:t>
      </w:r>
      <w:proofErr w:type="spellStart"/>
      <w:r>
        <w:t>NeuroEngineering</w:t>
      </w:r>
      <w:proofErr w:type="spellEnd"/>
      <w:r>
        <w:t xml:space="preserve"> and Rehabilitation or IEEE Sensors Journal).</w:t>
      </w:r>
    </w:p>
    <w:p w14:paraId="0D3ECF0A" w14:textId="77777777" w:rsidR="00F235B6" w:rsidRDefault="00213BAA">
      <w:pPr>
        <w:pStyle w:val="Heading2"/>
      </w:pPr>
      <w:r>
        <w:t>Phase 2: Activi</w:t>
      </w:r>
      <w:r>
        <w:t>ty Recognition in Simulated Home Environments (Months 4–6)</w:t>
      </w:r>
    </w:p>
    <w:p w14:paraId="3D995FD1" w14:textId="77777777" w:rsidR="00F235B6" w:rsidRDefault="00213BAA">
      <w:pPr>
        <w:spacing w:after="120"/>
      </w:pPr>
      <w:r>
        <w:rPr>
          <w:b/>
          <w:bCs/>
        </w:rPr>
        <w:t xml:space="preserve">Objective. </w:t>
      </w:r>
      <w:r>
        <w:t>Demonstrate gait and activity recognition in realistic home environments with furniture, carpet, and varying room geometries.</w:t>
      </w:r>
    </w:p>
    <w:p w14:paraId="3FFD9CB5" w14:textId="77777777" w:rsidR="00F235B6" w:rsidRDefault="00213BAA">
      <w:pPr>
        <w:spacing w:after="120"/>
      </w:pPr>
      <w:r>
        <w:rPr>
          <w:b/>
          <w:bCs/>
        </w:rPr>
        <w:t xml:space="preserve">Participants. </w:t>
      </w:r>
      <w:r>
        <w:t>15 post-stroke volunteers, same eligibility as</w:t>
      </w:r>
      <w:r>
        <w:t xml:space="preserve"> FAST (walking speed 0.4–1.4 m/s).</w:t>
      </w:r>
    </w:p>
    <w:p w14:paraId="7F71A60A" w14:textId="77777777" w:rsidR="00F235B6" w:rsidRDefault="00213BAA">
      <w:pPr>
        <w:spacing w:after="120"/>
      </w:pPr>
      <w:r>
        <w:rPr>
          <w:b/>
          <w:bCs/>
        </w:rPr>
        <w:t xml:space="preserve">Dataset. </w:t>
      </w:r>
      <w:r>
        <w:t>A furnished room on the university campus configured as a representative home environment. Participants follow semi-structured activity protocols (morning routine, exercise sequence, rest periods) over 4-hour ses</w:t>
      </w:r>
      <w:r>
        <w:t>sions on 3 separate days.</w:t>
      </w:r>
    </w:p>
    <w:p w14:paraId="45FBC91D" w14:textId="77777777" w:rsidR="00F235B6" w:rsidRDefault="00213BAA">
      <w:pPr>
        <w:spacing w:after="120"/>
      </w:pPr>
      <w:r>
        <w:rPr>
          <w:b/>
          <w:bCs/>
        </w:rPr>
        <w:t xml:space="preserve">Methods. </w:t>
      </w:r>
      <w:r>
        <w:t>USRP N210 with fixed antenna placement (corner-mounted at 1.8 m height, angled downward). Wearable sensors worn throughout. Activity labels from video recording (for ground truth only, not transmitted in the real system).</w:t>
      </w:r>
      <w:r>
        <w:t xml:space="preserve"> Exercise adherence recognition algorithm development.</w:t>
      </w:r>
    </w:p>
    <w:p w14:paraId="675F448F" w14:textId="77777777" w:rsidR="00F235B6" w:rsidRDefault="00213BAA">
      <w:pPr>
        <w:spacing w:after="120"/>
      </w:pPr>
      <w:r>
        <w:rPr>
          <w:b/>
          <w:bCs/>
        </w:rPr>
        <w:t xml:space="preserve">Expected outputs. </w:t>
      </w:r>
      <w:r>
        <w:t>Activity recognition model with per-class accuracy breakdown; exercise adherence monitoring proof of concept; second publication (target: IEEE Transactions on Biomedical Engineering).</w:t>
      </w:r>
    </w:p>
    <w:p w14:paraId="4CD618C9" w14:textId="77777777" w:rsidR="00F235B6" w:rsidRDefault="00213BAA">
      <w:pPr>
        <w:pStyle w:val="Heading2"/>
      </w:pPr>
      <w:r>
        <w:t>Phase 3: Clinical Proxy Modelling (Months 7–9)</w:t>
      </w:r>
    </w:p>
    <w:p w14:paraId="4C81B401" w14:textId="77777777" w:rsidR="00F235B6" w:rsidRDefault="00213BAA">
      <w:pPr>
        <w:spacing w:after="120"/>
      </w:pPr>
      <w:r>
        <w:rPr>
          <w:b/>
          <w:bCs/>
        </w:rPr>
        <w:t xml:space="preserve">Objective. </w:t>
      </w:r>
      <w:r>
        <w:t>Establish whether RF-derived gait features predict clinically validated outcomes in a longitudinal setting.</w:t>
      </w:r>
    </w:p>
    <w:p w14:paraId="26E3742A" w14:textId="77777777" w:rsidR="00F235B6" w:rsidRDefault="00213BAA">
      <w:pPr>
        <w:spacing w:after="120"/>
      </w:pPr>
      <w:r>
        <w:rPr>
          <w:b/>
          <w:bCs/>
        </w:rPr>
        <w:t xml:space="preserve">Participants. </w:t>
      </w:r>
      <w:r>
        <w:t>20 post-stroke community dwellers monitored in their own homes for 8 weeks.</w:t>
      </w:r>
    </w:p>
    <w:p w14:paraId="7EEC3503" w14:textId="77777777" w:rsidR="00F235B6" w:rsidRDefault="00213BAA">
      <w:pPr>
        <w:spacing w:after="120"/>
      </w:pPr>
      <w:r>
        <w:rPr>
          <w:b/>
          <w:bCs/>
        </w:rPr>
        <w:t xml:space="preserve">Dataset. </w:t>
      </w:r>
      <w:r>
        <w:t>Continuous home monitoring via USRP N210 (installed in the primary living room) and wristband IoT. Clinical assessments (10-meter walk test, Step Test, Falls Self-Efficacy</w:t>
      </w:r>
      <w:r>
        <w:t xml:space="preserve"> Scale) at weeks 0, 4, and 8 via telehealth video.</w:t>
      </w:r>
    </w:p>
    <w:p w14:paraId="46BAB86A" w14:textId="77777777" w:rsidR="00F235B6" w:rsidRDefault="00213BAA">
      <w:pPr>
        <w:spacing w:after="120"/>
      </w:pPr>
      <w:r>
        <w:rPr>
          <w:b/>
          <w:bCs/>
        </w:rPr>
        <w:lastRenderedPageBreak/>
        <w:t xml:space="preserve">Methods. </w:t>
      </w:r>
      <w:proofErr w:type="spellStart"/>
      <w:r>
        <w:t>Personalised</w:t>
      </w:r>
      <w:proofErr w:type="spellEnd"/>
      <w:r>
        <w:t xml:space="preserve"> autoencoder baseline models established in week 1. Anomaly detection active from week 2. Correlation analysis between weekly RF feature aggregates and concurrent clinical assessment s</w:t>
      </w:r>
      <w:r>
        <w:t>cores. Exploratory modelling of 4-week outcome prediction from RF trajectories.</w:t>
      </w:r>
    </w:p>
    <w:p w14:paraId="04418BF5" w14:textId="77777777" w:rsidR="00F235B6" w:rsidRDefault="00213BAA">
      <w:pPr>
        <w:spacing w:after="120"/>
      </w:pPr>
      <w:r>
        <w:rPr>
          <w:b/>
          <w:bCs/>
        </w:rPr>
        <w:t xml:space="preserve">Expected outputs. </w:t>
      </w:r>
      <w:r>
        <w:t xml:space="preserve">Validated correlation between RF features and clinical proxies; preliminary evidence for or against predictive validity; third publication (target: Stroke or </w:t>
      </w:r>
      <w:r>
        <w:t>Archives of Physical Medicine and Rehabilitation).</w:t>
      </w:r>
    </w:p>
    <w:p w14:paraId="61A2FA7D" w14:textId="77777777" w:rsidR="00F235B6" w:rsidRDefault="00213BAA">
      <w:pPr>
        <w:pStyle w:val="Heading2"/>
      </w:pPr>
      <w:r>
        <w:t>Phase 4: Integration with FAST Outcomes (Months 10–11)</w:t>
      </w:r>
    </w:p>
    <w:p w14:paraId="44706800" w14:textId="77777777" w:rsidR="00F235B6" w:rsidRDefault="00213BAA">
      <w:pPr>
        <w:spacing w:after="120"/>
      </w:pPr>
      <w:r>
        <w:t>This phase does not require new data collection. It uses the published FAST outcomes data combined with the Phase 3 model — specifically, simulating w</w:t>
      </w:r>
      <w:r>
        <w:t>hat risk trajectories would have been predicted for FAST participants given their measured walking speeds and clinical scores at each time point. The analysis tests whether control group participants showed features consistent with elevated RF risk scores,</w:t>
      </w:r>
      <w:r>
        <w:t xml:space="preserve"> and whether experimental group improvements correspond to feature patterns associated with low risk in the Phase 3 model. Expected output: fourth publication (target: BMJ Open or PLOS Medicine).</w:t>
      </w:r>
    </w:p>
    <w:p w14:paraId="275292A1" w14:textId="77777777" w:rsidR="00F235B6" w:rsidRDefault="00213BAA">
      <w:pPr>
        <w:pStyle w:val="Heading2"/>
      </w:pPr>
      <w:r>
        <w:t xml:space="preserve">Phase 5: Pilot </w:t>
      </w:r>
      <w:proofErr w:type="spellStart"/>
      <w:r>
        <w:t>Randomised</w:t>
      </w:r>
      <w:proofErr w:type="spellEnd"/>
      <w:r>
        <w:t xml:space="preserve"> Design (Month 12 and </w:t>
      </w:r>
      <w:proofErr w:type="gramStart"/>
      <w:r>
        <w:t>Beyond</w:t>
      </w:r>
      <w:proofErr w:type="gramEnd"/>
      <w:r>
        <w:t>)</w:t>
      </w:r>
    </w:p>
    <w:p w14:paraId="25D00108" w14:textId="77777777" w:rsidR="00F235B6" w:rsidRDefault="00213BAA">
      <w:pPr>
        <w:spacing w:after="120"/>
      </w:pPr>
      <w:r>
        <w:rPr>
          <w:b/>
          <w:bCs/>
        </w:rPr>
        <w:t>Objec</w:t>
      </w:r>
      <w:r>
        <w:rPr>
          <w:b/>
          <w:bCs/>
        </w:rPr>
        <w:t xml:space="preserve">tive. </w:t>
      </w:r>
      <w:r>
        <w:t>Design (and initiate if resources permit) a pilot RCT in which the RF-FAST system delivers adaptive booster sessions triggered by elevated risk scores, compared against the standard FAST protocol with fixed booster timing.</w:t>
      </w:r>
    </w:p>
    <w:p w14:paraId="37C461E1" w14:textId="77777777" w:rsidR="00F235B6" w:rsidRDefault="00213BAA">
      <w:pPr>
        <w:spacing w:after="120"/>
      </w:pPr>
      <w:r>
        <w:rPr>
          <w:b/>
          <w:bCs/>
        </w:rPr>
        <w:t xml:space="preserve">Participants. </w:t>
      </w:r>
      <w:r>
        <w:t>40 post-strok</w:t>
      </w:r>
      <w:r>
        <w:t>e community dwellers (20 per arm). Control arm: FAST with standard fixed booster schedule (weeks 13, 15, 23). Experimental arm: FAST with adaptive boosters triggered when RF-FAST detects a risk score exceeding a pre-specified threshold for ≥3 consecutive d</w:t>
      </w:r>
      <w:r>
        <w:t>ays, up to a maximum of 5 boosters.</w:t>
      </w:r>
    </w:p>
    <w:p w14:paraId="03EBC3A4" w14:textId="77777777" w:rsidR="00F235B6" w:rsidRDefault="00213BAA">
      <w:pPr>
        <w:spacing w:after="120"/>
      </w:pPr>
      <w:r>
        <w:rPr>
          <w:b/>
          <w:bCs/>
        </w:rPr>
        <w:t xml:space="preserve">Expected outputs. </w:t>
      </w:r>
      <w:r>
        <w:t>Feasibility data (recruitment, adherence, safety); preliminary signal on whether adaptive boosting outperforms fixed boosting; a grant application for a full RCT.</w:t>
      </w:r>
    </w:p>
    <w:p w14:paraId="06BD2853" w14:textId="77777777" w:rsidR="00F235B6" w:rsidRDefault="00213BAA">
      <w:r>
        <w:br w:type="page"/>
      </w:r>
    </w:p>
    <w:p w14:paraId="21C09F0B" w14:textId="77777777" w:rsidR="00F235B6" w:rsidRDefault="00213BAA">
      <w:pPr>
        <w:pStyle w:val="Heading1"/>
      </w:pPr>
      <w:r>
        <w:lastRenderedPageBreak/>
        <w:t>Step 7: Research Contributions</w:t>
      </w:r>
    </w:p>
    <w:p w14:paraId="75A226E2" w14:textId="77777777" w:rsidR="00F235B6" w:rsidRDefault="00213BAA">
      <w:pPr>
        <w:pStyle w:val="Heading2"/>
      </w:pPr>
      <w:r>
        <w:t>Theore</w:t>
      </w:r>
      <w:r>
        <w:t>tical Contributions</w:t>
      </w:r>
    </w:p>
    <w:p w14:paraId="68BAADA7" w14:textId="77777777" w:rsidR="00F235B6" w:rsidRDefault="00213BAA">
      <w:pPr>
        <w:spacing w:after="120"/>
      </w:pPr>
      <w:r>
        <w:t xml:space="preserve">The RF-FAST framework contributes to three theoretical bodies of knowledge. It extends </w:t>
      </w:r>
      <w:proofErr w:type="spellStart"/>
      <w:r>
        <w:t>behavioural</w:t>
      </w:r>
      <w:proofErr w:type="spellEnd"/>
      <w:r>
        <w:t xml:space="preserve"> habit theory (as applied in the </w:t>
      </w:r>
      <w:proofErr w:type="spellStart"/>
      <w:r>
        <w:t>LiFE</w:t>
      </w:r>
      <w:proofErr w:type="spellEnd"/>
      <w:r>
        <w:t xml:space="preserve"> </w:t>
      </w:r>
      <w:proofErr w:type="spellStart"/>
      <w:r>
        <w:t>programme</w:t>
      </w:r>
      <w:proofErr w:type="spellEnd"/>
      <w:r>
        <w:t xml:space="preserve">) by providing the first continuous, objective measurement of habit execution in a natural </w:t>
      </w:r>
      <w:r>
        <w:t xml:space="preserve">home environment — bridging the gap between self-report adherence and actual movement </w:t>
      </w:r>
      <w:proofErr w:type="spellStart"/>
      <w:r>
        <w:t>behaviour</w:t>
      </w:r>
      <w:proofErr w:type="spellEnd"/>
      <w:r>
        <w:t>. It contributes to clinical biomechanics by producing the first large-scale dataset of longitudinal, free-living, RF-derived gait signatures in a post-stroke po</w:t>
      </w:r>
      <w:r>
        <w:t>pulation. It contributes to human-</w:t>
      </w:r>
      <w:proofErr w:type="spellStart"/>
      <w:r>
        <w:t>centred</w:t>
      </w:r>
      <w:proofErr w:type="spellEnd"/>
      <w:r>
        <w:t xml:space="preserve"> sensing by demonstrating privacy-preserving, non-contact continuous monitoring as a clinically valid alternative to wearable and camera-based approaches in a vulnerable population where sensor burden is a significa</w:t>
      </w:r>
      <w:r>
        <w:t>nt adoption barrier.</w:t>
      </w:r>
    </w:p>
    <w:p w14:paraId="5CA4BBC1" w14:textId="77777777" w:rsidR="00F235B6" w:rsidRDefault="00213BAA">
      <w:pPr>
        <w:pStyle w:val="Heading2"/>
      </w:pPr>
      <w:r>
        <w:t>Engineering Contributions</w:t>
      </w:r>
    </w:p>
    <w:p w14:paraId="36C3BE05" w14:textId="77777777" w:rsidR="00F235B6" w:rsidRDefault="00213BAA">
      <w:pPr>
        <w:pStyle w:val="ListParagraph"/>
        <w:numPr>
          <w:ilvl w:val="0"/>
          <w:numId w:val="2"/>
        </w:numPr>
        <w:spacing w:after="80"/>
      </w:pPr>
      <w:r>
        <w:t>A validated FMCW radar GNU Radio pipeline for indoor gait sensing.</w:t>
      </w:r>
    </w:p>
    <w:p w14:paraId="0E5D96AB" w14:textId="77777777" w:rsidR="00F235B6" w:rsidRDefault="00213BAA">
      <w:pPr>
        <w:pStyle w:val="ListParagraph"/>
        <w:numPr>
          <w:ilvl w:val="0"/>
          <w:numId w:val="2"/>
        </w:numPr>
        <w:spacing w:after="80"/>
      </w:pPr>
      <w:r>
        <w:t>A feature extraction library specific to post-stroke micro-Doppler signatures.</w:t>
      </w:r>
    </w:p>
    <w:p w14:paraId="3769D139" w14:textId="77777777" w:rsidR="00F235B6" w:rsidRDefault="00213BAA">
      <w:pPr>
        <w:pStyle w:val="ListParagraph"/>
        <w:numPr>
          <w:ilvl w:val="0"/>
          <w:numId w:val="2"/>
        </w:numPr>
        <w:spacing w:after="80"/>
      </w:pPr>
      <w:r>
        <w:t xml:space="preserve">A federated learning framework for </w:t>
      </w:r>
      <w:proofErr w:type="spellStart"/>
      <w:r>
        <w:t>personalised</w:t>
      </w:r>
      <w:proofErr w:type="spellEnd"/>
      <w:r>
        <w:t>, privacy-preser</w:t>
      </w:r>
      <w:r>
        <w:t>ving gait anomaly detection.</w:t>
      </w:r>
    </w:p>
    <w:p w14:paraId="718C4CE6" w14:textId="77777777" w:rsidR="00F235B6" w:rsidRDefault="00213BAA">
      <w:pPr>
        <w:pStyle w:val="ListParagraph"/>
        <w:numPr>
          <w:ilvl w:val="0"/>
          <w:numId w:val="2"/>
        </w:numPr>
        <w:spacing w:after="80"/>
      </w:pPr>
      <w:r>
        <w:t>An edge-cloud architecture with a hard edge-processing constraint for raw RF data.</w:t>
      </w:r>
    </w:p>
    <w:p w14:paraId="2E6F018D" w14:textId="77777777" w:rsidR="00F235B6" w:rsidRDefault="00213BAA">
      <w:pPr>
        <w:pStyle w:val="Heading2"/>
      </w:pPr>
      <w:r>
        <w:t>Clinical Contributions</w:t>
      </w:r>
    </w:p>
    <w:p w14:paraId="739B4A92" w14:textId="77777777" w:rsidR="00F235B6" w:rsidRDefault="00213BAA">
      <w:pPr>
        <w:pStyle w:val="ListParagraph"/>
        <w:numPr>
          <w:ilvl w:val="0"/>
          <w:numId w:val="2"/>
        </w:numPr>
        <w:spacing w:after="80"/>
      </w:pPr>
      <w:r>
        <w:t xml:space="preserve">Objective adherence measurement for the </w:t>
      </w:r>
      <w:proofErr w:type="spellStart"/>
      <w:r>
        <w:t>LiFE</w:t>
      </w:r>
      <w:proofErr w:type="spellEnd"/>
      <w:r>
        <w:t xml:space="preserve"> </w:t>
      </w:r>
      <w:proofErr w:type="spellStart"/>
      <w:r>
        <w:t>programme</w:t>
      </w:r>
      <w:proofErr w:type="spellEnd"/>
      <w:r>
        <w:t xml:space="preserve"> for the first time.</w:t>
      </w:r>
    </w:p>
    <w:p w14:paraId="2788C6C4" w14:textId="77777777" w:rsidR="00F235B6" w:rsidRDefault="00213BAA">
      <w:pPr>
        <w:pStyle w:val="ListParagraph"/>
        <w:numPr>
          <w:ilvl w:val="0"/>
          <w:numId w:val="2"/>
        </w:numPr>
        <w:spacing w:after="80"/>
      </w:pPr>
      <w:r>
        <w:t>A continuous, automated fall risk monitoring s</w:t>
      </w:r>
      <w:r>
        <w:t>ystem validated against FAST clinical outcomes.</w:t>
      </w:r>
    </w:p>
    <w:p w14:paraId="453E0D44" w14:textId="77777777" w:rsidR="00F235B6" w:rsidRDefault="00213BAA">
      <w:pPr>
        <w:pStyle w:val="ListParagraph"/>
        <w:numPr>
          <w:ilvl w:val="0"/>
          <w:numId w:val="2"/>
        </w:numPr>
        <w:spacing w:after="80"/>
      </w:pPr>
      <w:r>
        <w:t>A design for adaptive booster scheduling that concentrates therapist time where it is most needed.</w:t>
      </w:r>
    </w:p>
    <w:p w14:paraId="788FCF27" w14:textId="77777777" w:rsidR="00F235B6" w:rsidRDefault="00213BAA">
      <w:pPr>
        <w:pStyle w:val="Heading2"/>
      </w:pPr>
      <w:r>
        <w:t>Novelty Versus Existing Research</w:t>
      </w:r>
    </w:p>
    <w:p w14:paraId="400B091F" w14:textId="77777777" w:rsidR="00F235B6" w:rsidRDefault="00213BAA">
      <w:pPr>
        <w:spacing w:after="120"/>
      </w:pPr>
      <w:r>
        <w:t xml:space="preserve">The MIT </w:t>
      </w:r>
      <w:proofErr w:type="spellStart"/>
      <w:r>
        <w:t>WiFi</w:t>
      </w:r>
      <w:proofErr w:type="spellEnd"/>
      <w:r>
        <w:t xml:space="preserve"> sensing group has demonstrated impressive through-wall activity recognition and vital sign monitoring using commodity </w:t>
      </w:r>
      <w:proofErr w:type="spellStart"/>
      <w:r>
        <w:t>WiFi</w:t>
      </w:r>
      <w:proofErr w:type="spellEnd"/>
      <w:r>
        <w:t>. The RF-FAST system is distinct in several important respects: it uses a dedicated SDR with purpose-designed waveforms r</w:t>
      </w:r>
      <w:r>
        <w:t xml:space="preserve">ather than opportunistic </w:t>
      </w:r>
      <w:proofErr w:type="spellStart"/>
      <w:r>
        <w:t>WiFi</w:t>
      </w:r>
      <w:proofErr w:type="spellEnd"/>
      <w:r>
        <w:t xml:space="preserve"> sensing, giving greater control over signal parameters; it targets post-stroke gait pathologies rather than general activity recognition; it integrates sensing with a clinically validated intervention framework; and it uses a </w:t>
      </w:r>
      <w:proofErr w:type="spellStart"/>
      <w:r>
        <w:t>personalised</w:t>
      </w:r>
      <w:proofErr w:type="spellEnd"/>
      <w:r>
        <w:t xml:space="preserve"> anomaly detection approach rather than population-level activity classifiers. The novelty claim is defensible and should be positioned explicitly against this literature in all publications.</w:t>
      </w:r>
    </w:p>
    <w:p w14:paraId="0269D124" w14:textId="77777777" w:rsidR="00F235B6" w:rsidRDefault="00213BAA">
      <w:r>
        <w:br w:type="page"/>
      </w:r>
    </w:p>
    <w:p w14:paraId="3089149E" w14:textId="77777777" w:rsidR="00F235B6" w:rsidRDefault="00213BAA">
      <w:pPr>
        <w:pStyle w:val="Heading1"/>
      </w:pPr>
      <w:r>
        <w:lastRenderedPageBreak/>
        <w:t>Step 8: Implementation Plan — 12 Months</w:t>
      </w:r>
    </w:p>
    <w:p w14:paraId="15E8B045" w14:textId="77777777" w:rsidR="00F235B6" w:rsidRDefault="00213BAA">
      <w:pPr>
        <w:pStyle w:val="Heading2"/>
      </w:pPr>
      <w:r>
        <w:t>Months 1–3: Foundation</w:t>
      </w:r>
    </w:p>
    <w:p w14:paraId="1ABEFA65" w14:textId="77777777" w:rsidR="00F235B6" w:rsidRDefault="00213BAA">
      <w:pPr>
        <w:spacing w:after="120"/>
      </w:pPr>
      <w:r>
        <w:t>The first quarter is devoted to three parallel tracks. The USRP N210 FMCW pipeline is developed and validated in the lab, starting with a simple moving target indicator setup and progressively adding chirp modulation, 2D FFT processi</w:t>
      </w:r>
      <w:r>
        <w:t>ng, and micro-Doppler feature extraction. Target: a working GNU Radio flowgraph producing range-Doppler maps, validated against known motions at known ranges.</w:t>
      </w:r>
    </w:p>
    <w:p w14:paraId="2B98B86E" w14:textId="77777777" w:rsidR="00F235B6" w:rsidRDefault="00213BAA">
      <w:pPr>
        <w:spacing w:after="120"/>
      </w:pPr>
      <w:r>
        <w:t>Simultaneously, the IoT sensing layer is prototyped: BLE-connected wristband accelerometry stream</w:t>
      </w:r>
      <w:r>
        <w:t xml:space="preserve">ing to a Raspberry Pi hub, with NTP </w:t>
      </w:r>
      <w:proofErr w:type="spellStart"/>
      <w:r>
        <w:t>synchronisation</w:t>
      </w:r>
      <w:proofErr w:type="spellEnd"/>
      <w:r>
        <w:t xml:space="preserve"> to the USRP timestamps. The wearable feature extraction library (step detection, cadence, jerk RMS) is implemented and validated against a commercial reference system.</w:t>
      </w:r>
    </w:p>
    <w:p w14:paraId="1CE80F3B" w14:textId="77777777" w:rsidR="00F235B6" w:rsidRDefault="00213BAA">
      <w:pPr>
        <w:spacing w:after="120"/>
      </w:pPr>
      <w:r>
        <w:t>Ethics approval applications are pre</w:t>
      </w:r>
      <w:r>
        <w:t>pared for Phase 1 feasibility participants. The institutional review process for SDR-based sensing studies requires careful framing of RF exposure (well within ICNIRP limits at these power levels) and data privacy practices.</w:t>
      </w:r>
    </w:p>
    <w:p w14:paraId="0D9D17EA" w14:textId="77777777" w:rsidR="00F235B6" w:rsidRDefault="00F235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235B6" w14:paraId="6C17EF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AB1870" w14:textId="77777777" w:rsidR="00F235B6" w:rsidRDefault="00213BAA">
            <w:r>
              <w:rPr>
                <w:b/>
                <w:bCs/>
                <w:sz w:val="20"/>
                <w:szCs w:val="20"/>
              </w:rPr>
              <w:t>Deliverables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75E0" w14:textId="77777777" w:rsidR="00F235B6" w:rsidRDefault="00213BAA">
            <w:r>
              <w:rPr>
                <w:sz w:val="20"/>
                <w:szCs w:val="20"/>
              </w:rPr>
              <w:t xml:space="preserve">Working FMCW GNU </w:t>
            </w:r>
            <w:r>
              <w:rPr>
                <w:sz w:val="20"/>
                <w:szCs w:val="20"/>
              </w:rPr>
              <w:t>Radio pipeline; IoT sensing prototype; ethics application submitted.</w:t>
            </w:r>
          </w:p>
        </w:tc>
      </w:tr>
      <w:tr w:rsidR="00F235B6" w14:paraId="79A859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D4C45F6" w14:textId="77777777" w:rsidR="00F235B6" w:rsidRDefault="00213BAA">
            <w:r>
              <w:rPr>
                <w:b/>
                <w:bCs/>
                <w:sz w:val="20"/>
                <w:szCs w:val="20"/>
              </w:rPr>
              <w:t>Risk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4D266" w14:textId="77777777" w:rsidR="00F235B6" w:rsidRDefault="00213BAA">
            <w:r>
              <w:rPr>
                <w:sz w:val="20"/>
                <w:szCs w:val="20"/>
              </w:rPr>
              <w:t>GNU Radio USRP driver compatibility with Ubuntu 24.04. Mitigation: use UHD 4.x with N210 firmware update and test with loopback antenna before participant data collection.</w:t>
            </w:r>
          </w:p>
        </w:tc>
      </w:tr>
    </w:tbl>
    <w:p w14:paraId="4A7B007D" w14:textId="77777777" w:rsidR="00F235B6" w:rsidRDefault="00F235B6">
      <w:pPr>
        <w:spacing w:after="100"/>
      </w:pPr>
    </w:p>
    <w:p w14:paraId="6BCE9240" w14:textId="77777777" w:rsidR="00F235B6" w:rsidRDefault="00213BAA">
      <w:pPr>
        <w:pStyle w:val="Heading2"/>
      </w:pPr>
      <w:r>
        <w:t>Month</w:t>
      </w:r>
      <w:r>
        <w:t>s 4–6: Activity Recognition and Lab Validation</w:t>
      </w:r>
    </w:p>
    <w:p w14:paraId="6ECD8F18" w14:textId="77777777" w:rsidR="00F235B6" w:rsidRDefault="00213BAA">
      <w:pPr>
        <w:spacing w:after="120"/>
      </w:pPr>
      <w:r>
        <w:t>Phase 1 data collection with healthy older adults and post-stroke volunteers. The signal processing pipeline is refined based on real participant data. The activity recognition model is trained and cross-valid</w:t>
      </w:r>
      <w:r>
        <w:t>ated. The Phase 2 furnished-room protocol is designed and ethical approval obtained.</w:t>
      </w:r>
    </w:p>
    <w:p w14:paraId="5EF770A5" w14:textId="77777777" w:rsidR="00F235B6" w:rsidRDefault="00F235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235B6" w14:paraId="379BB7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A95D8E" w14:textId="77777777" w:rsidR="00F235B6" w:rsidRDefault="00213BAA">
            <w:r>
              <w:rPr>
                <w:b/>
                <w:bCs/>
                <w:sz w:val="20"/>
                <w:szCs w:val="20"/>
              </w:rPr>
              <w:t>Deliverables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6F4D7" w14:textId="77777777" w:rsidR="00F235B6" w:rsidRDefault="00213BAA">
            <w:r>
              <w:rPr>
                <w:sz w:val="20"/>
                <w:szCs w:val="20"/>
              </w:rPr>
              <w:t>Phase 1 dataset; trained activity recognition model; Phase 1 paper draft; Phase 2 ethics approval.</w:t>
            </w:r>
          </w:p>
        </w:tc>
      </w:tr>
      <w:tr w:rsidR="00F235B6" w14:paraId="1C307D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BD39441" w14:textId="77777777" w:rsidR="00F235B6" w:rsidRDefault="00213BAA">
            <w:r>
              <w:rPr>
                <w:b/>
                <w:bCs/>
                <w:sz w:val="20"/>
                <w:szCs w:val="20"/>
              </w:rPr>
              <w:t>Risk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B83EA" w14:textId="77777777" w:rsidR="00F235B6" w:rsidRDefault="00213BAA">
            <w:r>
              <w:rPr>
                <w:sz w:val="20"/>
                <w:szCs w:val="20"/>
              </w:rPr>
              <w:t>Participant recruitment delays. Mitigation: establish relationship with a local stroke club or rehabilitation outpatient clinic at month 1.</w:t>
            </w:r>
          </w:p>
        </w:tc>
      </w:tr>
    </w:tbl>
    <w:p w14:paraId="0B3A3BC9" w14:textId="77777777" w:rsidR="00F235B6" w:rsidRDefault="00F235B6">
      <w:pPr>
        <w:spacing w:after="100"/>
      </w:pPr>
    </w:p>
    <w:p w14:paraId="54143C40" w14:textId="77777777" w:rsidR="00F235B6" w:rsidRDefault="00213BAA">
      <w:pPr>
        <w:pStyle w:val="Heading2"/>
      </w:pPr>
      <w:r>
        <w:t xml:space="preserve">Months </w:t>
      </w:r>
      <w:r>
        <w:t>7–9: Home Deployment and Clinical Proxy Modelling</w:t>
      </w:r>
    </w:p>
    <w:p w14:paraId="27583FDD" w14:textId="77777777" w:rsidR="00F235B6" w:rsidRDefault="00213BAA">
      <w:pPr>
        <w:spacing w:after="120"/>
      </w:pPr>
      <w:r>
        <w:t xml:space="preserve">Phase 2 and Phase 3 data collection proceed sequentially or in parallel if resources permit. The </w:t>
      </w:r>
      <w:proofErr w:type="spellStart"/>
      <w:r>
        <w:t>personalised</w:t>
      </w:r>
      <w:proofErr w:type="spellEnd"/>
      <w:r>
        <w:t xml:space="preserve"> autoencoder baseline models are deployed. The longitudinal correlation analysis between RF featu</w:t>
      </w:r>
      <w:r>
        <w:t>res and clinical scores is conducted. The federated learning framework is implemented using the Flower library, first in simulation then deployed across Phase 3 participant devices. The Hyperledger Fabric audit trail is configured and tested on the Dell T2</w:t>
      </w:r>
      <w:r>
        <w:t>.</w:t>
      </w:r>
    </w:p>
    <w:p w14:paraId="7F96C83D" w14:textId="77777777" w:rsidR="00F235B6" w:rsidRDefault="00F235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235B6" w14:paraId="0B974F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8CCCE3" w14:textId="77777777" w:rsidR="00F235B6" w:rsidRDefault="00213BAA">
            <w:r>
              <w:rPr>
                <w:b/>
                <w:bCs/>
                <w:sz w:val="20"/>
                <w:szCs w:val="20"/>
              </w:rPr>
              <w:lastRenderedPageBreak/>
              <w:t>Deliverables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CFCB3" w14:textId="77777777" w:rsidR="00F235B6" w:rsidRDefault="00213BAA">
            <w:r>
              <w:rPr>
                <w:sz w:val="20"/>
                <w:szCs w:val="20"/>
              </w:rPr>
              <w:t>Phase 2 dataset and paper; Phase 3 monitoring data (8 weeks per participant); federated learning framework; Hyperledger Fabric audit trail operational.</w:t>
            </w:r>
          </w:p>
        </w:tc>
      </w:tr>
      <w:tr w:rsidR="00F235B6" w14:paraId="4C99C9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6DFE6C4" w14:textId="77777777" w:rsidR="00F235B6" w:rsidRDefault="00213BAA">
            <w:r>
              <w:rPr>
                <w:b/>
                <w:bCs/>
                <w:sz w:val="20"/>
                <w:szCs w:val="20"/>
              </w:rPr>
              <w:t>Risk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4D55B" w14:textId="77777777" w:rsidR="00F235B6" w:rsidRDefault="00213BAA">
            <w:r>
              <w:rPr>
                <w:sz w:val="20"/>
                <w:szCs w:val="20"/>
              </w:rPr>
              <w:t>In-home USRP deployment complexity (power, antenna placement, participant accept</w:t>
            </w:r>
            <w:r>
              <w:rPr>
                <w:sz w:val="20"/>
                <w:szCs w:val="20"/>
              </w:rPr>
              <w:t>ance). Mitigation: conduct a 1-week dry-run installation at each home before the formal monitoring period begins.</w:t>
            </w:r>
          </w:p>
        </w:tc>
      </w:tr>
    </w:tbl>
    <w:p w14:paraId="42E5F4A1" w14:textId="77777777" w:rsidR="00F235B6" w:rsidRDefault="00F235B6">
      <w:pPr>
        <w:spacing w:after="100"/>
      </w:pPr>
    </w:p>
    <w:p w14:paraId="0AE68D8C" w14:textId="77777777" w:rsidR="00F235B6" w:rsidRDefault="00213BAA">
      <w:pPr>
        <w:pStyle w:val="Heading2"/>
      </w:pPr>
      <w:r>
        <w:t>Months 10–12: Integration, Writing, and Pilot Design</w:t>
      </w:r>
    </w:p>
    <w:p w14:paraId="49D0EB28" w14:textId="77777777" w:rsidR="00F235B6" w:rsidRDefault="00213BAA">
      <w:pPr>
        <w:spacing w:after="120"/>
      </w:pPr>
      <w:r>
        <w:t>Phase 4 retrospective analysis using FAST outcomes data is completed. All papers are brought to submission-ready status. The Phase 5 pilot RCT protocol is written and submitted for ethical review, along with a grant application to a national funding body (</w:t>
      </w:r>
      <w:r>
        <w:t>NHMRC in Australia or equivalent). All code is documented and released on GitHub with a Docker container for the signal processing pipeline.</w:t>
      </w:r>
    </w:p>
    <w:p w14:paraId="6EDA3951" w14:textId="77777777" w:rsidR="00F235B6" w:rsidRDefault="00F235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235B6" w14:paraId="68BFAD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4D5C5D2" w14:textId="77777777" w:rsidR="00F235B6" w:rsidRDefault="00213BAA">
            <w:r>
              <w:rPr>
                <w:b/>
                <w:bCs/>
                <w:sz w:val="20"/>
                <w:szCs w:val="20"/>
              </w:rPr>
              <w:t>Deliverables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2EA9F" w14:textId="77777777" w:rsidR="00F235B6" w:rsidRDefault="00213BAA">
            <w:r>
              <w:rPr>
                <w:sz w:val="20"/>
                <w:szCs w:val="20"/>
              </w:rPr>
              <w:t>Phase 4 paper; 3–4 papers submitted; Phase 5 protocol and grant application; open-source code release</w:t>
            </w:r>
            <w:r>
              <w:rPr>
                <w:sz w:val="20"/>
                <w:szCs w:val="20"/>
              </w:rPr>
              <w:t>.</w:t>
            </w:r>
          </w:p>
        </w:tc>
      </w:tr>
      <w:tr w:rsidR="00F235B6" w14:paraId="449624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C789BDA" w14:textId="77777777" w:rsidR="00F235B6" w:rsidRDefault="00213BAA">
            <w:r>
              <w:rPr>
                <w:b/>
                <w:bCs/>
                <w:sz w:val="20"/>
                <w:szCs w:val="20"/>
              </w:rPr>
              <w:t>Risk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FC785" w14:textId="77777777" w:rsidR="00F235B6" w:rsidRDefault="00213BAA">
            <w:r>
              <w:rPr>
                <w:sz w:val="20"/>
                <w:szCs w:val="20"/>
              </w:rPr>
              <w:t>Concurrent paper deadlines. Mitigation: establish a writing schedule from month 8, targeting one paper per month from month 9 onward.</w:t>
            </w:r>
          </w:p>
        </w:tc>
      </w:tr>
    </w:tbl>
    <w:p w14:paraId="4F049933" w14:textId="77777777" w:rsidR="00F235B6" w:rsidRDefault="00F235B6">
      <w:pPr>
        <w:spacing w:after="120"/>
      </w:pPr>
    </w:p>
    <w:p w14:paraId="7E7615E9" w14:textId="77777777" w:rsidR="00F235B6" w:rsidRDefault="00213BAA">
      <w:r>
        <w:br w:type="page"/>
      </w:r>
    </w:p>
    <w:p w14:paraId="13338A6D" w14:textId="77777777" w:rsidR="00F235B6" w:rsidRDefault="00213BAA">
      <w:pPr>
        <w:pStyle w:val="Heading1"/>
      </w:pPr>
      <w:r>
        <w:lastRenderedPageBreak/>
        <w:t>Step 9: Publication Strategy</w:t>
      </w:r>
    </w:p>
    <w:p w14:paraId="3B5237F6" w14:textId="77777777" w:rsidR="00F235B6" w:rsidRDefault="00F235B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235B6" w14:paraId="4C5DC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C39B354" w14:textId="77777777" w:rsidR="00F235B6" w:rsidRDefault="00213BAA">
            <w:r>
              <w:rPr>
                <w:b/>
                <w:bCs/>
                <w:sz w:val="20"/>
                <w:szCs w:val="20"/>
              </w:rPr>
              <w:t>Paper 1 (month 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8AFD" w14:textId="77777777" w:rsidR="00F235B6" w:rsidRDefault="00213BAA">
            <w:r>
              <w:rPr>
                <w:sz w:val="20"/>
                <w:szCs w:val="20"/>
              </w:rPr>
              <w:t xml:space="preserve">"FMCW Radar-Based Gait Feature Extraction for Post-Stroke Mobility Assessment: A Feasibility Study." Target: IEEE Transactions on Biomedical Engineering (Q1) or Journal of </w:t>
            </w:r>
            <w:proofErr w:type="spellStart"/>
            <w:r>
              <w:rPr>
                <w:sz w:val="20"/>
                <w:szCs w:val="20"/>
              </w:rPr>
              <w:t>NeuroEngineering</w:t>
            </w:r>
            <w:proofErr w:type="spellEnd"/>
            <w:r>
              <w:rPr>
                <w:sz w:val="20"/>
                <w:szCs w:val="20"/>
              </w:rPr>
              <w:t xml:space="preserve"> and Rehabilitation (Q1, open access). Technical validation paper es</w:t>
            </w:r>
            <w:r>
              <w:rPr>
                <w:sz w:val="20"/>
                <w:szCs w:val="20"/>
              </w:rPr>
              <w:t>tablishing the signal processing pipeline and construct validity of RF-derived gait features against clinical reference standards. Stands alone as an engineering contribution even without the FAST integration.</w:t>
            </w:r>
          </w:p>
        </w:tc>
      </w:tr>
      <w:tr w:rsidR="00F235B6" w14:paraId="70A8C7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5AED1AD" w14:textId="77777777" w:rsidR="00F235B6" w:rsidRDefault="00213BAA">
            <w:r>
              <w:rPr>
                <w:b/>
                <w:bCs/>
                <w:sz w:val="20"/>
                <w:szCs w:val="20"/>
              </w:rPr>
              <w:t>Paper 2 (month 9)</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EBD80" w14:textId="77777777" w:rsidR="00F235B6" w:rsidRDefault="00213BAA">
            <w:r>
              <w:rPr>
                <w:sz w:val="20"/>
                <w:szCs w:val="20"/>
              </w:rPr>
              <w:t>"Privacy-Preserving Continu</w:t>
            </w:r>
            <w:r>
              <w:rPr>
                <w:sz w:val="20"/>
                <w:szCs w:val="20"/>
              </w:rPr>
              <w:t xml:space="preserve">ous Gait Monitoring for Fall Risk Assessment in Community-Dwelling Stroke Survivors: System Architecture and Activity Recognition." Target: IEEE Internet of Things Journal (Q1). Systems paper describing the full </w:t>
            </w:r>
            <w:proofErr w:type="spellStart"/>
            <w:r>
              <w:rPr>
                <w:sz w:val="20"/>
                <w:szCs w:val="20"/>
              </w:rPr>
              <w:t>IoT+SDR+edge</w:t>
            </w:r>
            <w:proofErr w:type="spellEnd"/>
            <w:r>
              <w:rPr>
                <w:sz w:val="20"/>
                <w:szCs w:val="20"/>
              </w:rPr>
              <w:t xml:space="preserve"> architecture, the privacy-by-de</w:t>
            </w:r>
            <w:r>
              <w:rPr>
                <w:sz w:val="20"/>
                <w:szCs w:val="20"/>
              </w:rPr>
              <w:t xml:space="preserve">sign approach, and Phase 2 activity recognition results. </w:t>
            </w:r>
            <w:proofErr w:type="spellStart"/>
            <w:r>
              <w:rPr>
                <w:sz w:val="20"/>
                <w:szCs w:val="20"/>
              </w:rPr>
              <w:t>Emphasises</w:t>
            </w:r>
            <w:proofErr w:type="spellEnd"/>
            <w:r>
              <w:rPr>
                <w:sz w:val="20"/>
                <w:szCs w:val="20"/>
              </w:rPr>
              <w:t xml:space="preserve"> the edge-processing constraint and federated learning framework as novel contributions.</w:t>
            </w:r>
          </w:p>
        </w:tc>
      </w:tr>
      <w:tr w:rsidR="00F235B6" w14:paraId="698F06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00C1BE" w14:textId="77777777" w:rsidR="00F235B6" w:rsidRDefault="00213BAA">
            <w:r>
              <w:rPr>
                <w:b/>
                <w:bCs/>
                <w:sz w:val="20"/>
                <w:szCs w:val="20"/>
              </w:rPr>
              <w:t>Paper 3 (month 11)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5489A" w14:textId="77777777" w:rsidR="00F235B6" w:rsidRDefault="00213BAA">
            <w:r>
              <w:rPr>
                <w:sz w:val="20"/>
                <w:szCs w:val="20"/>
              </w:rPr>
              <w:t>"Longitudinal RF Sensing as a Clinical Proxy for Gait Function in Post-Stroke Fa</w:t>
            </w:r>
            <w:r>
              <w:rPr>
                <w:sz w:val="20"/>
                <w:szCs w:val="20"/>
              </w:rPr>
              <w:t>ll Prevention: A Prospective Cohort Study." Target: Stroke (AHA, Q1, IF ~8) or Archives of Physical Medicine and Rehabilitation (Q1). Clinical validation paper. The paper most likely to reach the rehabilitation clinical community.</w:t>
            </w:r>
          </w:p>
        </w:tc>
      </w:tr>
      <w:tr w:rsidR="00F235B6" w14:paraId="78BDB7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F01CBB0" w14:textId="77777777" w:rsidR="00F235B6" w:rsidRDefault="00213BAA">
            <w:r>
              <w:rPr>
                <w:b/>
                <w:bCs/>
                <w:sz w:val="20"/>
                <w:szCs w:val="20"/>
              </w:rPr>
              <w:t>Paper 4 (month 12)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FE8AA" w14:textId="77777777" w:rsidR="00F235B6" w:rsidRDefault="00213BAA">
            <w:r>
              <w:rPr>
                <w:sz w:val="20"/>
                <w:szCs w:val="20"/>
              </w:rPr>
              <w:t>"Fede</w:t>
            </w:r>
            <w:r>
              <w:rPr>
                <w:sz w:val="20"/>
                <w:szCs w:val="20"/>
              </w:rPr>
              <w:t xml:space="preserve">rated Learning for </w:t>
            </w:r>
            <w:proofErr w:type="spellStart"/>
            <w:r>
              <w:rPr>
                <w:sz w:val="20"/>
                <w:szCs w:val="20"/>
              </w:rPr>
              <w:t>Personalised</w:t>
            </w:r>
            <w:proofErr w:type="spellEnd"/>
            <w:r>
              <w:rPr>
                <w:sz w:val="20"/>
                <w:szCs w:val="20"/>
              </w:rPr>
              <w:t xml:space="preserve"> Fall Risk Prediction Without Raw Data Sharing: Application to Post-Stroke Home Monitoring." Target: </w:t>
            </w:r>
            <w:proofErr w:type="spellStart"/>
            <w:r>
              <w:rPr>
                <w:sz w:val="20"/>
                <w:szCs w:val="20"/>
              </w:rPr>
              <w:t>npj</w:t>
            </w:r>
            <w:proofErr w:type="spellEnd"/>
            <w:r>
              <w:rPr>
                <w:sz w:val="20"/>
                <w:szCs w:val="20"/>
              </w:rPr>
              <w:t xml:space="preserve"> Digital Medicine (Q1, Nature portfolio) or JAMIA (Q1). ML methodology paper focusing on the federated learning architect</w:t>
            </w:r>
            <w:r>
              <w:rPr>
                <w:sz w:val="20"/>
                <w:szCs w:val="20"/>
              </w:rPr>
              <w:t xml:space="preserve">ure and </w:t>
            </w:r>
            <w:proofErr w:type="spellStart"/>
            <w:r>
              <w:rPr>
                <w:sz w:val="20"/>
                <w:szCs w:val="20"/>
              </w:rPr>
              <w:t>personalised</w:t>
            </w:r>
            <w:proofErr w:type="spellEnd"/>
            <w:r>
              <w:rPr>
                <w:sz w:val="20"/>
                <w:szCs w:val="20"/>
              </w:rPr>
              <w:t xml:space="preserve"> anomaly detection approach.</w:t>
            </w:r>
          </w:p>
        </w:tc>
      </w:tr>
      <w:tr w:rsidR="00F235B6" w14:paraId="04EAE3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3FDDB4" w14:textId="77777777" w:rsidR="00F235B6" w:rsidRDefault="00213BAA">
            <w:r>
              <w:rPr>
                <w:b/>
                <w:bCs/>
                <w:sz w:val="20"/>
                <w:szCs w:val="20"/>
              </w:rPr>
              <w:t>Paper 5 (month 12)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913D7" w14:textId="77777777" w:rsidR="00F235B6" w:rsidRDefault="00213BAA">
            <w:r>
              <w:rPr>
                <w:sz w:val="20"/>
                <w:szCs w:val="20"/>
              </w:rPr>
              <w:t xml:space="preserve">"Adaptive Intervention Delivery for Fall Prevention After Stroke: Protocol for a Pilot </w:t>
            </w:r>
            <w:proofErr w:type="spellStart"/>
            <w:r>
              <w:rPr>
                <w:sz w:val="20"/>
                <w:szCs w:val="20"/>
              </w:rPr>
              <w:t>Randomised</w:t>
            </w:r>
            <w:proofErr w:type="spellEnd"/>
            <w:r>
              <w:rPr>
                <w:sz w:val="20"/>
                <w:szCs w:val="20"/>
              </w:rPr>
              <w:t xml:space="preserve"> Trial of Sensor-Triggered Booster Sessions." Target: Trials (BioMed Central, Q2). Protocol paper for the Phase 5 pilot RCT. Publishable before trial completio</w:t>
            </w:r>
            <w:r>
              <w:rPr>
                <w:sz w:val="20"/>
                <w:szCs w:val="20"/>
              </w:rPr>
              <w:t>n; serves as a pre-registration vehicle.</w:t>
            </w:r>
          </w:p>
        </w:tc>
      </w:tr>
    </w:tbl>
    <w:p w14:paraId="4229F272" w14:textId="77777777" w:rsidR="00F235B6" w:rsidRDefault="00F235B6">
      <w:pPr>
        <w:spacing w:after="120"/>
      </w:pPr>
    </w:p>
    <w:p w14:paraId="5E46CA0B" w14:textId="77777777" w:rsidR="00F235B6" w:rsidRDefault="00213BAA">
      <w:r>
        <w:br w:type="page"/>
      </w:r>
    </w:p>
    <w:p w14:paraId="5CC1DE89" w14:textId="77777777" w:rsidR="00F235B6" w:rsidRDefault="00213BAA">
      <w:pPr>
        <w:pStyle w:val="Heading1"/>
      </w:pPr>
      <w:r>
        <w:lastRenderedPageBreak/>
        <w:t>Step 10: Critical Evaluation</w:t>
      </w:r>
    </w:p>
    <w:p w14:paraId="1483261B" w14:textId="77777777" w:rsidR="00F235B6" w:rsidRDefault="00213BAA">
      <w:pPr>
        <w:pStyle w:val="Heading2"/>
      </w:pPr>
      <w:r>
        <w:t>Key Limitations of the Proposed System</w:t>
      </w:r>
    </w:p>
    <w:p w14:paraId="0659A8B6" w14:textId="77777777" w:rsidR="00F235B6" w:rsidRDefault="00213BAA">
      <w:pPr>
        <w:spacing w:after="120"/>
      </w:pPr>
      <w:r>
        <w:rPr>
          <w:b/>
          <w:bCs/>
        </w:rPr>
        <w:t xml:space="preserve">Single-node sensing constraint. </w:t>
      </w:r>
      <w:r>
        <w:t>The most significant limitation. A stroke survivor's home is rarely a single room. Falls occur in bathrooms, bedrooms, and kitchens — precisely the rooms where a single living-room-mounted USRP will have limited coverage. Extending coverage requires either</w:t>
      </w:r>
      <w:r>
        <w:t xml:space="preserve"> antenna repositioning (infeasible during a monitoring period) or a multi-node array (requiring additional hardware). This is the most critical near-term technical barrier to real-world deployment.</w:t>
      </w:r>
    </w:p>
    <w:p w14:paraId="38AA0BDC" w14:textId="77777777" w:rsidR="00F235B6" w:rsidRDefault="00213BAA">
      <w:pPr>
        <w:spacing w:after="120"/>
      </w:pPr>
      <w:r>
        <w:rPr>
          <w:b/>
          <w:bCs/>
        </w:rPr>
        <w:t xml:space="preserve">Dataset size. </w:t>
      </w:r>
      <w:r>
        <w:t>The dataset expected from a single-researche</w:t>
      </w:r>
      <w:r>
        <w:t xml:space="preserve">r Phase 3 study (20 participants, 8 weeks each) is modest by deep learning standards. This necessitates careful model selection, rigorous cross-validation, and honest reporting of confidence intervals — not point accuracy estimates. Claims about </w:t>
      </w:r>
      <w:proofErr w:type="spellStart"/>
      <w:r>
        <w:t>generalisa</w:t>
      </w:r>
      <w:r>
        <w:t>tion</w:t>
      </w:r>
      <w:proofErr w:type="spellEnd"/>
      <w:r>
        <w:t xml:space="preserve"> should be appropriately hedged.</w:t>
      </w:r>
    </w:p>
    <w:p w14:paraId="6E95C42C" w14:textId="77777777" w:rsidR="00F235B6" w:rsidRDefault="00213BAA">
      <w:pPr>
        <w:spacing w:after="120"/>
      </w:pPr>
      <w:r>
        <w:rPr>
          <w:b/>
          <w:bCs/>
        </w:rPr>
        <w:t xml:space="preserve">Label quality. </w:t>
      </w:r>
      <w:r>
        <w:t>Near-fall and gait instability labels derived from accelerometry thresholds are proxies, not ground truth. Falls calendar data has known recall biases. Any model trained on these labels inherits their unc</w:t>
      </w:r>
      <w:r>
        <w:t>ertainty.</w:t>
      </w:r>
    </w:p>
    <w:p w14:paraId="0293B03E" w14:textId="77777777" w:rsidR="00F235B6" w:rsidRDefault="00213BAA">
      <w:pPr>
        <w:spacing w:after="120"/>
      </w:pPr>
      <w:r>
        <w:rPr>
          <w:b/>
          <w:bCs/>
        </w:rPr>
        <w:t xml:space="preserve">Population specificity. </w:t>
      </w:r>
      <w:r>
        <w:t xml:space="preserve">Models trained on post-stroke gait may not </w:t>
      </w:r>
      <w:proofErr w:type="spellStart"/>
      <w:r>
        <w:t>generalise</w:t>
      </w:r>
      <w:proofErr w:type="spellEnd"/>
      <w:r>
        <w:t xml:space="preserve"> to other fall-risk populations (Parkinson's disease, frailty, hip fracture recovery), limiting the commercial and research reach of the system without retraining.</w:t>
      </w:r>
    </w:p>
    <w:p w14:paraId="76DCEF7F" w14:textId="77777777" w:rsidR="00F235B6" w:rsidRDefault="00213BAA">
      <w:pPr>
        <w:spacing w:after="120"/>
      </w:pPr>
      <w:r>
        <w:rPr>
          <w:b/>
          <w:bCs/>
        </w:rPr>
        <w:t>Parti</w:t>
      </w:r>
      <w:r>
        <w:rPr>
          <w:b/>
          <w:bCs/>
        </w:rPr>
        <w:t xml:space="preserve">cipant acceptance. </w:t>
      </w:r>
      <w:r>
        <w:t>Stroke survivors aged over 75, living alone, with possible mild cognitive impairment or aphasia, may find installation of SDR hardware, wristband sensors, and environmental sensors burdensome. The system's value proposition needs to be c</w:t>
      </w:r>
      <w:r>
        <w:t>ommunicated clearly, installation must be minimal and non-invasive, and a simple unconditional opt-out mechanism must be available.</w:t>
      </w:r>
    </w:p>
    <w:p w14:paraId="14DCC517" w14:textId="77777777" w:rsidR="00F235B6" w:rsidRDefault="00213BAA">
      <w:pPr>
        <w:pStyle w:val="Heading2"/>
      </w:pPr>
      <w:r>
        <w:t>What Would Be Required to Scale</w:t>
      </w:r>
    </w:p>
    <w:p w14:paraId="7481C7C3" w14:textId="77777777" w:rsidR="00F235B6" w:rsidRDefault="00213BAA">
      <w:pPr>
        <w:spacing w:after="120"/>
      </w:pPr>
      <w:r>
        <w:t>Scaling from a 20-person research cohort to population-level deployment requires: a commodit</w:t>
      </w:r>
      <w:r>
        <w:t xml:space="preserve">y radar hardware alternative to the USRP N210 (60 GHz </w:t>
      </w:r>
      <w:proofErr w:type="spellStart"/>
      <w:r>
        <w:t>mmWave</w:t>
      </w:r>
      <w:proofErr w:type="spellEnd"/>
      <w:r>
        <w:t xml:space="preserve"> radar boards such as Texas Instruments IWR6843 are available at sub-$100 prices); cloud infrastructure for federated learning aggregation across hundreds of participants; regulatory approval (TGA</w:t>
      </w:r>
      <w:r>
        <w:t xml:space="preserve"> Class II in Australia, FDA Class II in the US, or CE Class </w:t>
      </w:r>
      <w:proofErr w:type="spellStart"/>
      <w:r>
        <w:t>IIa</w:t>
      </w:r>
      <w:proofErr w:type="spellEnd"/>
      <w:r>
        <w:t xml:space="preserve"> in Europe, depending on whether the system makes or informs clinical decisions); clinical change management to integrate AI-generated risk alerts into existing stroke care pathways; and reimbu</w:t>
      </w:r>
      <w:r>
        <w:t xml:space="preserve">rsement frameworks — the system has no payer pathway until it is embedded in a rehabilitation </w:t>
      </w:r>
      <w:proofErr w:type="spellStart"/>
      <w:r>
        <w:t>programme</w:t>
      </w:r>
      <w:proofErr w:type="spellEnd"/>
      <w:r>
        <w:t xml:space="preserve"> that is itself reimbursable.</w:t>
      </w:r>
    </w:p>
    <w:p w14:paraId="31D97DD3" w14:textId="77777777" w:rsidR="00F235B6" w:rsidRDefault="00213BAA">
      <w:pPr>
        <w:pStyle w:val="Heading2"/>
      </w:pPr>
      <w:r>
        <w:t>Ethical and Regulatory Considerations</w:t>
      </w:r>
    </w:p>
    <w:p w14:paraId="7FBCD666" w14:textId="77777777" w:rsidR="00F235B6" w:rsidRDefault="00213BAA">
      <w:pPr>
        <w:spacing w:after="120"/>
      </w:pPr>
      <w:r>
        <w:rPr>
          <w:b/>
          <w:bCs/>
        </w:rPr>
        <w:t xml:space="preserve">Continuous home sensing. </w:t>
      </w:r>
      <w:r>
        <w:t>Participants must give fully informed consent for RF-based m</w:t>
      </w:r>
      <w:r>
        <w:t>onitoring that can, in principle, detect breathing rate, sleep patterns, and cohabitation. The consent process must be accessible to people with aphasia. A clear data deletion protocol — and the technical capability to execute it — must exist.</w:t>
      </w:r>
    </w:p>
    <w:p w14:paraId="0A7A0397" w14:textId="77777777" w:rsidR="00F235B6" w:rsidRDefault="00213BAA">
      <w:pPr>
        <w:spacing w:after="120"/>
      </w:pPr>
      <w:r>
        <w:rPr>
          <w:b/>
          <w:bCs/>
        </w:rPr>
        <w:t xml:space="preserve">Algorithmic </w:t>
      </w:r>
      <w:r>
        <w:rPr>
          <w:b/>
          <w:bCs/>
        </w:rPr>
        <w:t xml:space="preserve">bias. </w:t>
      </w:r>
      <w:r>
        <w:t xml:space="preserve">If training data is skewed toward faster walkers or one hemispheric pattern of stroke, the model will perform differently across patient subgroups. Disaggregated performance reporting by walking speed stratum, sex, and time since stroke is mandatory </w:t>
      </w:r>
      <w:r>
        <w:t>before clinical claims are made.</w:t>
      </w:r>
    </w:p>
    <w:p w14:paraId="05E86724" w14:textId="77777777" w:rsidR="00F235B6" w:rsidRDefault="00213BAA">
      <w:pPr>
        <w:spacing w:after="120"/>
      </w:pPr>
      <w:r>
        <w:rPr>
          <w:b/>
          <w:bCs/>
        </w:rPr>
        <w:lastRenderedPageBreak/>
        <w:t xml:space="preserve">Alert fatigue. </w:t>
      </w:r>
      <w:r>
        <w:t>A system that generates false alarms frequently will be disabled or ignored by clinicians. The alert specificity target should be set conservatively (at least 90%) even at the cost of sensitivity.</w:t>
      </w:r>
    </w:p>
    <w:p w14:paraId="3FC974CB" w14:textId="77777777" w:rsidR="00F235B6" w:rsidRDefault="00213BAA">
      <w:pPr>
        <w:spacing w:after="120"/>
      </w:pPr>
      <w:r>
        <w:rPr>
          <w:b/>
          <w:bCs/>
        </w:rPr>
        <w:t xml:space="preserve">EU AI Act. </w:t>
      </w:r>
      <w:r>
        <w:t>A system generating clinical risk scores would likely be classified as high-risk AI, requiring conformity assessment, technical documentation, human oversight mechanisms, and ongoing monitoring post-deployment. Designing to these standards is advisable eve</w:t>
      </w:r>
      <w:r>
        <w:t>n outside Europe as a regulatory preparation strategy.</w:t>
      </w:r>
    </w:p>
    <w:p w14:paraId="2E9269BD" w14:textId="77777777" w:rsidR="00F235B6" w:rsidRDefault="00213BAA">
      <w:pPr>
        <w:pStyle w:val="Heading2"/>
      </w:pPr>
      <w:r>
        <w:t>Future Research Directions</w:t>
      </w:r>
    </w:p>
    <w:p w14:paraId="41EF30E8" w14:textId="77777777" w:rsidR="00F235B6" w:rsidRDefault="00213BAA">
      <w:pPr>
        <w:spacing w:after="120"/>
      </w:pPr>
      <w:r>
        <w:rPr>
          <w:b/>
          <w:bCs/>
        </w:rPr>
        <w:t xml:space="preserve">Multi-site federated study. </w:t>
      </w:r>
      <w:r>
        <w:t>RF-FAST systems deployed across 100+ homes in multiple countries contributing to a single federated model — providing dataset size needed for robu</w:t>
      </w:r>
      <w:r>
        <w:t>st deep learning while preserving local data sovereignty.</w:t>
      </w:r>
    </w:p>
    <w:p w14:paraId="1034056F" w14:textId="77777777" w:rsidR="00F235B6" w:rsidRDefault="00213BAA">
      <w:pPr>
        <w:spacing w:after="120"/>
      </w:pPr>
      <w:r>
        <w:rPr>
          <w:b/>
          <w:bCs/>
        </w:rPr>
        <w:t xml:space="preserve">LLM-based participant communication. </w:t>
      </w:r>
      <w:r>
        <w:t xml:space="preserve">An LLM conversational agent deployed on the home hub could deliver </w:t>
      </w:r>
      <w:proofErr w:type="spellStart"/>
      <w:r>
        <w:t>personalised</w:t>
      </w:r>
      <w:proofErr w:type="spellEnd"/>
      <w:r>
        <w:t xml:space="preserve"> exercise reminders, answer questions about the </w:t>
      </w:r>
      <w:proofErr w:type="spellStart"/>
      <w:r>
        <w:t>programme</w:t>
      </w:r>
      <w:proofErr w:type="spellEnd"/>
      <w:r>
        <w:t>, and flag concerning sym</w:t>
      </w:r>
      <w:r>
        <w:t>ptoms — functioning as the low-cost analogue of occupational therapist and physiotherapist home visits.</w:t>
      </w:r>
    </w:p>
    <w:p w14:paraId="36C11BF0" w14:textId="77777777" w:rsidR="00F235B6" w:rsidRDefault="00213BAA">
      <w:pPr>
        <w:spacing w:after="120"/>
      </w:pPr>
      <w:r>
        <w:rPr>
          <w:b/>
          <w:bCs/>
        </w:rPr>
        <w:t xml:space="preserve">Transfer learning to other conditions. </w:t>
      </w:r>
      <w:r>
        <w:t>Post-stroke gait impairment shares kinematic features with Parkinson's disease, multiple sclerosis, and traumatic</w:t>
      </w:r>
      <w:r>
        <w:t xml:space="preserve"> brain injury. Models trained on the RF-FAST post-stroke dataset represent a transferable starting point for these conditions.</w:t>
      </w:r>
    </w:p>
    <w:p w14:paraId="29598AE6" w14:textId="77777777" w:rsidR="00F235B6" w:rsidRDefault="00F235B6">
      <w:pPr>
        <w:spacing w:after="200"/>
      </w:pPr>
    </w:p>
    <w:p w14:paraId="6B3262AF" w14:textId="77777777" w:rsidR="00F235B6" w:rsidRDefault="00213BAA">
      <w:pPr>
        <w:spacing w:before="240"/>
      </w:pPr>
      <w:r>
        <w:rPr>
          <w:b/>
          <w:bCs/>
          <w:color w:val="5F5E5A"/>
          <w:sz w:val="18"/>
          <w:szCs w:val="18"/>
        </w:rPr>
        <w:t xml:space="preserve">Source: </w:t>
      </w:r>
      <w:r>
        <w:rPr>
          <w:i/>
          <w:iCs/>
          <w:color w:val="5F5E5A"/>
          <w:sz w:val="18"/>
          <w:szCs w:val="18"/>
        </w:rPr>
        <w:t xml:space="preserve">Clemson L et al. 'Home based, tailored intervention to reduce rate of falls after stroke (FAST): </w:t>
      </w:r>
      <w:proofErr w:type="spellStart"/>
      <w:r>
        <w:rPr>
          <w:i/>
          <w:iCs/>
          <w:color w:val="5F5E5A"/>
          <w:sz w:val="18"/>
          <w:szCs w:val="18"/>
        </w:rPr>
        <w:t>randomised</w:t>
      </w:r>
      <w:proofErr w:type="spellEnd"/>
      <w:r>
        <w:rPr>
          <w:i/>
          <w:iCs/>
          <w:color w:val="5F5E5A"/>
          <w:sz w:val="18"/>
          <w:szCs w:val="18"/>
        </w:rPr>
        <w:t xml:space="preserve"> trial.' BMJ </w:t>
      </w:r>
      <w:r>
        <w:rPr>
          <w:i/>
          <w:iCs/>
          <w:color w:val="5F5E5A"/>
          <w:sz w:val="18"/>
          <w:szCs w:val="18"/>
        </w:rPr>
        <w:t>2026;</w:t>
      </w:r>
      <w:proofErr w:type="gramStart"/>
      <w:r>
        <w:rPr>
          <w:i/>
          <w:iCs/>
          <w:color w:val="5F5E5A"/>
          <w:sz w:val="18"/>
          <w:szCs w:val="18"/>
        </w:rPr>
        <w:t>392:e</w:t>
      </w:r>
      <w:proofErr w:type="gramEnd"/>
      <w:r>
        <w:rPr>
          <w:i/>
          <w:iCs/>
          <w:color w:val="5F5E5A"/>
          <w:sz w:val="18"/>
          <w:szCs w:val="18"/>
        </w:rPr>
        <w:t>085519. The RF-FAST extension is an independent research proposal building on the FAST intervention structure.</w:t>
      </w:r>
    </w:p>
    <w:sectPr w:rsidR="00F235B6">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A4575"/>
    <w:multiLevelType w:val="hybridMultilevel"/>
    <w:tmpl w:val="DAE86F58"/>
    <w:lvl w:ilvl="0" w:tplc="F344415C">
      <w:start w:val="1"/>
      <w:numFmt w:val="bullet"/>
      <w:lvlText w:val="●"/>
      <w:lvlJc w:val="left"/>
      <w:pPr>
        <w:ind w:left="720" w:hanging="360"/>
      </w:pPr>
    </w:lvl>
    <w:lvl w:ilvl="1" w:tplc="B7B63102">
      <w:start w:val="1"/>
      <w:numFmt w:val="bullet"/>
      <w:lvlText w:val="○"/>
      <w:lvlJc w:val="left"/>
      <w:pPr>
        <w:ind w:left="1440" w:hanging="360"/>
      </w:pPr>
    </w:lvl>
    <w:lvl w:ilvl="2" w:tplc="6A9C6180">
      <w:start w:val="1"/>
      <w:numFmt w:val="bullet"/>
      <w:lvlText w:val="■"/>
      <w:lvlJc w:val="left"/>
      <w:pPr>
        <w:ind w:left="2160" w:hanging="360"/>
      </w:pPr>
    </w:lvl>
    <w:lvl w:ilvl="3" w:tplc="C918383E">
      <w:start w:val="1"/>
      <w:numFmt w:val="bullet"/>
      <w:lvlText w:val="●"/>
      <w:lvlJc w:val="left"/>
      <w:pPr>
        <w:ind w:left="2880" w:hanging="360"/>
      </w:pPr>
    </w:lvl>
    <w:lvl w:ilvl="4" w:tplc="FAF2C0C4">
      <w:start w:val="1"/>
      <w:numFmt w:val="bullet"/>
      <w:lvlText w:val="○"/>
      <w:lvlJc w:val="left"/>
      <w:pPr>
        <w:ind w:left="3600" w:hanging="360"/>
      </w:pPr>
    </w:lvl>
    <w:lvl w:ilvl="5" w:tplc="C3B2182A">
      <w:start w:val="1"/>
      <w:numFmt w:val="bullet"/>
      <w:lvlText w:val="■"/>
      <w:lvlJc w:val="left"/>
      <w:pPr>
        <w:ind w:left="4320" w:hanging="360"/>
      </w:pPr>
    </w:lvl>
    <w:lvl w:ilvl="6" w:tplc="6D2CD03E">
      <w:start w:val="1"/>
      <w:numFmt w:val="bullet"/>
      <w:lvlText w:val="●"/>
      <w:lvlJc w:val="left"/>
      <w:pPr>
        <w:ind w:left="5040" w:hanging="360"/>
      </w:pPr>
    </w:lvl>
    <w:lvl w:ilvl="7" w:tplc="92C2857A">
      <w:start w:val="1"/>
      <w:numFmt w:val="bullet"/>
      <w:lvlText w:val="●"/>
      <w:lvlJc w:val="left"/>
      <w:pPr>
        <w:ind w:left="5760" w:hanging="360"/>
      </w:pPr>
    </w:lvl>
    <w:lvl w:ilvl="8" w:tplc="FAAC3A66">
      <w:start w:val="1"/>
      <w:numFmt w:val="bullet"/>
      <w:lvlText w:val="●"/>
      <w:lvlJc w:val="left"/>
      <w:pPr>
        <w:ind w:left="6480" w:hanging="360"/>
      </w:pPr>
    </w:lvl>
  </w:abstractNum>
  <w:abstractNum w:abstractNumId="1" w15:restartNumberingAfterBreak="0">
    <w:nsid w:val="6851261A"/>
    <w:multiLevelType w:val="hybridMultilevel"/>
    <w:tmpl w:val="E8048258"/>
    <w:lvl w:ilvl="0" w:tplc="D7E05D68">
      <w:start w:val="1"/>
      <w:numFmt w:val="bullet"/>
      <w:lvlText w:val="•"/>
      <w:lvlJc w:val="left"/>
      <w:pPr>
        <w:ind w:left="720" w:hanging="360"/>
      </w:pPr>
    </w:lvl>
    <w:lvl w:ilvl="1" w:tplc="E66A35EA">
      <w:numFmt w:val="decimal"/>
      <w:lvlText w:val=""/>
      <w:lvlJc w:val="left"/>
    </w:lvl>
    <w:lvl w:ilvl="2" w:tplc="A6F21D60">
      <w:numFmt w:val="decimal"/>
      <w:lvlText w:val=""/>
      <w:lvlJc w:val="left"/>
    </w:lvl>
    <w:lvl w:ilvl="3" w:tplc="307C6FD2">
      <w:numFmt w:val="decimal"/>
      <w:lvlText w:val=""/>
      <w:lvlJc w:val="left"/>
    </w:lvl>
    <w:lvl w:ilvl="4" w:tplc="4E766882">
      <w:numFmt w:val="decimal"/>
      <w:lvlText w:val=""/>
      <w:lvlJc w:val="left"/>
    </w:lvl>
    <w:lvl w:ilvl="5" w:tplc="D1228340">
      <w:numFmt w:val="decimal"/>
      <w:lvlText w:val=""/>
      <w:lvlJc w:val="left"/>
    </w:lvl>
    <w:lvl w:ilvl="6" w:tplc="A0AC7B3E">
      <w:numFmt w:val="decimal"/>
      <w:lvlText w:val=""/>
      <w:lvlJc w:val="left"/>
    </w:lvl>
    <w:lvl w:ilvl="7" w:tplc="81FC34B0">
      <w:numFmt w:val="decimal"/>
      <w:lvlText w:val=""/>
      <w:lvlJc w:val="left"/>
    </w:lvl>
    <w:lvl w:ilvl="8" w:tplc="B7C699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5B6"/>
    <w:rsid w:val="00213BAA"/>
    <w:rsid w:val="00F23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7AA2"/>
  <w15:docId w15:val="{F7793E4A-D72F-4106-8D15-B296189E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400" w:after="200"/>
      <w:outlineLvl w:val="0"/>
    </w:pPr>
    <w:rPr>
      <w:b/>
      <w:bCs/>
      <w:color w:val="1F3864"/>
      <w:sz w:val="40"/>
      <w:szCs w:val="40"/>
    </w:rPr>
  </w:style>
  <w:style w:type="paragraph" w:styleId="Heading2">
    <w:name w:val="heading 2"/>
    <w:uiPriority w:val="9"/>
    <w:unhideWhenUsed/>
    <w:qFormat/>
    <w:pPr>
      <w:spacing w:before="300" w:after="140"/>
      <w:outlineLvl w:val="1"/>
    </w:pPr>
    <w:rPr>
      <w:b/>
      <w:bCs/>
      <w:color w:val="2E5090"/>
      <w:sz w:val="28"/>
      <w:szCs w:val="28"/>
    </w:rPr>
  </w:style>
  <w:style w:type="paragraph" w:styleId="Heading3">
    <w:name w:val="heading 3"/>
    <w:uiPriority w:val="9"/>
    <w:unhideWhenUsed/>
    <w:qFormat/>
    <w:pPr>
      <w:spacing w:before="200" w:after="100"/>
      <w:outlineLvl w:val="2"/>
    </w:pPr>
    <w:rPr>
      <w:b/>
      <w:bCs/>
      <w:color w:val="2C2C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5994</Words>
  <Characters>34172</Characters>
  <Application>Microsoft Office Word</Application>
  <DocSecurity>0</DocSecurity>
  <Lines>284</Lines>
  <Paragraphs>80</Paragraphs>
  <ScaleCrop>false</ScaleCrop>
  <Company/>
  <LinksUpToDate>false</LinksUpToDate>
  <CharactersWithSpaces>40086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Okon</cp:lastModifiedBy>
  <cp:revision>2</cp:revision>
  <dcterms:created xsi:type="dcterms:W3CDTF">2026-04-27T08:55:00Z</dcterms:created>
  <dcterms:modified xsi:type="dcterms:W3CDTF">2026-07-17T01:55:00Z</dcterms:modified>
</cp:coreProperties>
</file>