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9B5B8" w14:textId="77777777" w:rsidR="00BA03DD" w:rsidRDefault="004D4D48">
      <w:pPr>
        <w:pStyle w:val="Ttulo1"/>
        <w:jc w:val="center"/>
      </w:pPr>
      <w:r>
        <w:t>ACTA DE DECLARACIÓN DE NO USO Y EXCLUSIÓN DE PROCEDIMIENTOS</w:t>
      </w:r>
    </w:p>
    <w:p w14:paraId="346D22E5" w14:textId="77777777" w:rsidR="00BA03DD" w:rsidRDefault="004D4D48">
      <w:r>
        <w:br/>
      </w:r>
    </w:p>
    <w:p w14:paraId="59E076DE" w14:textId="77777777" w:rsidR="00BA03DD" w:rsidRDefault="004D4D48">
      <w:pPr>
        <w:pStyle w:val="Ttulo2"/>
      </w:pPr>
      <w:r>
        <w:t>1. OBJETIVO</w:t>
      </w:r>
    </w:p>
    <w:p w14:paraId="133D0E06" w14:textId="77777777" w:rsidR="00BA03DD" w:rsidRDefault="004D4D48">
      <w:r>
        <w:t xml:space="preserve">Establecer y documentar formalmente las exclusiones de procesos, procedimientos, equipos e insumos que NO aplican al servicio de psicología clínica, con el fin de </w:t>
      </w:r>
      <w:r>
        <w:t>justificar ante los entes de control (Secretaría de Salud) la no exigibilidad de ciertos estándares de habilitación contemplados en la Resolución 3100 de 2019.</w:t>
      </w:r>
    </w:p>
    <w:p w14:paraId="284FBAD2" w14:textId="77777777" w:rsidR="00BA03DD" w:rsidRDefault="00BA03DD"/>
    <w:p w14:paraId="15BEDE70" w14:textId="77777777" w:rsidR="00BA03DD" w:rsidRDefault="004D4D48">
      <w:pPr>
        <w:pStyle w:val="Ttulo2"/>
      </w:pPr>
      <w:r>
        <w:t>2. ALCANCE</w:t>
      </w:r>
    </w:p>
    <w:p w14:paraId="5668217D" w14:textId="77777777" w:rsidR="00BA03DD" w:rsidRDefault="004D4D48">
      <w:r>
        <w:t>Este documento aplica para todos los procesos de habilitación, auditoría del Sistema</w:t>
      </w:r>
      <w:r>
        <w:t xml:space="preserve"> Obligatorio de Garantía de Calidad y visitas de inspección, vigilancia y control en las instalaciones del consultorio psicológico.</w:t>
      </w:r>
    </w:p>
    <w:p w14:paraId="73D99817" w14:textId="77777777" w:rsidR="00BA03DD" w:rsidRDefault="00BA03DD"/>
    <w:p w14:paraId="7DACA8D5" w14:textId="7A17C745" w:rsidR="00BA03DD" w:rsidRDefault="004D4D48">
      <w:pPr>
        <w:pStyle w:val="Ttulo2"/>
      </w:pPr>
      <w:r>
        <w:t>3. DECLARACIÓN JURAMENTADA DE EXCLUSIONES</w:t>
      </w:r>
    </w:p>
    <w:p w14:paraId="5390B3FC" w14:textId="77777777" w:rsidR="00F463F1" w:rsidRDefault="00F463F1"/>
    <w:p w14:paraId="63D5E498" w14:textId="67E83D9E" w:rsidR="00BA03DD" w:rsidRDefault="004D4D48">
      <w:r>
        <w:t>El profesional tratante y la dirección del consultorio declaran expresamente que,</w:t>
      </w:r>
      <w:r>
        <w:t xml:space="preserve"> dada la naturaleza netamente terapéutica, cognitiva y comportamental de la psicología clínica, EN ESTE CONSULTORIO NO SE REALIZAN LAS SIGUIENTES ACTIVIDADES:</w:t>
      </w:r>
    </w:p>
    <w:p w14:paraId="1FAF86BE" w14:textId="77777777" w:rsidR="00BA03DD" w:rsidRDefault="004D4D48">
      <w:pPr>
        <w:pStyle w:val="Listaconvietas"/>
      </w:pPr>
      <w:r>
        <w:t>3.1. No Uso de Equipos Biomédicos: No se utilizan equipos que requieran calibración, mantenimient</w:t>
      </w:r>
      <w:r>
        <w:t>o biomédico o metrológico (ej. monitores de signos vitales, desfibriladores, ecógrafos, electrocardiógrafos). Por lo tanto, no aplica el programa de Tecnovigilancia.</w:t>
      </w:r>
    </w:p>
    <w:p w14:paraId="2BD0F39A" w14:textId="77777777" w:rsidR="00BA03DD" w:rsidRDefault="004D4D48">
      <w:pPr>
        <w:pStyle w:val="Listaconvietas"/>
      </w:pPr>
      <w:r>
        <w:t>3.2. No Procedimientos Invasivos: No se realizan inyecciones, punciones, extracción de flu</w:t>
      </w:r>
      <w:r>
        <w:t>idos corporales, cirugías menores, ni tratamientos estéticos de ningún tipo. El contacto es estrictamente de evaluación y psicoterapia.</w:t>
      </w:r>
    </w:p>
    <w:p w14:paraId="0A1E26DA" w14:textId="77777777" w:rsidR="00BA03DD" w:rsidRDefault="004D4D48">
      <w:pPr>
        <w:pStyle w:val="Listaconvietas"/>
      </w:pPr>
      <w:r>
        <w:t>3.3. No Uso ni Prescripción de Medicamentos: Los profesionales en psicología no recetan, no administran, ni almacenan me</w:t>
      </w:r>
      <w:r>
        <w:t>dicamentos, fármacos o toxinas (como la toxina botulínica). Por lo tanto, no aplica el programa de Farmacovigilancia.</w:t>
      </w:r>
    </w:p>
    <w:p w14:paraId="41C52CBF" w14:textId="77777777" w:rsidR="00BA03DD" w:rsidRDefault="004D4D48">
      <w:pPr>
        <w:pStyle w:val="Listaconvietas"/>
      </w:pPr>
      <w:r>
        <w:t xml:space="preserve">3.4. No Generación Rutinaria de Residuos Peligrosos: No se generan residuos biosanitarios ni anatomopatológicos derivados de la atención. </w:t>
      </w:r>
      <w:r>
        <w:t xml:space="preserve">No se utilizan agujas, lancetas ni bisturís, por lo que NO se requiere el uso de guardianes de seguridad para </w:t>
      </w:r>
      <w:r>
        <w:lastRenderedPageBreak/>
        <w:t>elementos cortopunzantes. La generación de residuos peligrosos se limita única y exclusivamente a situaciones fortuitas de primeros auxilios.</w:t>
      </w:r>
    </w:p>
    <w:p w14:paraId="44527407" w14:textId="77777777" w:rsidR="00BA03DD" w:rsidRDefault="004D4D48">
      <w:pPr>
        <w:pStyle w:val="Listaconvietas"/>
      </w:pPr>
      <w:r>
        <w:t>3.5.</w:t>
      </w:r>
      <w:r>
        <w:t xml:space="preserve"> No Procesos de Esterilización: Al no utilizar instrumental clínico reutilizable que entre en contacto con mucosas o fluidos, no se cuenta con centrales de esterilización, autoclaves, ni se aplican procesos de desinfección de alto nivel.</w:t>
      </w:r>
    </w:p>
    <w:p w14:paraId="2A3A05D0" w14:textId="77777777" w:rsidR="00BA03DD" w:rsidRDefault="00BA03DD"/>
    <w:p w14:paraId="0EFDCB2A" w14:textId="77777777" w:rsidR="00BA03DD" w:rsidRDefault="004D4D48">
      <w:pPr>
        <w:pStyle w:val="Ttulo2"/>
      </w:pPr>
      <w:r>
        <w:t xml:space="preserve">4. JUSTIFICACIÓN </w:t>
      </w:r>
      <w:r>
        <w:t>NORMATIVA</w:t>
      </w:r>
    </w:p>
    <w:p w14:paraId="3967D27D" w14:textId="49D907DB" w:rsidR="00BA03DD" w:rsidRDefault="004D4D48">
      <w:pPr>
        <w:pStyle w:val="Listaconvietas"/>
      </w:pPr>
      <w:r>
        <w:t>De acuerdo con el manual de inscripción de prestadores y habilitación de servicios de salud (Resolución 3100 de 2019), los prestadores solo deben cumplir con los criterios que sean aplicables a la naturaleza de los servicios que ofertan. Esta dec</w:t>
      </w:r>
      <w:r>
        <w:t>laración sirve como soporte documentado para eximir al consultorio de la evaluación de los estándares mencionados anteriormente.</w:t>
      </w:r>
    </w:p>
    <w:p w14:paraId="260F2F82" w14:textId="2F9E44A0" w:rsidR="00F463F1" w:rsidRDefault="00F463F1" w:rsidP="00F463F1">
      <w:pPr>
        <w:pStyle w:val="Listaconvietas"/>
        <w:numPr>
          <w:ilvl w:val="0"/>
          <w:numId w:val="0"/>
        </w:numPr>
        <w:ind w:left="360" w:hanging="360"/>
      </w:pPr>
    </w:p>
    <w:p w14:paraId="295C010F" w14:textId="77777777" w:rsidR="00F463F1" w:rsidRDefault="00F463F1" w:rsidP="00F463F1"/>
    <w:p w14:paraId="49A15312" w14:textId="77777777" w:rsidR="00F463F1" w:rsidRDefault="00F463F1" w:rsidP="00F463F1">
      <w:r>
        <w:br/>
        <w:t>________________________________________________</w:t>
      </w:r>
    </w:p>
    <w:p w14:paraId="4CFCC356" w14:textId="77777777" w:rsidR="00F463F1" w:rsidRDefault="00F463F1" w:rsidP="00F463F1">
      <w:r>
        <w:t>Firma del Profesional / Representante Legal</w:t>
      </w:r>
    </w:p>
    <w:p w14:paraId="17DEA65E" w14:textId="77777777" w:rsidR="00F463F1" w:rsidRDefault="00F463F1" w:rsidP="00F463F1">
      <w:r>
        <w:t>Nombre: _________________________________________</w:t>
      </w:r>
    </w:p>
    <w:p w14:paraId="53A11BBF" w14:textId="77777777" w:rsidR="00F463F1" w:rsidRDefault="00F463F1" w:rsidP="00F463F1">
      <w:r>
        <w:t>C.C.: ___________________________________________</w:t>
      </w:r>
    </w:p>
    <w:p w14:paraId="66B23FAF" w14:textId="77777777" w:rsidR="00F463F1" w:rsidRDefault="00F463F1" w:rsidP="00F463F1">
      <w:r>
        <w:t>Tarjeta Profesional: ____________________________</w:t>
      </w:r>
    </w:p>
    <w:p w14:paraId="659E28F0" w14:textId="0F0B2A26" w:rsidR="00F463F1" w:rsidRPr="00AE2508" w:rsidRDefault="00F463F1" w:rsidP="00F463F1"/>
    <w:p w14:paraId="65BB8304" w14:textId="77777777" w:rsidR="00F463F1" w:rsidRDefault="00F463F1" w:rsidP="00F463F1">
      <w:pPr>
        <w:pStyle w:val="Listaconvietas"/>
        <w:numPr>
          <w:ilvl w:val="0"/>
          <w:numId w:val="0"/>
        </w:numPr>
        <w:ind w:left="360" w:hanging="360"/>
      </w:pPr>
    </w:p>
    <w:sectPr w:rsidR="00F463F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BADC8" w14:textId="77777777" w:rsidR="004D4D48" w:rsidRDefault="004D4D48">
      <w:pPr>
        <w:spacing w:after="0" w:line="240" w:lineRule="auto"/>
      </w:pPr>
      <w:r>
        <w:separator/>
      </w:r>
    </w:p>
  </w:endnote>
  <w:endnote w:type="continuationSeparator" w:id="0">
    <w:p w14:paraId="74D4AB27" w14:textId="77777777" w:rsidR="004D4D48" w:rsidRDefault="004D4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46365" w14:textId="77777777" w:rsidR="004D4D48" w:rsidRDefault="004D4D48">
      <w:pPr>
        <w:spacing w:after="0" w:line="240" w:lineRule="auto"/>
      </w:pPr>
      <w:r>
        <w:separator/>
      </w:r>
    </w:p>
  </w:footnote>
  <w:footnote w:type="continuationSeparator" w:id="0">
    <w:p w14:paraId="12A12449" w14:textId="77777777" w:rsidR="004D4D48" w:rsidRDefault="004D4D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CA15B" w14:textId="77777777" w:rsidR="00BA03DD" w:rsidRDefault="00BA03DD">
    <w:pPr>
      <w:pStyle w:val="Encabezado"/>
    </w:pPr>
  </w:p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2112"/>
      <w:gridCol w:w="4705"/>
      <w:gridCol w:w="2039"/>
    </w:tblGrid>
    <w:tr w:rsidR="00BA03DD" w14:paraId="3D2EA54A" w14:textId="77777777">
      <w:trPr>
        <w:jc w:val="center"/>
      </w:trPr>
      <w:tc>
        <w:tcPr>
          <w:tcW w:w="2160" w:type="dxa"/>
        </w:tcPr>
        <w:p w14:paraId="1CD38811" w14:textId="77777777" w:rsidR="00F463F1" w:rsidRDefault="00F463F1">
          <w:pPr>
            <w:jc w:val="center"/>
            <w:rPr>
              <w:b/>
            </w:rPr>
          </w:pPr>
        </w:p>
        <w:p w14:paraId="5A2722A8" w14:textId="42A3B13F" w:rsidR="00BA03DD" w:rsidRDefault="004D4D48">
          <w:pPr>
            <w:jc w:val="center"/>
          </w:pPr>
          <w:r>
            <w:rPr>
              <w:b/>
            </w:rPr>
            <w:t>CONSULTORIO PSICOLÓGICO</w:t>
          </w:r>
        </w:p>
      </w:tc>
      <w:tc>
        <w:tcPr>
          <w:tcW w:w="5040" w:type="dxa"/>
        </w:tcPr>
        <w:p w14:paraId="2A6977F3" w14:textId="77777777" w:rsidR="00BA03DD" w:rsidRDefault="004D4D48">
          <w:pPr>
            <w:jc w:val="center"/>
          </w:pPr>
          <w:r>
            <w:rPr>
              <w:b/>
            </w:rPr>
            <w:t>SISTEMA OBLIGATORIO DE GARANTÍA DE CALIDAD</w:t>
          </w:r>
          <w:r>
            <w:rPr>
              <w:b/>
            </w:rPr>
            <w:br/>
          </w:r>
          <w:r>
            <w:rPr>
              <w:b/>
            </w:rPr>
            <w:br/>
            <w:t>DECLARACIÓN DE NO APLICABILIDAD</w:t>
          </w:r>
        </w:p>
      </w:tc>
      <w:tc>
        <w:tcPr>
          <w:tcW w:w="2160" w:type="dxa"/>
        </w:tcPr>
        <w:p w14:paraId="2B2B74DA" w14:textId="77777777" w:rsidR="00BA03DD" w:rsidRDefault="004D4D48">
          <w:r>
            <w:t>Código: DOC-EXC-01</w:t>
          </w:r>
          <w:r>
            <w:br/>
            <w:t>Versión: 01</w:t>
          </w:r>
          <w:r>
            <w:br/>
            <w:t>Fecha: Agosto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D48"/>
    <w:rsid w:val="00AA1D8D"/>
    <w:rsid w:val="00B47730"/>
    <w:rsid w:val="00BA03DD"/>
    <w:rsid w:val="00CB0664"/>
    <w:rsid w:val="00F463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A4DD99"/>
  <w14:defaultImageDpi w14:val="300"/>
  <w15:docId w15:val="{AB55B477-A462-4AA6-B975-04486802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1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449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Eugenia</cp:lastModifiedBy>
  <cp:revision>2</cp:revision>
  <dcterms:created xsi:type="dcterms:W3CDTF">2013-12-23T23:15:00Z</dcterms:created>
  <dcterms:modified xsi:type="dcterms:W3CDTF">2026-08-09T01:46:00Z</dcterms:modified>
  <cp:category/>
</cp:coreProperties>
</file>