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F2EED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1. OBJETIVO</w:t>
      </w:r>
    </w:p>
    <w:p w14:paraId="03F7FD2A" w14:textId="77777777" w:rsidR="00512F86" w:rsidRPr="00512F86" w:rsidRDefault="00512F86" w:rsidP="00512F86">
      <w:pPr>
        <w:rPr>
          <w:lang w:val="es-CO"/>
        </w:rPr>
      </w:pPr>
      <w:r w:rsidRPr="00512F86">
        <w:rPr>
          <w:lang w:val="es-CO"/>
        </w:rPr>
        <w:t xml:space="preserve">Identificar, recopilar, mantener actualizados y evaluar los requisitos legales y normativos aplicables al </w:t>
      </w:r>
      <w:r w:rsidRPr="00512F86">
        <w:rPr>
          <w:b/>
          <w:bCs/>
          <w:lang w:val="es-CO"/>
        </w:rPr>
        <w:t>Sistema de Gestión de Seguridad y Salud en el Trabajo – SG-SST</w:t>
      </w:r>
      <w:r w:rsidRPr="00512F86">
        <w:rPr>
          <w:lang w:val="es-CO"/>
        </w:rPr>
        <w:t xml:space="preserve"> del Consultorio de Psicología, estableciendo las responsabilidades, evidencias y mecanismos necesarios para verificar su cumplimiento.</w:t>
      </w:r>
    </w:p>
    <w:p w14:paraId="5BB7D72C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1FF410A1">
          <v:rect id="_x0000_i1026" style="width:0;height:1.5pt" o:hralign="center" o:hrstd="t" o:hr="t" fillcolor="#a0a0a0" stroked="f"/>
        </w:pict>
      </w:r>
    </w:p>
    <w:p w14:paraId="36C6A58D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2. METODOLOGÍA</w:t>
      </w:r>
    </w:p>
    <w:p w14:paraId="7DC9E1A5" w14:textId="77777777" w:rsidR="00512F86" w:rsidRPr="00512F86" w:rsidRDefault="00512F86" w:rsidP="00512F86">
      <w:pPr>
        <w:rPr>
          <w:lang w:val="es-CO"/>
        </w:rPr>
      </w:pPr>
      <w:r w:rsidRPr="00512F86">
        <w:rPr>
          <w:lang w:val="es-CO"/>
        </w:rPr>
        <w:t>La matriz se administrará bajo el siguiente ciclo:</w:t>
      </w:r>
    </w:p>
    <w:p w14:paraId="44E26576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Identificar → Analizar aplicabilidad → Implementar → Verificar → Actualizar → Mejorar.</w:t>
      </w:r>
    </w:p>
    <w:p w14:paraId="3C5B36B6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Estado de cumplimiento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274"/>
      </w:tblGrid>
      <w:tr w:rsidR="00512F86" w:rsidRPr="00512F86" w14:paraId="514D3C06" w14:textId="77777777" w:rsidTr="005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EAB9A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F19F15C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Estado</w:t>
            </w:r>
          </w:p>
        </w:tc>
      </w:tr>
      <w:tr w:rsidR="00512F86" w:rsidRPr="00512F86" w14:paraId="2B69B4BF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97B6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Emoji" w:hAnsi="Segoe UI Emoji" w:cs="Segoe UI Emoji"/>
                <w:lang w:val="es-CO"/>
              </w:rPr>
              <w:t>🟢</w:t>
            </w:r>
            <w:r w:rsidRPr="00512F86">
              <w:rPr>
                <w:lang w:val="es-CO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1A3CD951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Cumple</w:t>
            </w:r>
          </w:p>
        </w:tc>
      </w:tr>
      <w:tr w:rsidR="00512F86" w:rsidRPr="00512F86" w14:paraId="461C070A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BF5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Emoji" w:hAnsi="Segoe UI Emoji" w:cs="Segoe UI Emoji"/>
                <w:lang w:val="es-CO"/>
              </w:rPr>
              <w:t>🟡</w:t>
            </w:r>
            <w:r w:rsidRPr="00512F86">
              <w:rPr>
                <w:lang w:val="es-CO"/>
              </w:rPr>
              <w:t xml:space="preserve"> CP</w:t>
            </w:r>
          </w:p>
        </w:tc>
        <w:tc>
          <w:tcPr>
            <w:tcW w:w="0" w:type="auto"/>
            <w:vAlign w:val="center"/>
            <w:hideMark/>
          </w:tcPr>
          <w:p w14:paraId="0883DF59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Cumple parcialmente</w:t>
            </w:r>
          </w:p>
        </w:tc>
      </w:tr>
      <w:tr w:rsidR="00512F86" w:rsidRPr="00512F86" w14:paraId="63641407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DCD4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Emoji" w:hAnsi="Segoe UI Emoji" w:cs="Segoe UI Emoji"/>
                <w:lang w:val="es-CO"/>
              </w:rPr>
              <w:t>🔴</w:t>
            </w:r>
            <w:r w:rsidRPr="00512F86">
              <w:rPr>
                <w:lang w:val="es-CO"/>
              </w:rPr>
              <w:t xml:space="preserve"> NC</w:t>
            </w:r>
          </w:p>
        </w:tc>
        <w:tc>
          <w:tcPr>
            <w:tcW w:w="0" w:type="auto"/>
            <w:vAlign w:val="center"/>
            <w:hideMark/>
          </w:tcPr>
          <w:p w14:paraId="059294D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No cumple</w:t>
            </w:r>
          </w:p>
        </w:tc>
      </w:tr>
      <w:tr w:rsidR="00512F86" w:rsidRPr="00512F86" w14:paraId="6545AC91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4549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Emoji" w:hAnsi="Segoe UI Emoji" w:cs="Segoe UI Emoji"/>
                <w:lang w:val="es-CO"/>
              </w:rPr>
              <w:t>⚪</w:t>
            </w:r>
            <w:r w:rsidRPr="00512F86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5BABB4D8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No aplica</w:t>
            </w:r>
          </w:p>
        </w:tc>
      </w:tr>
      <w:tr w:rsidR="00512F86" w:rsidRPr="00512F86" w14:paraId="0773FD26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184F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Emoji" w:hAnsi="Segoe UI Emoji" w:cs="Segoe UI Emoji"/>
                <w:lang w:val="es-CO"/>
              </w:rPr>
              <w:t>🔵</w:t>
            </w:r>
            <w:r w:rsidRPr="00512F86">
              <w:rPr>
                <w:lang w:val="es-CO"/>
              </w:rPr>
              <w:t xml:space="preserve"> PE</w:t>
            </w:r>
          </w:p>
        </w:tc>
        <w:tc>
          <w:tcPr>
            <w:tcW w:w="0" w:type="auto"/>
            <w:vAlign w:val="center"/>
            <w:hideMark/>
          </w:tcPr>
          <w:p w14:paraId="61835C2C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Pendiente de evaluación</w:t>
            </w:r>
          </w:p>
        </w:tc>
      </w:tr>
    </w:tbl>
    <w:p w14:paraId="07C34345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712EBC8A">
          <v:rect id="_x0000_i1027" style="width:0;height:1.5pt" o:hralign="center" o:hrstd="t" o:hr="t" fillcolor="#a0a0a0" stroked="f"/>
        </w:pict>
      </w:r>
    </w:p>
    <w:p w14:paraId="68F864D6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3. MATRIZ LEGAL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"/>
        <w:gridCol w:w="1388"/>
        <w:gridCol w:w="1333"/>
        <w:gridCol w:w="1258"/>
        <w:gridCol w:w="1765"/>
        <w:gridCol w:w="1189"/>
        <w:gridCol w:w="1003"/>
        <w:gridCol w:w="600"/>
      </w:tblGrid>
      <w:tr w:rsidR="00512F86" w:rsidRPr="00512F86" w14:paraId="4D970C5B" w14:textId="77777777" w:rsidTr="005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15D7B" w14:textId="77777777" w:rsidR="00512F86" w:rsidRPr="00512F86" w:rsidRDefault="00512F86" w:rsidP="00512F86">
            <w:pPr>
              <w:rPr>
                <w:b/>
                <w:bCs/>
                <w:sz w:val="18"/>
                <w:szCs w:val="18"/>
                <w:lang w:val="es-CO"/>
              </w:rPr>
            </w:pPr>
            <w:proofErr w:type="spellStart"/>
            <w:r w:rsidRPr="00512F86">
              <w:rPr>
                <w:b/>
                <w:bCs/>
                <w:sz w:val="18"/>
                <w:szCs w:val="18"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BF534" w14:textId="77777777" w:rsidR="00512F86" w:rsidRPr="00512F86" w:rsidRDefault="00512F86" w:rsidP="00512F86">
            <w:pPr>
              <w:rPr>
                <w:b/>
                <w:bCs/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Norma / año</w:t>
            </w:r>
          </w:p>
        </w:tc>
        <w:tc>
          <w:tcPr>
            <w:tcW w:w="0" w:type="auto"/>
            <w:vAlign w:val="center"/>
            <w:hideMark/>
          </w:tcPr>
          <w:p w14:paraId="69EA843C" w14:textId="77777777" w:rsidR="00512F86" w:rsidRPr="00512F86" w:rsidRDefault="00512F86" w:rsidP="00512F86">
            <w:pPr>
              <w:rPr>
                <w:b/>
                <w:bCs/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Tema / requisito</w:t>
            </w:r>
          </w:p>
        </w:tc>
        <w:tc>
          <w:tcPr>
            <w:tcW w:w="0" w:type="auto"/>
            <w:vAlign w:val="center"/>
            <w:hideMark/>
          </w:tcPr>
          <w:p w14:paraId="64DFE26A" w14:textId="77777777" w:rsidR="00512F86" w:rsidRPr="00512F86" w:rsidRDefault="00512F86" w:rsidP="00512F86">
            <w:pPr>
              <w:rPr>
                <w:b/>
                <w:bCs/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Aplicabilidad al consultorio</w:t>
            </w:r>
          </w:p>
        </w:tc>
        <w:tc>
          <w:tcPr>
            <w:tcW w:w="0" w:type="auto"/>
            <w:vAlign w:val="center"/>
            <w:hideMark/>
          </w:tcPr>
          <w:p w14:paraId="7BFDD691" w14:textId="77777777" w:rsidR="00512F86" w:rsidRPr="00512F86" w:rsidRDefault="00512F86" w:rsidP="00512F86">
            <w:pPr>
              <w:rPr>
                <w:b/>
                <w:bCs/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Evidencia requerida</w:t>
            </w:r>
          </w:p>
        </w:tc>
        <w:tc>
          <w:tcPr>
            <w:tcW w:w="0" w:type="auto"/>
            <w:vAlign w:val="center"/>
            <w:hideMark/>
          </w:tcPr>
          <w:p w14:paraId="541D859D" w14:textId="77777777" w:rsidR="00512F86" w:rsidRPr="00512F86" w:rsidRDefault="00512F86" w:rsidP="00512F86">
            <w:pPr>
              <w:rPr>
                <w:b/>
                <w:bCs/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B9BCB81" w14:textId="77777777" w:rsidR="00512F86" w:rsidRPr="00512F86" w:rsidRDefault="00512F86" w:rsidP="00512F86">
            <w:pPr>
              <w:rPr>
                <w:b/>
                <w:bCs/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72DAC3D1" w14:textId="77777777" w:rsidR="00512F86" w:rsidRPr="00512F86" w:rsidRDefault="00512F86" w:rsidP="00512F86">
            <w:pPr>
              <w:rPr>
                <w:b/>
                <w:bCs/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Estado</w:t>
            </w:r>
          </w:p>
        </w:tc>
      </w:tr>
      <w:tr w:rsidR="00512F86" w:rsidRPr="00512F86" w14:paraId="72BB04CF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DA6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E43EA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9 de 1979</w:t>
            </w:r>
          </w:p>
        </w:tc>
        <w:tc>
          <w:tcPr>
            <w:tcW w:w="0" w:type="auto"/>
            <w:vAlign w:val="center"/>
            <w:hideMark/>
          </w:tcPr>
          <w:p w14:paraId="6043ED4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Disposiciones sanitarias y condiciones de higiene y seguridad</w:t>
            </w:r>
          </w:p>
        </w:tc>
        <w:tc>
          <w:tcPr>
            <w:tcW w:w="0" w:type="auto"/>
            <w:vAlign w:val="center"/>
            <w:hideMark/>
          </w:tcPr>
          <w:p w14:paraId="28F26C2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72BBFD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Condiciones sanitarias, inspecciones</w:t>
            </w:r>
          </w:p>
        </w:tc>
        <w:tc>
          <w:tcPr>
            <w:tcW w:w="0" w:type="auto"/>
            <w:vAlign w:val="center"/>
            <w:hideMark/>
          </w:tcPr>
          <w:p w14:paraId="646BE41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Representante Legal / SG-SST</w:t>
            </w:r>
          </w:p>
        </w:tc>
        <w:tc>
          <w:tcPr>
            <w:tcW w:w="0" w:type="auto"/>
            <w:vAlign w:val="center"/>
            <w:hideMark/>
          </w:tcPr>
          <w:p w14:paraId="1A1919F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5005347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43C82582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66E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DC360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2400 de 1979</w:t>
            </w:r>
          </w:p>
        </w:tc>
        <w:tc>
          <w:tcPr>
            <w:tcW w:w="0" w:type="auto"/>
            <w:vAlign w:val="center"/>
            <w:hideMark/>
          </w:tcPr>
          <w:p w14:paraId="7511BEC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 xml:space="preserve">Higiene y seguridad en </w:t>
            </w:r>
            <w:r w:rsidRPr="00512F86">
              <w:rPr>
                <w:sz w:val="18"/>
                <w:szCs w:val="18"/>
                <w:lang w:val="es-CO"/>
              </w:rPr>
              <w:lastRenderedPageBreak/>
              <w:t>establecimientos de trabajo</w:t>
            </w:r>
          </w:p>
        </w:tc>
        <w:tc>
          <w:tcPr>
            <w:tcW w:w="0" w:type="auto"/>
            <w:vAlign w:val="center"/>
            <w:hideMark/>
          </w:tcPr>
          <w:p w14:paraId="44CFB08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lastRenderedPageBreak/>
              <w:t>Sí</w:t>
            </w:r>
          </w:p>
        </w:tc>
        <w:tc>
          <w:tcPr>
            <w:tcW w:w="0" w:type="auto"/>
            <w:vAlign w:val="center"/>
            <w:hideMark/>
          </w:tcPr>
          <w:p w14:paraId="6EB410B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Inspecciones locativas y de seguridad</w:t>
            </w:r>
          </w:p>
        </w:tc>
        <w:tc>
          <w:tcPr>
            <w:tcW w:w="0" w:type="auto"/>
            <w:vAlign w:val="center"/>
            <w:hideMark/>
          </w:tcPr>
          <w:p w14:paraId="0CF24F5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46DA970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4AE1640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435CE142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BD7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97BAB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2013 de 1986</w:t>
            </w:r>
          </w:p>
        </w:tc>
        <w:tc>
          <w:tcPr>
            <w:tcW w:w="0" w:type="auto"/>
            <w:vAlign w:val="center"/>
            <w:hideMark/>
          </w:tcPr>
          <w:p w14:paraId="72E30BD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Organización y funcionamiento del COPASST</w:t>
            </w:r>
          </w:p>
        </w:tc>
        <w:tc>
          <w:tcPr>
            <w:tcW w:w="0" w:type="auto"/>
            <w:vAlign w:val="center"/>
            <w:hideMark/>
          </w:tcPr>
          <w:p w14:paraId="0B4B3A7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número de trabajadores</w:t>
            </w:r>
          </w:p>
        </w:tc>
        <w:tc>
          <w:tcPr>
            <w:tcW w:w="0" w:type="auto"/>
            <w:vAlign w:val="center"/>
            <w:hideMark/>
          </w:tcPr>
          <w:p w14:paraId="600F842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Acta de conformación / elección</w:t>
            </w:r>
          </w:p>
        </w:tc>
        <w:tc>
          <w:tcPr>
            <w:tcW w:w="0" w:type="auto"/>
            <w:vAlign w:val="center"/>
            <w:hideMark/>
          </w:tcPr>
          <w:p w14:paraId="4E4ED07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409F894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corresponda</w:t>
            </w:r>
          </w:p>
        </w:tc>
        <w:tc>
          <w:tcPr>
            <w:tcW w:w="0" w:type="auto"/>
            <w:vAlign w:val="center"/>
            <w:hideMark/>
          </w:tcPr>
          <w:p w14:paraId="4362E0F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32322243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A7B0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8F153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1016 de 1989</w:t>
            </w:r>
          </w:p>
        </w:tc>
        <w:tc>
          <w:tcPr>
            <w:tcW w:w="0" w:type="auto"/>
            <w:vAlign w:val="center"/>
            <w:hideMark/>
          </w:tcPr>
          <w:p w14:paraId="372D85A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Organización y funcionamiento de programas de SST</w:t>
            </w:r>
          </w:p>
        </w:tc>
        <w:tc>
          <w:tcPr>
            <w:tcW w:w="0" w:type="auto"/>
            <w:vAlign w:val="center"/>
            <w:hideMark/>
          </w:tcPr>
          <w:p w14:paraId="686CDA4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Referencia histórica; verificar requisitos vigentes</w:t>
            </w:r>
          </w:p>
        </w:tc>
        <w:tc>
          <w:tcPr>
            <w:tcW w:w="0" w:type="auto"/>
            <w:vAlign w:val="center"/>
            <w:hideMark/>
          </w:tcPr>
          <w:p w14:paraId="32FF306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Documentación SG-SST</w:t>
            </w:r>
          </w:p>
        </w:tc>
        <w:tc>
          <w:tcPr>
            <w:tcW w:w="0" w:type="auto"/>
            <w:vAlign w:val="center"/>
            <w:hideMark/>
          </w:tcPr>
          <w:p w14:paraId="02F1ED3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1626171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Revisión</w:t>
            </w:r>
          </w:p>
        </w:tc>
        <w:tc>
          <w:tcPr>
            <w:tcW w:w="0" w:type="auto"/>
            <w:vAlign w:val="center"/>
            <w:hideMark/>
          </w:tcPr>
          <w:p w14:paraId="4E51C65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57549992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427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57150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100 de 1993</w:t>
            </w:r>
          </w:p>
        </w:tc>
        <w:tc>
          <w:tcPr>
            <w:tcW w:w="0" w:type="auto"/>
            <w:vAlign w:val="center"/>
            <w:hideMark/>
          </w:tcPr>
          <w:p w14:paraId="5ECDE8C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Sistema de Seguridad Social Integral</w:t>
            </w:r>
          </w:p>
        </w:tc>
        <w:tc>
          <w:tcPr>
            <w:tcW w:w="0" w:type="auto"/>
            <w:vAlign w:val="center"/>
            <w:hideMark/>
          </w:tcPr>
          <w:p w14:paraId="1C673E0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FC4884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Afiliaciones y pagos</w:t>
            </w:r>
          </w:p>
        </w:tc>
        <w:tc>
          <w:tcPr>
            <w:tcW w:w="0" w:type="auto"/>
            <w:vAlign w:val="center"/>
            <w:hideMark/>
          </w:tcPr>
          <w:p w14:paraId="71AD334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1C94438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7EEFF9F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51730FC5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5C2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A0A73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776 de 2002</w:t>
            </w:r>
          </w:p>
        </w:tc>
        <w:tc>
          <w:tcPr>
            <w:tcW w:w="0" w:type="auto"/>
            <w:vAlign w:val="center"/>
            <w:hideMark/>
          </w:tcPr>
          <w:p w14:paraId="273B379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Prestaciones del Sistema General de Riesgos Laborales</w:t>
            </w:r>
          </w:p>
        </w:tc>
        <w:tc>
          <w:tcPr>
            <w:tcW w:w="0" w:type="auto"/>
            <w:vAlign w:val="center"/>
            <w:hideMark/>
          </w:tcPr>
          <w:p w14:paraId="25D0F44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C3704E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Afiliación ARL / gestión de accidentes</w:t>
            </w:r>
          </w:p>
        </w:tc>
        <w:tc>
          <w:tcPr>
            <w:tcW w:w="0" w:type="auto"/>
            <w:vAlign w:val="center"/>
            <w:hideMark/>
          </w:tcPr>
          <w:p w14:paraId="45C400F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Administración / SG-SST</w:t>
            </w:r>
          </w:p>
        </w:tc>
        <w:tc>
          <w:tcPr>
            <w:tcW w:w="0" w:type="auto"/>
            <w:vAlign w:val="center"/>
            <w:hideMark/>
          </w:tcPr>
          <w:p w14:paraId="0B65BE8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594BF14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6CC015C0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EB8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C7A62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1010 de 2006</w:t>
            </w:r>
          </w:p>
        </w:tc>
        <w:tc>
          <w:tcPr>
            <w:tcW w:w="0" w:type="auto"/>
            <w:vAlign w:val="center"/>
            <w:hideMark/>
          </w:tcPr>
          <w:p w14:paraId="4F3D19E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Prevención y sanción del acoso laboral</w:t>
            </w:r>
          </w:p>
        </w:tc>
        <w:tc>
          <w:tcPr>
            <w:tcW w:w="0" w:type="auto"/>
            <w:vAlign w:val="center"/>
            <w:hideMark/>
          </w:tcPr>
          <w:p w14:paraId="76178B8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051C23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Política, procedimiento, evidencias</w:t>
            </w:r>
          </w:p>
        </w:tc>
        <w:tc>
          <w:tcPr>
            <w:tcW w:w="0" w:type="auto"/>
            <w:vAlign w:val="center"/>
            <w:hideMark/>
          </w:tcPr>
          <w:p w14:paraId="5B94AD1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71C147E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1EEFB35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02520080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5E5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A2DF3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1090 de 2006</w:t>
            </w:r>
          </w:p>
        </w:tc>
        <w:tc>
          <w:tcPr>
            <w:tcW w:w="0" w:type="auto"/>
            <w:vAlign w:val="center"/>
            <w:hideMark/>
          </w:tcPr>
          <w:p w14:paraId="6B58F50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Ejercicio de la profesión de Psicología y Código Deontológico</w:t>
            </w:r>
          </w:p>
        </w:tc>
        <w:tc>
          <w:tcPr>
            <w:tcW w:w="0" w:type="auto"/>
            <w:vAlign w:val="center"/>
            <w:hideMark/>
          </w:tcPr>
          <w:p w14:paraId="4EBCD70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D92C88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Cumplimiento profesional</w:t>
            </w:r>
          </w:p>
        </w:tc>
        <w:tc>
          <w:tcPr>
            <w:tcW w:w="0" w:type="auto"/>
            <w:vAlign w:val="center"/>
            <w:hideMark/>
          </w:tcPr>
          <w:p w14:paraId="4324468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Dirección / Psicólogos</w:t>
            </w:r>
          </w:p>
        </w:tc>
        <w:tc>
          <w:tcPr>
            <w:tcW w:w="0" w:type="auto"/>
            <w:vAlign w:val="center"/>
            <w:hideMark/>
          </w:tcPr>
          <w:p w14:paraId="61B26E3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153A8D7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3DF627DE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E20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91E55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2346 de 2007</w:t>
            </w:r>
          </w:p>
        </w:tc>
        <w:tc>
          <w:tcPr>
            <w:tcW w:w="0" w:type="auto"/>
            <w:vAlign w:val="center"/>
            <w:hideMark/>
          </w:tcPr>
          <w:p w14:paraId="31190D0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Evaluaciones médicas ocupacionales</w:t>
            </w:r>
          </w:p>
        </w:tc>
        <w:tc>
          <w:tcPr>
            <w:tcW w:w="0" w:type="auto"/>
            <w:vAlign w:val="center"/>
            <w:hideMark/>
          </w:tcPr>
          <w:p w14:paraId="2916BDF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883359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Conceptos de aptitud / registros</w:t>
            </w:r>
          </w:p>
        </w:tc>
        <w:tc>
          <w:tcPr>
            <w:tcW w:w="0" w:type="auto"/>
            <w:vAlign w:val="center"/>
            <w:hideMark/>
          </w:tcPr>
          <w:p w14:paraId="0CAC329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Empleador / Médico SST</w:t>
            </w:r>
          </w:p>
        </w:tc>
        <w:tc>
          <w:tcPr>
            <w:tcW w:w="0" w:type="auto"/>
            <w:vAlign w:val="center"/>
            <w:hideMark/>
          </w:tcPr>
          <w:p w14:paraId="451E401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programa</w:t>
            </w:r>
          </w:p>
        </w:tc>
        <w:tc>
          <w:tcPr>
            <w:tcW w:w="0" w:type="auto"/>
            <w:vAlign w:val="center"/>
            <w:hideMark/>
          </w:tcPr>
          <w:p w14:paraId="348DC61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20810318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479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1C355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2646 de 2008</w:t>
            </w:r>
          </w:p>
        </w:tc>
        <w:tc>
          <w:tcPr>
            <w:tcW w:w="0" w:type="auto"/>
            <w:vAlign w:val="center"/>
            <w:hideMark/>
          </w:tcPr>
          <w:p w14:paraId="4E3631C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Identificación, evaluación e intervención de factores de riesgo psicosocial</w:t>
            </w:r>
          </w:p>
        </w:tc>
        <w:tc>
          <w:tcPr>
            <w:tcW w:w="0" w:type="auto"/>
            <w:vAlign w:val="center"/>
            <w:hideMark/>
          </w:tcPr>
          <w:p w14:paraId="101F7DF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330908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Gestión del riesgo psicosocial</w:t>
            </w:r>
          </w:p>
        </w:tc>
        <w:tc>
          <w:tcPr>
            <w:tcW w:w="0" w:type="auto"/>
            <w:vAlign w:val="center"/>
            <w:hideMark/>
          </w:tcPr>
          <w:p w14:paraId="1925411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453E019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evaluación</w:t>
            </w:r>
          </w:p>
        </w:tc>
        <w:tc>
          <w:tcPr>
            <w:tcW w:w="0" w:type="auto"/>
            <w:vAlign w:val="center"/>
            <w:hideMark/>
          </w:tcPr>
          <w:p w14:paraId="76CFE49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3BD6A1B3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76F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FC124B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1918 de 2009</w:t>
            </w:r>
          </w:p>
        </w:tc>
        <w:tc>
          <w:tcPr>
            <w:tcW w:w="0" w:type="auto"/>
            <w:vAlign w:val="center"/>
            <w:hideMark/>
          </w:tcPr>
          <w:p w14:paraId="0FA98C4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Modificación relacionada con evaluaciones médicas ocupacionales</w:t>
            </w:r>
          </w:p>
        </w:tc>
        <w:tc>
          <w:tcPr>
            <w:tcW w:w="0" w:type="auto"/>
            <w:vAlign w:val="center"/>
            <w:hideMark/>
          </w:tcPr>
          <w:p w14:paraId="7676F11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C0C81E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Gestión de evaluaciones ocupacionales</w:t>
            </w:r>
          </w:p>
        </w:tc>
        <w:tc>
          <w:tcPr>
            <w:tcW w:w="0" w:type="auto"/>
            <w:vAlign w:val="center"/>
            <w:hideMark/>
          </w:tcPr>
          <w:p w14:paraId="16E181A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Empleador / IPS SST</w:t>
            </w:r>
          </w:p>
        </w:tc>
        <w:tc>
          <w:tcPr>
            <w:tcW w:w="0" w:type="auto"/>
            <w:vAlign w:val="center"/>
            <w:hideMark/>
          </w:tcPr>
          <w:p w14:paraId="643860C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corresponda</w:t>
            </w:r>
          </w:p>
        </w:tc>
        <w:tc>
          <w:tcPr>
            <w:tcW w:w="0" w:type="auto"/>
            <w:vAlign w:val="center"/>
            <w:hideMark/>
          </w:tcPr>
          <w:p w14:paraId="61E57C1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6D77E65F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28F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B5E7CD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1562 de 2012</w:t>
            </w:r>
          </w:p>
        </w:tc>
        <w:tc>
          <w:tcPr>
            <w:tcW w:w="0" w:type="auto"/>
            <w:vAlign w:val="center"/>
            <w:hideMark/>
          </w:tcPr>
          <w:p w14:paraId="22E95B7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Modificación del Sistema General de Riesgos Laborales</w:t>
            </w:r>
          </w:p>
        </w:tc>
        <w:tc>
          <w:tcPr>
            <w:tcW w:w="0" w:type="auto"/>
            <w:vAlign w:val="center"/>
            <w:hideMark/>
          </w:tcPr>
          <w:p w14:paraId="6D67BA9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F6D966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Implementación SG-SST</w:t>
            </w:r>
          </w:p>
        </w:tc>
        <w:tc>
          <w:tcPr>
            <w:tcW w:w="0" w:type="auto"/>
            <w:vAlign w:val="center"/>
            <w:hideMark/>
          </w:tcPr>
          <w:p w14:paraId="6A2F068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291ACD4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0441DAE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19D641EF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C08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F5FB1D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1616 de 2013</w:t>
            </w:r>
          </w:p>
        </w:tc>
        <w:tc>
          <w:tcPr>
            <w:tcW w:w="0" w:type="auto"/>
            <w:vAlign w:val="center"/>
            <w:hideMark/>
          </w:tcPr>
          <w:p w14:paraId="6535704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Ley de Salud Mental</w:t>
            </w:r>
          </w:p>
        </w:tc>
        <w:tc>
          <w:tcPr>
            <w:tcW w:w="0" w:type="auto"/>
            <w:vAlign w:val="center"/>
            <w:hideMark/>
          </w:tcPr>
          <w:p w14:paraId="4E21F77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820552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Actividades de promoción y prevención</w:t>
            </w:r>
          </w:p>
        </w:tc>
        <w:tc>
          <w:tcPr>
            <w:tcW w:w="0" w:type="auto"/>
            <w:vAlign w:val="center"/>
            <w:hideMark/>
          </w:tcPr>
          <w:p w14:paraId="5B6E508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Dirección / SG-SST</w:t>
            </w:r>
          </w:p>
        </w:tc>
        <w:tc>
          <w:tcPr>
            <w:tcW w:w="0" w:type="auto"/>
            <w:vAlign w:val="center"/>
            <w:hideMark/>
          </w:tcPr>
          <w:p w14:paraId="3213B20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38A12A0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0F279AA5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3D2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9B3A88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Decreto 1477 de 2014</w:t>
            </w:r>
          </w:p>
        </w:tc>
        <w:tc>
          <w:tcPr>
            <w:tcW w:w="0" w:type="auto"/>
            <w:vAlign w:val="center"/>
            <w:hideMark/>
          </w:tcPr>
          <w:p w14:paraId="6C556AA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Tabla de enfermedades laborales</w:t>
            </w:r>
          </w:p>
        </w:tc>
        <w:tc>
          <w:tcPr>
            <w:tcW w:w="0" w:type="auto"/>
            <w:vAlign w:val="center"/>
            <w:hideMark/>
          </w:tcPr>
          <w:p w14:paraId="23E9958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31A6ED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Gestión de riesgos y enfermedad laboral</w:t>
            </w:r>
          </w:p>
        </w:tc>
        <w:tc>
          <w:tcPr>
            <w:tcW w:w="0" w:type="auto"/>
            <w:vAlign w:val="center"/>
            <w:hideMark/>
          </w:tcPr>
          <w:p w14:paraId="381A8E7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6DD9123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3B9CF31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4FE0FBC9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701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12E60B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Decreto 1072 de 2015</w:t>
            </w:r>
          </w:p>
        </w:tc>
        <w:tc>
          <w:tcPr>
            <w:tcW w:w="0" w:type="auto"/>
            <w:vAlign w:val="center"/>
            <w:hideMark/>
          </w:tcPr>
          <w:p w14:paraId="3B40B49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Decreto Único Reglamentario del Sector Trabajo – SG-SST</w:t>
            </w:r>
          </w:p>
        </w:tc>
        <w:tc>
          <w:tcPr>
            <w:tcW w:w="0" w:type="auto"/>
            <w:vAlign w:val="center"/>
            <w:hideMark/>
          </w:tcPr>
          <w:p w14:paraId="3C5C6DC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0EC473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Sistema documental SG-SST</w:t>
            </w:r>
          </w:p>
        </w:tc>
        <w:tc>
          <w:tcPr>
            <w:tcW w:w="0" w:type="auto"/>
            <w:vAlign w:val="center"/>
            <w:hideMark/>
          </w:tcPr>
          <w:p w14:paraId="4375776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Representante Legal / SG-SST</w:t>
            </w:r>
          </w:p>
        </w:tc>
        <w:tc>
          <w:tcPr>
            <w:tcW w:w="0" w:type="auto"/>
            <w:vAlign w:val="center"/>
            <w:hideMark/>
          </w:tcPr>
          <w:p w14:paraId="0C72838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202BEAF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39B0142A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3ED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4006CE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1751 de 2015</w:t>
            </w:r>
          </w:p>
        </w:tc>
        <w:tc>
          <w:tcPr>
            <w:tcW w:w="0" w:type="auto"/>
            <w:vAlign w:val="center"/>
            <w:hideMark/>
          </w:tcPr>
          <w:p w14:paraId="4F5E410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Derecho fundamental a la salud</w:t>
            </w:r>
          </w:p>
        </w:tc>
        <w:tc>
          <w:tcPr>
            <w:tcW w:w="0" w:type="auto"/>
            <w:vAlign w:val="center"/>
            <w:hideMark/>
          </w:tcPr>
          <w:p w14:paraId="6DF2112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Sí, según prestación de servicios</w:t>
            </w:r>
          </w:p>
        </w:tc>
        <w:tc>
          <w:tcPr>
            <w:tcW w:w="0" w:type="auto"/>
            <w:vAlign w:val="center"/>
            <w:hideMark/>
          </w:tcPr>
          <w:p w14:paraId="7A88A39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Procedimientos y atención</w:t>
            </w:r>
          </w:p>
        </w:tc>
        <w:tc>
          <w:tcPr>
            <w:tcW w:w="0" w:type="auto"/>
            <w:vAlign w:val="center"/>
            <w:hideMark/>
          </w:tcPr>
          <w:p w14:paraId="66F8A81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6C55DBF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34E4698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3690C06B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5FB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1F65E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Decreto 1076 de 2015</w:t>
            </w:r>
          </w:p>
        </w:tc>
        <w:tc>
          <w:tcPr>
            <w:tcW w:w="0" w:type="auto"/>
            <w:vAlign w:val="center"/>
            <w:hideMark/>
          </w:tcPr>
          <w:p w14:paraId="3895D22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Sector Ambiente</w:t>
            </w:r>
          </w:p>
        </w:tc>
        <w:tc>
          <w:tcPr>
            <w:tcW w:w="0" w:type="auto"/>
            <w:vAlign w:val="center"/>
            <w:hideMark/>
          </w:tcPr>
          <w:p w14:paraId="66ACA7B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generación de residuos</w:t>
            </w:r>
          </w:p>
        </w:tc>
        <w:tc>
          <w:tcPr>
            <w:tcW w:w="0" w:type="auto"/>
            <w:vAlign w:val="center"/>
            <w:hideMark/>
          </w:tcPr>
          <w:p w14:paraId="08AC01F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Gestión ambiental aplicable</w:t>
            </w:r>
          </w:p>
        </w:tc>
        <w:tc>
          <w:tcPr>
            <w:tcW w:w="0" w:type="auto"/>
            <w:vAlign w:val="center"/>
            <w:hideMark/>
          </w:tcPr>
          <w:p w14:paraId="49D4F1D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Responsable designado</w:t>
            </w:r>
          </w:p>
        </w:tc>
        <w:tc>
          <w:tcPr>
            <w:tcW w:w="0" w:type="auto"/>
            <w:vAlign w:val="center"/>
            <w:hideMark/>
          </w:tcPr>
          <w:p w14:paraId="094EC86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2E6A141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4E978AC7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A67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428AB5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1801 de 2016</w:t>
            </w:r>
          </w:p>
        </w:tc>
        <w:tc>
          <w:tcPr>
            <w:tcW w:w="0" w:type="auto"/>
            <w:vAlign w:val="center"/>
            <w:hideMark/>
          </w:tcPr>
          <w:p w14:paraId="17415A4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Código Nacional de Seguridad y Convivencia</w:t>
            </w:r>
          </w:p>
        </w:tc>
        <w:tc>
          <w:tcPr>
            <w:tcW w:w="0" w:type="auto"/>
            <w:vAlign w:val="center"/>
            <w:hideMark/>
          </w:tcPr>
          <w:p w14:paraId="4132434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condiciones del establecimiento</w:t>
            </w:r>
          </w:p>
        </w:tc>
        <w:tc>
          <w:tcPr>
            <w:tcW w:w="0" w:type="auto"/>
            <w:vAlign w:val="center"/>
            <w:hideMark/>
          </w:tcPr>
          <w:p w14:paraId="404C6FB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Medidas de seguridad y convivencia</w:t>
            </w:r>
          </w:p>
        </w:tc>
        <w:tc>
          <w:tcPr>
            <w:tcW w:w="0" w:type="auto"/>
            <w:vAlign w:val="center"/>
            <w:hideMark/>
          </w:tcPr>
          <w:p w14:paraId="4F6750D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499453B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5A5D767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19D86848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C75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9F22BCA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1111 de 2017</w:t>
            </w:r>
          </w:p>
        </w:tc>
        <w:tc>
          <w:tcPr>
            <w:tcW w:w="0" w:type="auto"/>
            <w:vAlign w:val="center"/>
            <w:hideMark/>
          </w:tcPr>
          <w:p w14:paraId="3A86DB8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Estándares Mínimos SG-SST</w:t>
            </w:r>
          </w:p>
        </w:tc>
        <w:tc>
          <w:tcPr>
            <w:tcW w:w="0" w:type="auto"/>
            <w:vAlign w:val="center"/>
            <w:hideMark/>
          </w:tcPr>
          <w:p w14:paraId="62A04FD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Derogada; antecedente normativo</w:t>
            </w:r>
          </w:p>
        </w:tc>
        <w:tc>
          <w:tcPr>
            <w:tcW w:w="0" w:type="auto"/>
            <w:vAlign w:val="center"/>
            <w:hideMark/>
          </w:tcPr>
          <w:p w14:paraId="3B22B7E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Archivo histórico</w:t>
            </w:r>
          </w:p>
        </w:tc>
        <w:tc>
          <w:tcPr>
            <w:tcW w:w="0" w:type="auto"/>
            <w:vAlign w:val="center"/>
            <w:hideMark/>
          </w:tcPr>
          <w:p w14:paraId="3DF4F9F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7A277B8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7BA1C3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6D54D956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5BE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A42E31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0312 de 2019</w:t>
            </w:r>
          </w:p>
        </w:tc>
        <w:tc>
          <w:tcPr>
            <w:tcW w:w="0" w:type="auto"/>
            <w:vAlign w:val="center"/>
            <w:hideMark/>
          </w:tcPr>
          <w:p w14:paraId="130FAC9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Estándares Mínimos del SG-SST</w:t>
            </w:r>
          </w:p>
        </w:tc>
        <w:tc>
          <w:tcPr>
            <w:tcW w:w="0" w:type="auto"/>
            <w:vAlign w:val="center"/>
            <w:hideMark/>
          </w:tcPr>
          <w:p w14:paraId="5B5D33F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1A0328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Autoevaluación y plan de mejora</w:t>
            </w:r>
          </w:p>
        </w:tc>
        <w:tc>
          <w:tcPr>
            <w:tcW w:w="0" w:type="auto"/>
            <w:vAlign w:val="center"/>
            <w:hideMark/>
          </w:tcPr>
          <w:p w14:paraId="19C0033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764762F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2BAB7FD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2EEEF809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9DD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2A0E4D0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2404 de 2019</w:t>
            </w:r>
          </w:p>
        </w:tc>
        <w:tc>
          <w:tcPr>
            <w:tcW w:w="0" w:type="auto"/>
            <w:vAlign w:val="center"/>
            <w:hideMark/>
          </w:tcPr>
          <w:p w14:paraId="01ACB14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Instrumentos para evaluación de riesgo psicosocial</w:t>
            </w:r>
          </w:p>
        </w:tc>
        <w:tc>
          <w:tcPr>
            <w:tcW w:w="0" w:type="auto"/>
            <w:vAlign w:val="center"/>
            <w:hideMark/>
          </w:tcPr>
          <w:p w14:paraId="59198DB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aplicación</w:t>
            </w:r>
          </w:p>
        </w:tc>
        <w:tc>
          <w:tcPr>
            <w:tcW w:w="0" w:type="auto"/>
            <w:vAlign w:val="center"/>
            <w:hideMark/>
          </w:tcPr>
          <w:p w14:paraId="445E83A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Evaluación e intervención</w:t>
            </w:r>
          </w:p>
        </w:tc>
        <w:tc>
          <w:tcPr>
            <w:tcW w:w="0" w:type="auto"/>
            <w:vAlign w:val="center"/>
            <w:hideMark/>
          </w:tcPr>
          <w:p w14:paraId="78EE0DF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Profesional competente</w:t>
            </w:r>
          </w:p>
        </w:tc>
        <w:tc>
          <w:tcPr>
            <w:tcW w:w="0" w:type="auto"/>
            <w:vAlign w:val="center"/>
            <w:hideMark/>
          </w:tcPr>
          <w:p w14:paraId="5F9A843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corresponda</w:t>
            </w:r>
          </w:p>
        </w:tc>
        <w:tc>
          <w:tcPr>
            <w:tcW w:w="0" w:type="auto"/>
            <w:vAlign w:val="center"/>
            <w:hideMark/>
          </w:tcPr>
          <w:p w14:paraId="45CEF08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6FC13C02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4E8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A087CE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2764 de 2022</w:t>
            </w:r>
          </w:p>
        </w:tc>
        <w:tc>
          <w:tcPr>
            <w:tcW w:w="0" w:type="auto"/>
            <w:vAlign w:val="center"/>
            <w:hideMark/>
          </w:tcPr>
          <w:p w14:paraId="12AC38D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Batería de instrumentos para evaluación de factores de riesgo psicosocial</w:t>
            </w:r>
          </w:p>
        </w:tc>
        <w:tc>
          <w:tcPr>
            <w:tcW w:w="0" w:type="auto"/>
            <w:vAlign w:val="center"/>
            <w:hideMark/>
          </w:tcPr>
          <w:p w14:paraId="740CFC7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Sí, según condiciones y tamaño</w:t>
            </w:r>
          </w:p>
        </w:tc>
        <w:tc>
          <w:tcPr>
            <w:tcW w:w="0" w:type="auto"/>
            <w:vAlign w:val="center"/>
            <w:hideMark/>
          </w:tcPr>
          <w:p w14:paraId="313E978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Aplicación, análisis e intervención</w:t>
            </w:r>
          </w:p>
        </w:tc>
        <w:tc>
          <w:tcPr>
            <w:tcW w:w="0" w:type="auto"/>
            <w:vAlign w:val="center"/>
            <w:hideMark/>
          </w:tcPr>
          <w:p w14:paraId="494813B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Profesional competente</w:t>
            </w:r>
          </w:p>
        </w:tc>
        <w:tc>
          <w:tcPr>
            <w:tcW w:w="0" w:type="auto"/>
            <w:vAlign w:val="center"/>
            <w:hideMark/>
          </w:tcPr>
          <w:p w14:paraId="6D2884F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corresponda</w:t>
            </w:r>
          </w:p>
        </w:tc>
        <w:tc>
          <w:tcPr>
            <w:tcW w:w="0" w:type="auto"/>
            <w:vAlign w:val="center"/>
            <w:hideMark/>
          </w:tcPr>
          <w:p w14:paraId="4681770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0E2EFCA0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167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3F2588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2191 de 2022</w:t>
            </w:r>
          </w:p>
        </w:tc>
        <w:tc>
          <w:tcPr>
            <w:tcW w:w="0" w:type="auto"/>
            <w:vAlign w:val="center"/>
            <w:hideMark/>
          </w:tcPr>
          <w:p w14:paraId="533BEF1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Desconexión laboral</w:t>
            </w:r>
          </w:p>
        </w:tc>
        <w:tc>
          <w:tcPr>
            <w:tcW w:w="0" w:type="auto"/>
            <w:vAlign w:val="center"/>
            <w:hideMark/>
          </w:tcPr>
          <w:p w14:paraId="3D50255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vínculo laboral aplicable</w:t>
            </w:r>
          </w:p>
        </w:tc>
        <w:tc>
          <w:tcPr>
            <w:tcW w:w="0" w:type="auto"/>
            <w:vAlign w:val="center"/>
            <w:hideMark/>
          </w:tcPr>
          <w:p w14:paraId="46B5483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Política/procedimiento de desconexión</w:t>
            </w:r>
          </w:p>
        </w:tc>
        <w:tc>
          <w:tcPr>
            <w:tcW w:w="0" w:type="auto"/>
            <w:vAlign w:val="center"/>
            <w:hideMark/>
          </w:tcPr>
          <w:p w14:paraId="33A0E02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3DC4983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3A0FE0C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3C871ADE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40C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1288E3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1566 de 2012</w:t>
            </w:r>
          </w:p>
        </w:tc>
        <w:tc>
          <w:tcPr>
            <w:tcW w:w="0" w:type="auto"/>
            <w:vAlign w:val="center"/>
            <w:hideMark/>
          </w:tcPr>
          <w:p w14:paraId="4BE42E4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Prevención y atención del consumo de sustancias psicoactivas</w:t>
            </w:r>
          </w:p>
        </w:tc>
        <w:tc>
          <w:tcPr>
            <w:tcW w:w="0" w:type="auto"/>
            <w:vAlign w:val="center"/>
            <w:hideMark/>
          </w:tcPr>
          <w:p w14:paraId="0BD0BF1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Aplicable como promoción y prevención</w:t>
            </w:r>
          </w:p>
        </w:tc>
        <w:tc>
          <w:tcPr>
            <w:tcW w:w="0" w:type="auto"/>
            <w:vAlign w:val="center"/>
            <w:hideMark/>
          </w:tcPr>
          <w:p w14:paraId="623F0ED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Programa / actividades</w:t>
            </w:r>
          </w:p>
        </w:tc>
        <w:tc>
          <w:tcPr>
            <w:tcW w:w="0" w:type="auto"/>
            <w:vAlign w:val="center"/>
            <w:hideMark/>
          </w:tcPr>
          <w:p w14:paraId="2829779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59DDD71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Anual</w:t>
            </w:r>
          </w:p>
        </w:tc>
        <w:tc>
          <w:tcPr>
            <w:tcW w:w="0" w:type="auto"/>
            <w:vAlign w:val="center"/>
            <w:hideMark/>
          </w:tcPr>
          <w:p w14:paraId="2E9245A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216E5795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928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DE7799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2088 de 2021</w:t>
            </w:r>
          </w:p>
        </w:tc>
        <w:tc>
          <w:tcPr>
            <w:tcW w:w="0" w:type="auto"/>
            <w:vAlign w:val="center"/>
            <w:hideMark/>
          </w:tcPr>
          <w:p w14:paraId="3430731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Trabajo en casa</w:t>
            </w:r>
          </w:p>
        </w:tc>
        <w:tc>
          <w:tcPr>
            <w:tcW w:w="0" w:type="auto"/>
            <w:vAlign w:val="center"/>
            <w:hideMark/>
          </w:tcPr>
          <w:p w14:paraId="41BB2B8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Si se implementa</w:t>
            </w:r>
          </w:p>
        </w:tc>
        <w:tc>
          <w:tcPr>
            <w:tcW w:w="0" w:type="auto"/>
            <w:vAlign w:val="center"/>
            <w:hideMark/>
          </w:tcPr>
          <w:p w14:paraId="448146B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Política/procedimiento</w:t>
            </w:r>
          </w:p>
        </w:tc>
        <w:tc>
          <w:tcPr>
            <w:tcW w:w="0" w:type="auto"/>
            <w:vAlign w:val="center"/>
            <w:hideMark/>
          </w:tcPr>
          <w:p w14:paraId="2E82933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6255F89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Cuando aplique</w:t>
            </w:r>
          </w:p>
        </w:tc>
        <w:tc>
          <w:tcPr>
            <w:tcW w:w="0" w:type="auto"/>
            <w:vAlign w:val="center"/>
            <w:hideMark/>
          </w:tcPr>
          <w:p w14:paraId="172FD79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6EA1A536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AA8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9F5984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1221 de 2008</w:t>
            </w:r>
          </w:p>
        </w:tc>
        <w:tc>
          <w:tcPr>
            <w:tcW w:w="0" w:type="auto"/>
            <w:vAlign w:val="center"/>
            <w:hideMark/>
          </w:tcPr>
          <w:p w14:paraId="6DDF7FF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Teletrabajo</w:t>
            </w:r>
          </w:p>
        </w:tc>
        <w:tc>
          <w:tcPr>
            <w:tcW w:w="0" w:type="auto"/>
            <w:vAlign w:val="center"/>
            <w:hideMark/>
          </w:tcPr>
          <w:p w14:paraId="323DB61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Si se implementa</w:t>
            </w:r>
          </w:p>
        </w:tc>
        <w:tc>
          <w:tcPr>
            <w:tcW w:w="0" w:type="auto"/>
            <w:vAlign w:val="center"/>
            <w:hideMark/>
          </w:tcPr>
          <w:p w14:paraId="0480998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Documentación y evaluación de riesgos</w:t>
            </w:r>
          </w:p>
        </w:tc>
        <w:tc>
          <w:tcPr>
            <w:tcW w:w="0" w:type="auto"/>
            <w:vAlign w:val="center"/>
            <w:hideMark/>
          </w:tcPr>
          <w:p w14:paraId="548DC65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Administración / SG-SST</w:t>
            </w:r>
          </w:p>
        </w:tc>
        <w:tc>
          <w:tcPr>
            <w:tcW w:w="0" w:type="auto"/>
            <w:vAlign w:val="center"/>
            <w:hideMark/>
          </w:tcPr>
          <w:p w14:paraId="5DFE3D89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Cuando aplique</w:t>
            </w:r>
          </w:p>
        </w:tc>
        <w:tc>
          <w:tcPr>
            <w:tcW w:w="0" w:type="auto"/>
            <w:vAlign w:val="center"/>
            <w:hideMark/>
          </w:tcPr>
          <w:p w14:paraId="7D8B935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66290AB9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F2A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EA85851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2088 de 2021 / normas complementarias</w:t>
            </w:r>
          </w:p>
        </w:tc>
        <w:tc>
          <w:tcPr>
            <w:tcW w:w="0" w:type="auto"/>
            <w:vAlign w:val="center"/>
            <w:hideMark/>
          </w:tcPr>
          <w:p w14:paraId="7B50F3F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Trabajo en casa</w:t>
            </w:r>
          </w:p>
        </w:tc>
        <w:tc>
          <w:tcPr>
            <w:tcW w:w="0" w:type="auto"/>
            <w:vAlign w:val="center"/>
            <w:hideMark/>
          </w:tcPr>
          <w:p w14:paraId="6BAD259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Si aplica</w:t>
            </w:r>
          </w:p>
        </w:tc>
        <w:tc>
          <w:tcPr>
            <w:tcW w:w="0" w:type="auto"/>
            <w:vAlign w:val="center"/>
            <w:hideMark/>
          </w:tcPr>
          <w:p w14:paraId="6C874B3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Procedimiento y seguimiento</w:t>
            </w:r>
          </w:p>
        </w:tc>
        <w:tc>
          <w:tcPr>
            <w:tcW w:w="0" w:type="auto"/>
            <w:vAlign w:val="center"/>
            <w:hideMark/>
          </w:tcPr>
          <w:p w14:paraId="1D5CB26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0835E3C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Cuando aplique</w:t>
            </w:r>
          </w:p>
        </w:tc>
        <w:tc>
          <w:tcPr>
            <w:tcW w:w="0" w:type="auto"/>
            <w:vAlign w:val="center"/>
            <w:hideMark/>
          </w:tcPr>
          <w:p w14:paraId="16701D8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301FE653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36C5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77AFC0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652 de 2012</w:t>
            </w:r>
          </w:p>
        </w:tc>
        <w:tc>
          <w:tcPr>
            <w:tcW w:w="0" w:type="auto"/>
            <w:vAlign w:val="center"/>
            <w:hideMark/>
          </w:tcPr>
          <w:p w14:paraId="442492C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Comité de Convivencia Laboral</w:t>
            </w:r>
          </w:p>
        </w:tc>
        <w:tc>
          <w:tcPr>
            <w:tcW w:w="0" w:type="auto"/>
            <w:vAlign w:val="center"/>
            <w:hideMark/>
          </w:tcPr>
          <w:p w14:paraId="4A1FD97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estructura laboral aplicable</w:t>
            </w:r>
          </w:p>
        </w:tc>
        <w:tc>
          <w:tcPr>
            <w:tcW w:w="0" w:type="auto"/>
            <w:vAlign w:val="center"/>
            <w:hideMark/>
          </w:tcPr>
          <w:p w14:paraId="42E7CAFB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Acta de conformación</w:t>
            </w:r>
          </w:p>
        </w:tc>
        <w:tc>
          <w:tcPr>
            <w:tcW w:w="0" w:type="auto"/>
            <w:vAlign w:val="center"/>
            <w:hideMark/>
          </w:tcPr>
          <w:p w14:paraId="5162E3F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59D039F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corresponda</w:t>
            </w:r>
          </w:p>
        </w:tc>
        <w:tc>
          <w:tcPr>
            <w:tcW w:w="0" w:type="auto"/>
            <w:vAlign w:val="center"/>
            <w:hideMark/>
          </w:tcPr>
          <w:p w14:paraId="244CC4A0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1DDB1EB2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BA78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FA56FE7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Resolución 1356 de 2012</w:t>
            </w:r>
          </w:p>
        </w:tc>
        <w:tc>
          <w:tcPr>
            <w:tcW w:w="0" w:type="auto"/>
            <w:vAlign w:val="center"/>
            <w:hideMark/>
          </w:tcPr>
          <w:p w14:paraId="28C2B06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Modificación del Comité de Convivencia Laboral</w:t>
            </w:r>
          </w:p>
        </w:tc>
        <w:tc>
          <w:tcPr>
            <w:tcW w:w="0" w:type="auto"/>
            <w:vAlign w:val="center"/>
            <w:hideMark/>
          </w:tcPr>
          <w:p w14:paraId="4FF573A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aplique</w:t>
            </w:r>
          </w:p>
        </w:tc>
        <w:tc>
          <w:tcPr>
            <w:tcW w:w="0" w:type="auto"/>
            <w:vAlign w:val="center"/>
            <w:hideMark/>
          </w:tcPr>
          <w:p w14:paraId="16635FA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Actas y funcionamiento</w:t>
            </w:r>
          </w:p>
        </w:tc>
        <w:tc>
          <w:tcPr>
            <w:tcW w:w="0" w:type="auto"/>
            <w:vAlign w:val="center"/>
            <w:hideMark/>
          </w:tcPr>
          <w:p w14:paraId="7D5A7A0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1307C332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corresponda</w:t>
            </w:r>
          </w:p>
        </w:tc>
        <w:tc>
          <w:tcPr>
            <w:tcW w:w="0" w:type="auto"/>
            <w:vAlign w:val="center"/>
            <w:hideMark/>
          </w:tcPr>
          <w:p w14:paraId="2BD8239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  <w:tr w:rsidR="00512F86" w:rsidRPr="00512F86" w14:paraId="7695AB40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524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6AA24FCC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b/>
                <w:bCs/>
                <w:sz w:val="18"/>
                <w:szCs w:val="18"/>
                <w:lang w:val="es-CO"/>
              </w:rPr>
              <w:t>Ley 1565 de 2012 / normativa complementaria</w:t>
            </w:r>
          </w:p>
        </w:tc>
        <w:tc>
          <w:tcPr>
            <w:tcW w:w="0" w:type="auto"/>
            <w:vAlign w:val="center"/>
            <w:hideMark/>
          </w:tcPr>
          <w:p w14:paraId="6FDC356D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Obligaciones relacionadas con seguridad social</w:t>
            </w:r>
          </w:p>
        </w:tc>
        <w:tc>
          <w:tcPr>
            <w:tcW w:w="0" w:type="auto"/>
            <w:vAlign w:val="center"/>
            <w:hideMark/>
          </w:tcPr>
          <w:p w14:paraId="6DFA7B26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Según vínculo</w:t>
            </w:r>
          </w:p>
        </w:tc>
        <w:tc>
          <w:tcPr>
            <w:tcW w:w="0" w:type="auto"/>
            <w:vAlign w:val="center"/>
            <w:hideMark/>
          </w:tcPr>
          <w:p w14:paraId="3D535804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Afiliaciones y pagos</w:t>
            </w:r>
          </w:p>
        </w:tc>
        <w:tc>
          <w:tcPr>
            <w:tcW w:w="0" w:type="auto"/>
            <w:vAlign w:val="center"/>
            <w:hideMark/>
          </w:tcPr>
          <w:p w14:paraId="41646AFE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44696E6F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sz w:val="18"/>
                <w:szCs w:val="18"/>
                <w:lang w:val="es-CO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1BBE8233" w14:textId="77777777" w:rsidR="00512F86" w:rsidRPr="00512F86" w:rsidRDefault="00512F86" w:rsidP="00512F86">
            <w:pPr>
              <w:rPr>
                <w:sz w:val="18"/>
                <w:szCs w:val="18"/>
                <w:lang w:val="es-CO"/>
              </w:rPr>
            </w:pPr>
            <w:r w:rsidRPr="00512F86">
              <w:rPr>
                <w:rFonts w:ascii="Segoe UI Symbol" w:hAnsi="Segoe UI Symbol" w:cs="Segoe UI Symbol"/>
                <w:sz w:val="18"/>
                <w:szCs w:val="18"/>
                <w:lang w:val="es-CO"/>
              </w:rPr>
              <w:t>☐</w:t>
            </w:r>
          </w:p>
        </w:tc>
      </w:tr>
    </w:tbl>
    <w:p w14:paraId="66D7B673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2903E1FC">
          <v:rect id="_x0000_i1028" style="width:0;height:1.5pt" o:hralign="center" o:hrstd="t" o:hr="t" fillcolor="#a0a0a0" stroked="f"/>
        </w:pict>
      </w:r>
    </w:p>
    <w:p w14:paraId="7C7F51E2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4. NORMAS ESPECÍFICAS DE EMERGENCIAS Y SEGURIDAD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"/>
        <w:gridCol w:w="1912"/>
        <w:gridCol w:w="3694"/>
        <w:gridCol w:w="2174"/>
        <w:gridCol w:w="712"/>
      </w:tblGrid>
      <w:tr w:rsidR="00512F86" w:rsidRPr="00512F86" w14:paraId="31465FD1" w14:textId="77777777" w:rsidTr="005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551D3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proofErr w:type="spellStart"/>
            <w:r w:rsidRPr="00512F86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0D5E9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4CAAFF58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712B98B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0464FCE4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Estado</w:t>
            </w:r>
          </w:p>
        </w:tc>
      </w:tr>
      <w:tr w:rsidR="00512F86" w:rsidRPr="00512F86" w14:paraId="488C0471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961C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A49B16D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Ley 9 de 1979</w:t>
            </w:r>
          </w:p>
        </w:tc>
        <w:tc>
          <w:tcPr>
            <w:tcW w:w="0" w:type="auto"/>
            <w:vAlign w:val="center"/>
            <w:hideMark/>
          </w:tcPr>
          <w:p w14:paraId="482862D0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Condiciones de seguridad e higiene</w:t>
            </w:r>
          </w:p>
        </w:tc>
        <w:tc>
          <w:tcPr>
            <w:tcW w:w="0" w:type="auto"/>
            <w:vAlign w:val="center"/>
            <w:hideMark/>
          </w:tcPr>
          <w:p w14:paraId="50639297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Inspecciones</w:t>
            </w:r>
          </w:p>
        </w:tc>
        <w:tc>
          <w:tcPr>
            <w:tcW w:w="0" w:type="auto"/>
            <w:vAlign w:val="center"/>
            <w:hideMark/>
          </w:tcPr>
          <w:p w14:paraId="16FB7A3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512F86" w:rsidRPr="00512F86" w14:paraId="28F26CC6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3DF0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1BC06B1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Resolución 2400 de 1979</w:t>
            </w:r>
          </w:p>
        </w:tc>
        <w:tc>
          <w:tcPr>
            <w:tcW w:w="0" w:type="auto"/>
            <w:vAlign w:val="center"/>
            <w:hideMark/>
          </w:tcPr>
          <w:p w14:paraId="15597A5D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Prevención y protección contra incendios</w:t>
            </w:r>
          </w:p>
        </w:tc>
        <w:tc>
          <w:tcPr>
            <w:tcW w:w="0" w:type="auto"/>
            <w:vAlign w:val="center"/>
            <w:hideMark/>
          </w:tcPr>
          <w:p w14:paraId="24B7EEE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Extintores / inspecciones</w:t>
            </w:r>
          </w:p>
        </w:tc>
        <w:tc>
          <w:tcPr>
            <w:tcW w:w="0" w:type="auto"/>
            <w:vAlign w:val="center"/>
            <w:hideMark/>
          </w:tcPr>
          <w:p w14:paraId="3F548801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512F86" w:rsidRPr="00512F86" w14:paraId="7BFE490A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BCAC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CA9FD07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Decreto 1072 de 2015</w:t>
            </w:r>
          </w:p>
        </w:tc>
        <w:tc>
          <w:tcPr>
            <w:tcW w:w="0" w:type="auto"/>
            <w:vAlign w:val="center"/>
            <w:hideMark/>
          </w:tcPr>
          <w:p w14:paraId="205D012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Prevención, preparación y respuesta ante emergencias</w:t>
            </w:r>
          </w:p>
        </w:tc>
        <w:tc>
          <w:tcPr>
            <w:tcW w:w="0" w:type="auto"/>
            <w:vAlign w:val="center"/>
            <w:hideMark/>
          </w:tcPr>
          <w:p w14:paraId="2B015E7A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Plan de emergencias</w:t>
            </w:r>
          </w:p>
        </w:tc>
        <w:tc>
          <w:tcPr>
            <w:tcW w:w="0" w:type="auto"/>
            <w:vAlign w:val="center"/>
            <w:hideMark/>
          </w:tcPr>
          <w:p w14:paraId="6E924216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512F86" w:rsidRPr="00512F86" w14:paraId="44C62346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F8FF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2112BED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Resolución 0312 de 2019</w:t>
            </w:r>
          </w:p>
        </w:tc>
        <w:tc>
          <w:tcPr>
            <w:tcW w:w="0" w:type="auto"/>
            <w:vAlign w:val="center"/>
            <w:hideMark/>
          </w:tcPr>
          <w:p w14:paraId="07CEDC0C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Estándares relacionados con emergencias</w:t>
            </w:r>
          </w:p>
        </w:tc>
        <w:tc>
          <w:tcPr>
            <w:tcW w:w="0" w:type="auto"/>
            <w:vAlign w:val="center"/>
            <w:hideMark/>
          </w:tcPr>
          <w:p w14:paraId="25DC6DA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Evidencias</w:t>
            </w:r>
          </w:p>
        </w:tc>
        <w:tc>
          <w:tcPr>
            <w:tcW w:w="0" w:type="auto"/>
            <w:vAlign w:val="center"/>
            <w:hideMark/>
          </w:tcPr>
          <w:p w14:paraId="1466BF50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512F86" w:rsidRPr="00512F86" w14:paraId="1D921C2B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0BA7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D7FA344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Ley 1523 de 2012</w:t>
            </w:r>
          </w:p>
        </w:tc>
        <w:tc>
          <w:tcPr>
            <w:tcW w:w="0" w:type="auto"/>
            <w:vAlign w:val="center"/>
            <w:hideMark/>
          </w:tcPr>
          <w:p w14:paraId="34A737E1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Gestión del riesgo de desastres</w:t>
            </w:r>
          </w:p>
        </w:tc>
        <w:tc>
          <w:tcPr>
            <w:tcW w:w="0" w:type="auto"/>
            <w:vAlign w:val="center"/>
            <w:hideMark/>
          </w:tcPr>
          <w:p w14:paraId="0E17823E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Planificación de emergencias</w:t>
            </w:r>
          </w:p>
        </w:tc>
        <w:tc>
          <w:tcPr>
            <w:tcW w:w="0" w:type="auto"/>
            <w:vAlign w:val="center"/>
            <w:hideMark/>
          </w:tcPr>
          <w:p w14:paraId="36EC2D49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</w:tbl>
    <w:p w14:paraId="094F5E83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15015119">
          <v:rect id="_x0000_i1029" style="width:0;height:1.5pt" o:hralign="center" o:hrstd="t" o:hr="t" fillcolor="#a0a0a0" stroked="f"/>
        </w:pict>
      </w:r>
    </w:p>
    <w:p w14:paraId="44E9869B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5. NORMATIVA DE RIESGO PSICOSOCIAL</w:t>
      </w:r>
    </w:p>
    <w:p w14:paraId="4DDDB8EE" w14:textId="77777777" w:rsidR="00512F86" w:rsidRPr="00512F86" w:rsidRDefault="00512F86" w:rsidP="00512F86">
      <w:pPr>
        <w:rPr>
          <w:lang w:val="es-CO"/>
        </w:rPr>
      </w:pPr>
      <w:r w:rsidRPr="00512F86">
        <w:rPr>
          <w:lang w:val="es-CO"/>
        </w:rPr>
        <w:t>Este componente es especialmente importante para un consultorio de Psicología.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6951"/>
      </w:tblGrid>
      <w:tr w:rsidR="00512F86" w:rsidRPr="00512F86" w14:paraId="52D72D67" w14:textId="77777777" w:rsidTr="005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C6D62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4DCD2A28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Aplicación</w:t>
            </w:r>
          </w:p>
        </w:tc>
      </w:tr>
      <w:tr w:rsidR="00512F86" w:rsidRPr="00512F86" w14:paraId="76FF8AF5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9F56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Resolución 2646 de 2008</w:t>
            </w:r>
          </w:p>
        </w:tc>
        <w:tc>
          <w:tcPr>
            <w:tcW w:w="0" w:type="auto"/>
            <w:vAlign w:val="center"/>
            <w:hideMark/>
          </w:tcPr>
          <w:p w14:paraId="20EE74B2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Identificación, evaluación, prevención, intervención y monitoreo de factores de riesgo psicosocial.</w:t>
            </w:r>
          </w:p>
        </w:tc>
      </w:tr>
      <w:tr w:rsidR="00512F86" w:rsidRPr="00512F86" w14:paraId="0E3652A1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BEFB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Resolución 2404 de 2019</w:t>
            </w:r>
          </w:p>
        </w:tc>
        <w:tc>
          <w:tcPr>
            <w:tcW w:w="0" w:type="auto"/>
            <w:vAlign w:val="center"/>
            <w:hideMark/>
          </w:tcPr>
          <w:p w14:paraId="66E5854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Adopción de instrumentos para evaluación de factores de riesgo psicosocial y guía técnica general.</w:t>
            </w:r>
          </w:p>
        </w:tc>
      </w:tr>
      <w:tr w:rsidR="00512F86" w:rsidRPr="00512F86" w14:paraId="03D95531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A48F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lastRenderedPageBreak/>
              <w:t>Resolución 2764 de 2022</w:t>
            </w:r>
          </w:p>
        </w:tc>
        <w:tc>
          <w:tcPr>
            <w:tcW w:w="0" w:type="auto"/>
            <w:vAlign w:val="center"/>
            <w:hideMark/>
          </w:tcPr>
          <w:p w14:paraId="6111D30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Actualización/adopción de instrumentos y referentes para evaluación e intervención del riesgo psicosocial.</w:t>
            </w:r>
          </w:p>
        </w:tc>
      </w:tr>
      <w:tr w:rsidR="00512F86" w:rsidRPr="00512F86" w14:paraId="56149670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DB4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Ley 1010 de 2006</w:t>
            </w:r>
          </w:p>
        </w:tc>
        <w:tc>
          <w:tcPr>
            <w:tcW w:w="0" w:type="auto"/>
            <w:vAlign w:val="center"/>
            <w:hideMark/>
          </w:tcPr>
          <w:p w14:paraId="4CD9AED2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Prevención, corrección y sanción del acoso laboral.</w:t>
            </w:r>
          </w:p>
        </w:tc>
      </w:tr>
      <w:tr w:rsidR="00512F86" w:rsidRPr="00512F86" w14:paraId="441082F9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32F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Ley 2191 de 2022</w:t>
            </w:r>
          </w:p>
        </w:tc>
        <w:tc>
          <w:tcPr>
            <w:tcW w:w="0" w:type="auto"/>
            <w:vAlign w:val="center"/>
            <w:hideMark/>
          </w:tcPr>
          <w:p w14:paraId="109BCCE7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Derecho a la desconexión laboral, cuando resulte aplicable.</w:t>
            </w:r>
          </w:p>
        </w:tc>
      </w:tr>
    </w:tbl>
    <w:p w14:paraId="487D681E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Evidencias</w:t>
      </w:r>
    </w:p>
    <w:p w14:paraId="0E1022B0" w14:textId="77777777" w:rsidR="00512F86" w:rsidRPr="00512F86" w:rsidRDefault="00512F86" w:rsidP="00512F86">
      <w:pPr>
        <w:numPr>
          <w:ilvl w:val="0"/>
          <w:numId w:val="1"/>
        </w:numPr>
        <w:rPr>
          <w:lang w:val="es-CO"/>
        </w:rPr>
      </w:pPr>
      <w:r w:rsidRPr="00512F86">
        <w:rPr>
          <w:lang w:val="es-CO"/>
        </w:rPr>
        <w:t xml:space="preserve">Programa de riesgo psicosocial. </w:t>
      </w:r>
    </w:p>
    <w:p w14:paraId="1C0F80F9" w14:textId="77777777" w:rsidR="00512F86" w:rsidRPr="00512F86" w:rsidRDefault="00512F86" w:rsidP="00512F86">
      <w:pPr>
        <w:numPr>
          <w:ilvl w:val="0"/>
          <w:numId w:val="1"/>
        </w:numPr>
        <w:rPr>
          <w:lang w:val="es-CO"/>
        </w:rPr>
      </w:pPr>
      <w:r w:rsidRPr="00512F86">
        <w:rPr>
          <w:lang w:val="es-CO"/>
        </w:rPr>
        <w:t xml:space="preserve">Evaluaciones correspondientes. </w:t>
      </w:r>
    </w:p>
    <w:p w14:paraId="19D38B6E" w14:textId="77777777" w:rsidR="00512F86" w:rsidRPr="00512F86" w:rsidRDefault="00512F86" w:rsidP="00512F86">
      <w:pPr>
        <w:numPr>
          <w:ilvl w:val="0"/>
          <w:numId w:val="1"/>
        </w:numPr>
        <w:rPr>
          <w:lang w:val="es-CO"/>
        </w:rPr>
      </w:pPr>
      <w:r w:rsidRPr="00512F86">
        <w:rPr>
          <w:lang w:val="es-CO"/>
        </w:rPr>
        <w:t xml:space="preserve">Planes de intervención. </w:t>
      </w:r>
    </w:p>
    <w:p w14:paraId="6398AC90" w14:textId="77777777" w:rsidR="00512F86" w:rsidRPr="00512F86" w:rsidRDefault="00512F86" w:rsidP="00512F86">
      <w:pPr>
        <w:numPr>
          <w:ilvl w:val="0"/>
          <w:numId w:val="1"/>
        </w:numPr>
        <w:rPr>
          <w:lang w:val="es-CO"/>
        </w:rPr>
      </w:pPr>
      <w:r w:rsidRPr="00512F86">
        <w:rPr>
          <w:lang w:val="es-CO"/>
        </w:rPr>
        <w:t xml:space="preserve">Registros de capacitación. </w:t>
      </w:r>
    </w:p>
    <w:p w14:paraId="7320F397" w14:textId="77777777" w:rsidR="00512F86" w:rsidRPr="00512F86" w:rsidRDefault="00512F86" w:rsidP="00512F86">
      <w:pPr>
        <w:numPr>
          <w:ilvl w:val="0"/>
          <w:numId w:val="1"/>
        </w:numPr>
        <w:rPr>
          <w:lang w:val="es-CO"/>
        </w:rPr>
      </w:pPr>
      <w:r w:rsidRPr="00512F86">
        <w:rPr>
          <w:lang w:val="es-CO"/>
        </w:rPr>
        <w:t xml:space="preserve">Política de prevención del acoso laboral. </w:t>
      </w:r>
    </w:p>
    <w:p w14:paraId="522DDB8B" w14:textId="77777777" w:rsidR="00512F86" w:rsidRPr="00512F86" w:rsidRDefault="00512F86" w:rsidP="00512F86">
      <w:pPr>
        <w:numPr>
          <w:ilvl w:val="0"/>
          <w:numId w:val="1"/>
        </w:numPr>
        <w:rPr>
          <w:lang w:val="es-CO"/>
        </w:rPr>
      </w:pPr>
      <w:r w:rsidRPr="00512F86">
        <w:rPr>
          <w:lang w:val="es-CO"/>
        </w:rPr>
        <w:t xml:space="preserve">Comité de Convivencia Laboral cuando corresponda. </w:t>
      </w:r>
    </w:p>
    <w:p w14:paraId="444C4EB8" w14:textId="77777777" w:rsidR="00512F86" w:rsidRPr="00512F86" w:rsidRDefault="00512F86" w:rsidP="00512F86">
      <w:pPr>
        <w:numPr>
          <w:ilvl w:val="0"/>
          <w:numId w:val="1"/>
        </w:numPr>
        <w:rPr>
          <w:lang w:val="es-CO"/>
        </w:rPr>
      </w:pPr>
      <w:r w:rsidRPr="00512F86">
        <w:rPr>
          <w:lang w:val="es-CO"/>
        </w:rPr>
        <w:t xml:space="preserve">Seguimiento de acciones. </w:t>
      </w:r>
    </w:p>
    <w:p w14:paraId="3E74BFE9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6E90E9AC">
          <v:rect id="_x0000_i1030" style="width:0;height:1.5pt" o:hralign="center" o:hrstd="t" o:hr="t" fillcolor="#a0a0a0" stroked="f"/>
        </w:pict>
      </w:r>
    </w:p>
    <w:p w14:paraId="1FF32A09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6. NORMATIVA DE MEDICINA PREVENTIVA Y DEL TRABAJO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4032"/>
        <w:gridCol w:w="2628"/>
      </w:tblGrid>
      <w:tr w:rsidR="00512F86" w:rsidRPr="00512F86" w14:paraId="399709A1" w14:textId="77777777" w:rsidTr="005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04D52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76C32983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381C87EB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Evidencia</w:t>
            </w:r>
          </w:p>
        </w:tc>
      </w:tr>
      <w:tr w:rsidR="00512F86" w:rsidRPr="00512F86" w14:paraId="36FE4D25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355C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Resolución 2346 de 2007</w:t>
            </w:r>
          </w:p>
        </w:tc>
        <w:tc>
          <w:tcPr>
            <w:tcW w:w="0" w:type="auto"/>
            <w:vAlign w:val="center"/>
            <w:hideMark/>
          </w:tcPr>
          <w:p w14:paraId="6360FC6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Evaluaciones médicas ocupacionales</w:t>
            </w:r>
          </w:p>
        </w:tc>
        <w:tc>
          <w:tcPr>
            <w:tcW w:w="0" w:type="auto"/>
            <w:vAlign w:val="center"/>
            <w:hideMark/>
          </w:tcPr>
          <w:p w14:paraId="1ABF4672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Conceptos de aptitud</w:t>
            </w:r>
          </w:p>
        </w:tc>
      </w:tr>
      <w:tr w:rsidR="00512F86" w:rsidRPr="00512F86" w14:paraId="2D0EB76E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5417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Resolución 1918 de 2009</w:t>
            </w:r>
          </w:p>
        </w:tc>
        <w:tc>
          <w:tcPr>
            <w:tcW w:w="0" w:type="auto"/>
            <w:vAlign w:val="center"/>
            <w:hideMark/>
          </w:tcPr>
          <w:p w14:paraId="09C0D36C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Disposiciones sobre evaluaciones ocupacionales</w:t>
            </w:r>
          </w:p>
        </w:tc>
        <w:tc>
          <w:tcPr>
            <w:tcW w:w="0" w:type="auto"/>
            <w:vAlign w:val="center"/>
            <w:hideMark/>
          </w:tcPr>
          <w:p w14:paraId="457B7A46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Registros</w:t>
            </w:r>
          </w:p>
        </w:tc>
      </w:tr>
      <w:tr w:rsidR="00512F86" w:rsidRPr="00512F86" w14:paraId="774643C4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D54C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Decreto 1072 de 2015</w:t>
            </w:r>
          </w:p>
        </w:tc>
        <w:tc>
          <w:tcPr>
            <w:tcW w:w="0" w:type="auto"/>
            <w:vAlign w:val="center"/>
            <w:hideMark/>
          </w:tcPr>
          <w:p w14:paraId="16C6926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Vigilancia de condiciones de salud</w:t>
            </w:r>
          </w:p>
        </w:tc>
        <w:tc>
          <w:tcPr>
            <w:tcW w:w="0" w:type="auto"/>
            <w:vAlign w:val="center"/>
            <w:hideMark/>
          </w:tcPr>
          <w:p w14:paraId="5AEAA84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Programa medicina preventiva</w:t>
            </w:r>
          </w:p>
        </w:tc>
      </w:tr>
      <w:tr w:rsidR="00512F86" w:rsidRPr="00512F86" w14:paraId="41EE8280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BB3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Resolución 0312 de 2019</w:t>
            </w:r>
          </w:p>
        </w:tc>
        <w:tc>
          <w:tcPr>
            <w:tcW w:w="0" w:type="auto"/>
            <w:vAlign w:val="center"/>
            <w:hideMark/>
          </w:tcPr>
          <w:p w14:paraId="46F47D40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Estándares mínimos</w:t>
            </w:r>
          </w:p>
        </w:tc>
        <w:tc>
          <w:tcPr>
            <w:tcW w:w="0" w:type="auto"/>
            <w:vAlign w:val="center"/>
            <w:hideMark/>
          </w:tcPr>
          <w:p w14:paraId="2C75E568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Evidencias</w:t>
            </w:r>
          </w:p>
        </w:tc>
      </w:tr>
      <w:tr w:rsidR="00512F86" w:rsidRPr="00512F86" w14:paraId="5996170A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396B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Decreto 1477 de 2014</w:t>
            </w:r>
          </w:p>
        </w:tc>
        <w:tc>
          <w:tcPr>
            <w:tcW w:w="0" w:type="auto"/>
            <w:vAlign w:val="center"/>
            <w:hideMark/>
          </w:tcPr>
          <w:p w14:paraId="0DD4C4AC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Enfermedades laborales</w:t>
            </w:r>
          </w:p>
        </w:tc>
        <w:tc>
          <w:tcPr>
            <w:tcW w:w="0" w:type="auto"/>
            <w:vAlign w:val="center"/>
            <w:hideMark/>
          </w:tcPr>
          <w:p w14:paraId="3689A54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Gestión de casos</w:t>
            </w:r>
          </w:p>
        </w:tc>
      </w:tr>
    </w:tbl>
    <w:p w14:paraId="6DFEC5B4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lastRenderedPageBreak/>
        <w:pict w14:anchorId="48615129">
          <v:rect id="_x0000_i1031" style="width:0;height:1.5pt" o:hralign="center" o:hrstd="t" o:hr="t" fillcolor="#a0a0a0" stroked="f"/>
        </w:pict>
      </w:r>
    </w:p>
    <w:p w14:paraId="61F379E2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7. PROTECCIÓN DE DATOS Y CONFIDENCIALIDAD</w:t>
      </w:r>
    </w:p>
    <w:p w14:paraId="5497B7BB" w14:textId="77777777" w:rsidR="00512F86" w:rsidRPr="00512F86" w:rsidRDefault="00512F86" w:rsidP="00512F86">
      <w:pPr>
        <w:rPr>
          <w:lang w:val="es-CO"/>
        </w:rPr>
      </w:pPr>
      <w:r w:rsidRPr="00512F86">
        <w:rPr>
          <w:lang w:val="es-CO"/>
        </w:rPr>
        <w:t>Por tratarse de un consultorio de Psicología, además de las normas específicas de SST, existe un componente transversal de protección de información personal y sensible.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327"/>
        <w:gridCol w:w="4528"/>
      </w:tblGrid>
      <w:tr w:rsidR="00512F86" w:rsidRPr="00512F86" w14:paraId="1FD69B97" w14:textId="77777777" w:rsidTr="005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05899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0003D35B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2DD00182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Aplicación</w:t>
            </w:r>
          </w:p>
        </w:tc>
      </w:tr>
      <w:tr w:rsidR="00512F86" w:rsidRPr="00512F86" w14:paraId="3EE3F054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BC79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Ley 1581 de 2012</w:t>
            </w:r>
          </w:p>
        </w:tc>
        <w:tc>
          <w:tcPr>
            <w:tcW w:w="0" w:type="auto"/>
            <w:vAlign w:val="center"/>
            <w:hideMark/>
          </w:tcPr>
          <w:p w14:paraId="4E1A2A29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Protección de datos personales</w:t>
            </w:r>
          </w:p>
        </w:tc>
        <w:tc>
          <w:tcPr>
            <w:tcW w:w="0" w:type="auto"/>
            <w:vAlign w:val="center"/>
            <w:hideMark/>
          </w:tcPr>
          <w:p w14:paraId="5CD051EE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Tratamiento de información personal y sensible</w:t>
            </w:r>
          </w:p>
        </w:tc>
      </w:tr>
      <w:tr w:rsidR="00512F86" w:rsidRPr="00512F86" w14:paraId="607759D6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8A5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Decreto 1074 de 2015</w:t>
            </w:r>
          </w:p>
        </w:tc>
        <w:tc>
          <w:tcPr>
            <w:tcW w:w="0" w:type="auto"/>
            <w:vAlign w:val="center"/>
            <w:hideMark/>
          </w:tcPr>
          <w:p w14:paraId="6FD27AC0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Reglamentación de protección de datos</w:t>
            </w:r>
          </w:p>
        </w:tc>
        <w:tc>
          <w:tcPr>
            <w:tcW w:w="0" w:type="auto"/>
            <w:vAlign w:val="center"/>
            <w:hideMark/>
          </w:tcPr>
          <w:p w14:paraId="78BC0777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Política y procedimientos</w:t>
            </w:r>
          </w:p>
        </w:tc>
      </w:tr>
      <w:tr w:rsidR="00512F86" w:rsidRPr="00512F86" w14:paraId="52F8FA20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5F7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Ley 1090 de 2006</w:t>
            </w:r>
          </w:p>
        </w:tc>
        <w:tc>
          <w:tcPr>
            <w:tcW w:w="0" w:type="auto"/>
            <w:vAlign w:val="center"/>
            <w:hideMark/>
          </w:tcPr>
          <w:p w14:paraId="6B60B084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Ética profesional del Psicólogo</w:t>
            </w:r>
          </w:p>
        </w:tc>
        <w:tc>
          <w:tcPr>
            <w:tcW w:w="0" w:type="auto"/>
            <w:vAlign w:val="center"/>
            <w:hideMark/>
          </w:tcPr>
          <w:p w14:paraId="7760ADD0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Confidencialidad y deber profesional</w:t>
            </w:r>
          </w:p>
        </w:tc>
      </w:tr>
      <w:tr w:rsidR="00512F86" w:rsidRPr="00512F86" w14:paraId="3F20E885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7751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b/>
                <w:bCs/>
                <w:lang w:val="es-CO"/>
              </w:rPr>
              <w:t>Ley 23 de 1981</w:t>
            </w:r>
            <w:r w:rsidRPr="00512F86">
              <w:rPr>
                <w:lang w:val="es-CO"/>
              </w:rPr>
              <w:t>, cuando resulte aplicable</w:t>
            </w:r>
          </w:p>
        </w:tc>
        <w:tc>
          <w:tcPr>
            <w:tcW w:w="0" w:type="auto"/>
            <w:vAlign w:val="center"/>
            <w:hideMark/>
          </w:tcPr>
          <w:p w14:paraId="0B0E222A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Ética médica</w:t>
            </w:r>
          </w:p>
        </w:tc>
        <w:tc>
          <w:tcPr>
            <w:tcW w:w="0" w:type="auto"/>
            <w:vAlign w:val="center"/>
            <w:hideMark/>
          </w:tcPr>
          <w:p w14:paraId="38416087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No es norma general del ejercicio psicológico; evaluar únicamente si existe actividad médica asociada</w:t>
            </w:r>
          </w:p>
        </w:tc>
      </w:tr>
    </w:tbl>
    <w:p w14:paraId="6C85091C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Importante:</w:t>
      </w:r>
      <w:r w:rsidRPr="00512F86">
        <w:rPr>
          <w:lang w:val="es-CO"/>
        </w:rPr>
        <w:t xml:space="preserve"> Los documentos del SG-SST que contengan información de salud de los trabajadores deberán manejarse con </w:t>
      </w:r>
      <w:r w:rsidRPr="00512F86">
        <w:rPr>
          <w:b/>
          <w:bCs/>
          <w:lang w:val="es-CO"/>
        </w:rPr>
        <w:t>confidencialidad y acceso restringido</w:t>
      </w:r>
      <w:r w:rsidRPr="00512F86">
        <w:rPr>
          <w:lang w:val="es-CO"/>
        </w:rPr>
        <w:t>.</w:t>
      </w:r>
    </w:p>
    <w:p w14:paraId="46BB6C5C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58737E77">
          <v:rect id="_x0000_i1032" style="width:0;height:1.5pt" o:hralign="center" o:hrstd="t" o:hr="t" fillcolor="#a0a0a0" stroked="f"/>
        </w:pict>
      </w:r>
    </w:p>
    <w:p w14:paraId="1F38E28F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8. NORMATIVA DE ESTÁNDARES MÍNIMOS</w:t>
      </w:r>
    </w:p>
    <w:p w14:paraId="64585952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Resolución 0312 de 2019</w:t>
      </w:r>
    </w:p>
    <w:p w14:paraId="2C6782AC" w14:textId="77777777" w:rsidR="00512F86" w:rsidRPr="00512F86" w:rsidRDefault="00512F86" w:rsidP="00512F86">
      <w:pPr>
        <w:rPr>
          <w:lang w:val="es-CO"/>
        </w:rPr>
      </w:pPr>
      <w:r w:rsidRPr="00512F86">
        <w:rPr>
          <w:lang w:val="es-CO"/>
        </w:rPr>
        <w:t>El consultorio deberá determinar el grupo de estándares mínimos que le corresponde de acuerdo con:</w:t>
      </w:r>
    </w:p>
    <w:p w14:paraId="1A0CB8D5" w14:textId="77777777" w:rsidR="00512F86" w:rsidRPr="00512F86" w:rsidRDefault="00512F86" w:rsidP="00512F86">
      <w:pPr>
        <w:numPr>
          <w:ilvl w:val="0"/>
          <w:numId w:val="2"/>
        </w:numPr>
        <w:rPr>
          <w:lang w:val="es-CO"/>
        </w:rPr>
      </w:pPr>
      <w:r w:rsidRPr="00512F86">
        <w:rPr>
          <w:lang w:val="es-CO"/>
        </w:rPr>
        <w:t xml:space="preserve">Número de trabajadores. </w:t>
      </w:r>
    </w:p>
    <w:p w14:paraId="751B8DA1" w14:textId="77777777" w:rsidR="00512F86" w:rsidRPr="00512F86" w:rsidRDefault="00512F86" w:rsidP="00512F86">
      <w:pPr>
        <w:numPr>
          <w:ilvl w:val="0"/>
          <w:numId w:val="2"/>
        </w:numPr>
        <w:rPr>
          <w:lang w:val="es-CO"/>
        </w:rPr>
      </w:pPr>
      <w:r w:rsidRPr="00512F86">
        <w:rPr>
          <w:lang w:val="es-CO"/>
        </w:rPr>
        <w:t xml:space="preserve">Actividad económica. </w:t>
      </w:r>
    </w:p>
    <w:p w14:paraId="3D1559EA" w14:textId="77777777" w:rsidR="00512F86" w:rsidRPr="00512F86" w:rsidRDefault="00512F86" w:rsidP="00512F86">
      <w:pPr>
        <w:numPr>
          <w:ilvl w:val="0"/>
          <w:numId w:val="2"/>
        </w:numPr>
        <w:rPr>
          <w:lang w:val="es-CO"/>
        </w:rPr>
      </w:pPr>
      <w:r w:rsidRPr="00512F86">
        <w:rPr>
          <w:lang w:val="es-CO"/>
        </w:rPr>
        <w:t xml:space="preserve">Clase de riesgo. </w:t>
      </w:r>
    </w:p>
    <w:p w14:paraId="77274CBB" w14:textId="77777777" w:rsidR="00512F86" w:rsidRPr="00512F86" w:rsidRDefault="00512F86" w:rsidP="00512F86">
      <w:pPr>
        <w:numPr>
          <w:ilvl w:val="0"/>
          <w:numId w:val="2"/>
        </w:numPr>
        <w:rPr>
          <w:lang w:val="es-CO"/>
        </w:rPr>
      </w:pPr>
      <w:r w:rsidRPr="00512F86">
        <w:rPr>
          <w:lang w:val="es-CO"/>
        </w:rPr>
        <w:t xml:space="preserve">Características de la organización. </w:t>
      </w:r>
    </w:p>
    <w:p w14:paraId="39B7A343" w14:textId="77777777" w:rsidR="00512F86" w:rsidRPr="00512F86" w:rsidRDefault="00512F86" w:rsidP="00512F86">
      <w:pPr>
        <w:rPr>
          <w:lang w:val="es-CO"/>
        </w:rPr>
      </w:pPr>
      <w:r w:rsidRPr="00512F86">
        <w:rPr>
          <w:lang w:val="es-CO"/>
        </w:rPr>
        <w:t>Se deberá conservar:</w:t>
      </w:r>
    </w:p>
    <w:p w14:paraId="54FF0898" w14:textId="77777777" w:rsidR="00512F86" w:rsidRPr="00512F86" w:rsidRDefault="00512F86" w:rsidP="00512F86">
      <w:pPr>
        <w:numPr>
          <w:ilvl w:val="0"/>
          <w:numId w:val="3"/>
        </w:numPr>
        <w:rPr>
          <w:lang w:val="es-CO"/>
        </w:rPr>
      </w:pPr>
      <w:r w:rsidRPr="00512F86">
        <w:rPr>
          <w:lang w:val="es-CO"/>
        </w:rPr>
        <w:t xml:space="preserve">Autoevaluación. </w:t>
      </w:r>
    </w:p>
    <w:p w14:paraId="56F9A574" w14:textId="77777777" w:rsidR="00512F86" w:rsidRPr="00512F86" w:rsidRDefault="00512F86" w:rsidP="00512F86">
      <w:pPr>
        <w:numPr>
          <w:ilvl w:val="0"/>
          <w:numId w:val="3"/>
        </w:numPr>
        <w:rPr>
          <w:lang w:val="es-CO"/>
        </w:rPr>
      </w:pPr>
      <w:r w:rsidRPr="00512F86">
        <w:rPr>
          <w:lang w:val="es-CO"/>
        </w:rPr>
        <w:lastRenderedPageBreak/>
        <w:t xml:space="preserve">Resultados. </w:t>
      </w:r>
    </w:p>
    <w:p w14:paraId="424D451B" w14:textId="77777777" w:rsidR="00512F86" w:rsidRPr="00512F86" w:rsidRDefault="00512F86" w:rsidP="00512F86">
      <w:pPr>
        <w:numPr>
          <w:ilvl w:val="0"/>
          <w:numId w:val="3"/>
        </w:numPr>
        <w:rPr>
          <w:lang w:val="es-CO"/>
        </w:rPr>
      </w:pPr>
      <w:r w:rsidRPr="00512F86">
        <w:rPr>
          <w:lang w:val="es-CO"/>
        </w:rPr>
        <w:t xml:space="preserve">Plan de mejoramiento, cuando corresponda. </w:t>
      </w:r>
    </w:p>
    <w:p w14:paraId="29610137" w14:textId="77777777" w:rsidR="00512F86" w:rsidRPr="00512F86" w:rsidRDefault="00512F86" w:rsidP="00512F86">
      <w:pPr>
        <w:numPr>
          <w:ilvl w:val="0"/>
          <w:numId w:val="3"/>
        </w:numPr>
        <w:rPr>
          <w:lang w:val="es-CO"/>
        </w:rPr>
      </w:pPr>
      <w:r w:rsidRPr="00512F86">
        <w:rPr>
          <w:lang w:val="es-CO"/>
        </w:rPr>
        <w:t xml:space="preserve">Plan Anual de Trabajo. </w:t>
      </w:r>
    </w:p>
    <w:p w14:paraId="09785DBF" w14:textId="77777777" w:rsidR="00512F86" w:rsidRPr="00512F86" w:rsidRDefault="00512F86" w:rsidP="00512F86">
      <w:pPr>
        <w:numPr>
          <w:ilvl w:val="0"/>
          <w:numId w:val="3"/>
        </w:numPr>
        <w:rPr>
          <w:lang w:val="es-CO"/>
        </w:rPr>
      </w:pPr>
      <w:r w:rsidRPr="00512F86">
        <w:rPr>
          <w:lang w:val="es-CO"/>
        </w:rPr>
        <w:t xml:space="preserve">Evidencias de ejecución. </w:t>
      </w:r>
    </w:p>
    <w:p w14:paraId="69B115CB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61C77CA3">
          <v:rect id="_x0000_i1033" style="width:0;height:1.5pt" o:hralign="center" o:hrstd="t" o:hr="t" fillcolor="#a0a0a0" stroked="f"/>
        </w:pict>
      </w:r>
    </w:p>
    <w:p w14:paraId="499DE96F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9. EVALUACIÓN DEL CUMPLIMIENTO LEGAL</w:t>
      </w:r>
    </w:p>
    <w:p w14:paraId="4A111540" w14:textId="77777777" w:rsidR="00512F86" w:rsidRPr="00512F86" w:rsidRDefault="00512F86" w:rsidP="00512F86">
      <w:pPr>
        <w:rPr>
          <w:lang w:val="es-CO"/>
        </w:rPr>
      </w:pPr>
      <w:r w:rsidRPr="00512F86">
        <w:rPr>
          <w:lang w:val="es-CO"/>
        </w:rPr>
        <w:t>Se recomienda realizar la evaluación mediante:</w:t>
      </w:r>
    </w:p>
    <w:p w14:paraId="0C690E7F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Fórmula</w:t>
      </w:r>
    </w:p>
    <w:p w14:paraId="355DD43C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% Cumplimiento Legal =</w:t>
      </w:r>
    </w:p>
    <w:p w14:paraId="6BA3E12E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Requisitos cumplidos / Requisitos aplicables × 100</w:t>
      </w:r>
    </w:p>
    <w:p w14:paraId="09028452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Semáforo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2492"/>
      </w:tblGrid>
      <w:tr w:rsidR="00512F86" w:rsidRPr="00512F86" w14:paraId="66D77513" w14:textId="77777777" w:rsidTr="005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AF2C3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13600CCB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Interpretación</w:t>
            </w:r>
          </w:p>
        </w:tc>
      </w:tr>
      <w:tr w:rsidR="00512F86" w:rsidRPr="00512F86" w14:paraId="5E307B29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55FB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Emoji" w:hAnsi="Segoe UI Emoji" w:cs="Segoe UI Emoji"/>
                <w:lang w:val="es-CO"/>
              </w:rPr>
              <w:t>🟢</w:t>
            </w:r>
            <w:r w:rsidRPr="00512F86">
              <w:rPr>
                <w:lang w:val="es-CO"/>
              </w:rPr>
              <w:t xml:space="preserve"> </w:t>
            </w:r>
            <w:r w:rsidRPr="00512F86">
              <w:rPr>
                <w:b/>
                <w:bCs/>
                <w:lang w:val="es-CO"/>
              </w:rPr>
              <w:t>90–100 %</w:t>
            </w:r>
          </w:p>
        </w:tc>
        <w:tc>
          <w:tcPr>
            <w:tcW w:w="0" w:type="auto"/>
            <w:vAlign w:val="center"/>
            <w:hideMark/>
          </w:tcPr>
          <w:p w14:paraId="64F67697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Cumplimiento satisfactorio</w:t>
            </w:r>
          </w:p>
        </w:tc>
      </w:tr>
      <w:tr w:rsidR="00512F86" w:rsidRPr="00512F86" w14:paraId="52402459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BADA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Emoji" w:hAnsi="Segoe UI Emoji" w:cs="Segoe UI Emoji"/>
                <w:lang w:val="es-CO"/>
              </w:rPr>
              <w:t>🟡</w:t>
            </w:r>
            <w:r w:rsidRPr="00512F86">
              <w:rPr>
                <w:lang w:val="es-CO"/>
              </w:rPr>
              <w:t xml:space="preserve"> </w:t>
            </w:r>
            <w:r w:rsidRPr="00512F86">
              <w:rPr>
                <w:b/>
                <w:bCs/>
                <w:lang w:val="es-CO"/>
              </w:rPr>
              <w:t>70–89 %</w:t>
            </w:r>
          </w:p>
        </w:tc>
        <w:tc>
          <w:tcPr>
            <w:tcW w:w="0" w:type="auto"/>
            <w:vAlign w:val="center"/>
            <w:hideMark/>
          </w:tcPr>
          <w:p w14:paraId="4899E056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Requiere fortalecimiento</w:t>
            </w:r>
          </w:p>
        </w:tc>
      </w:tr>
      <w:tr w:rsidR="00512F86" w:rsidRPr="00512F86" w14:paraId="3C5F98AE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53C3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Emoji" w:hAnsi="Segoe UI Emoji" w:cs="Segoe UI Emoji"/>
                <w:lang w:val="es-CO"/>
              </w:rPr>
              <w:t>🔴</w:t>
            </w:r>
            <w:r w:rsidRPr="00512F86">
              <w:rPr>
                <w:lang w:val="es-CO"/>
              </w:rPr>
              <w:t xml:space="preserve"> </w:t>
            </w:r>
            <w:r w:rsidRPr="00512F86">
              <w:rPr>
                <w:b/>
                <w:bCs/>
                <w:lang w:val="es-CO"/>
              </w:rPr>
              <w:t>&lt;70 %</w:t>
            </w:r>
          </w:p>
        </w:tc>
        <w:tc>
          <w:tcPr>
            <w:tcW w:w="0" w:type="auto"/>
            <w:vAlign w:val="center"/>
            <w:hideMark/>
          </w:tcPr>
          <w:p w14:paraId="23FD02C2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lang w:val="es-CO"/>
              </w:rPr>
              <w:t>Prioridad de intervención</w:t>
            </w:r>
          </w:p>
        </w:tc>
      </w:tr>
    </w:tbl>
    <w:p w14:paraId="3A7131A3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3D055826">
          <v:rect id="_x0000_i1034" style="width:0;height:1.5pt" o:hralign="center" o:hrstd="t" o:hr="t" fillcolor="#a0a0a0" stroked="f"/>
        </w:pict>
      </w:r>
    </w:p>
    <w:p w14:paraId="238A1FAB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10. MATRIZ DE SEGUIMIENTO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855"/>
        <w:gridCol w:w="1633"/>
        <w:gridCol w:w="1236"/>
        <w:gridCol w:w="1189"/>
        <w:gridCol w:w="948"/>
        <w:gridCol w:w="712"/>
      </w:tblGrid>
      <w:tr w:rsidR="00512F86" w:rsidRPr="00512F86" w14:paraId="33EA53F8" w14:textId="77777777" w:rsidTr="00512F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DBAB7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F20BEEC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16491F4E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Acción requerida</w:t>
            </w:r>
          </w:p>
        </w:tc>
        <w:tc>
          <w:tcPr>
            <w:tcW w:w="0" w:type="auto"/>
            <w:vAlign w:val="center"/>
            <w:hideMark/>
          </w:tcPr>
          <w:p w14:paraId="0E42B653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0595077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6D70B58D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17F1D7A3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  <w:r w:rsidRPr="00512F86">
              <w:rPr>
                <w:b/>
                <w:bCs/>
                <w:lang w:val="es-CO"/>
              </w:rPr>
              <w:t>Estado</w:t>
            </w:r>
          </w:p>
        </w:tc>
      </w:tr>
      <w:tr w:rsidR="00512F86" w:rsidRPr="00512F86" w14:paraId="3BD37D3D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1D12" w14:textId="77777777" w:rsidR="00512F86" w:rsidRPr="00512F86" w:rsidRDefault="00512F86" w:rsidP="00512F86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FC1C6D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3DB2FC2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C3D4C3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C5E18F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6ADE93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E98D04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512F86" w:rsidRPr="00512F86" w14:paraId="5EB8AE8E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5C23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3736F6D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8671BA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6C5D134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F76932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8B6A92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8440DA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512F86" w:rsidRPr="00512F86" w14:paraId="39283EA5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62BD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291CEBF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B52004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9A4739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AAFC4C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C9DB7FD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A8509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512F86" w:rsidRPr="00512F86" w14:paraId="4324D151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039A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0AF059B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770345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C5407D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47CDC1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8AD56DB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CE9DF35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512F86" w:rsidRPr="00512F86" w14:paraId="543ACC70" w14:textId="77777777" w:rsidTr="00512F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DAD4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9DDF03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2817AC9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C50653B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487E25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F1C3911" w14:textId="77777777" w:rsidR="00512F86" w:rsidRPr="00512F86" w:rsidRDefault="00512F86" w:rsidP="00512F86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C62309" w14:textId="77777777" w:rsidR="00512F86" w:rsidRPr="00512F86" w:rsidRDefault="00512F86" w:rsidP="00512F86">
            <w:pPr>
              <w:rPr>
                <w:lang w:val="es-CO"/>
              </w:rPr>
            </w:pPr>
            <w:r w:rsidRPr="00512F86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</w:tbl>
    <w:p w14:paraId="6EC1B90E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111388F8">
          <v:rect id="_x0000_i1035" style="width:0;height:1.5pt" o:hralign="center" o:hrstd="t" o:hr="t" fillcolor="#a0a0a0" stroked="f"/>
        </w:pict>
      </w:r>
    </w:p>
    <w:p w14:paraId="18E53C29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11. ACTUALIZACIÓN DE LA MATRIZ</w:t>
      </w:r>
    </w:p>
    <w:p w14:paraId="2D419DEE" w14:textId="77777777" w:rsidR="00512F86" w:rsidRPr="00512F86" w:rsidRDefault="00512F86" w:rsidP="00512F86">
      <w:pPr>
        <w:rPr>
          <w:lang w:val="es-CO"/>
        </w:rPr>
      </w:pPr>
      <w:r w:rsidRPr="00512F86">
        <w:rPr>
          <w:lang w:val="es-CO"/>
        </w:rPr>
        <w:t>La matriz legal deberá revisarse:</w:t>
      </w:r>
    </w:p>
    <w:p w14:paraId="49546D4E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Como mínimo anualmente. </w:t>
      </w:r>
    </w:p>
    <w:p w14:paraId="46F22BDE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Cuando se expidan nuevas normas. </w:t>
      </w:r>
    </w:p>
    <w:p w14:paraId="5389B804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Cuando una norma sea modificada. </w:t>
      </w:r>
    </w:p>
    <w:p w14:paraId="65655F85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Cuando una norma sea derogada. </w:t>
      </w:r>
    </w:p>
    <w:p w14:paraId="7D0E6AFF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Cuando cambien las actividades del consultorio. </w:t>
      </w:r>
    </w:p>
    <w:p w14:paraId="2D2BB83E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Cuando se incorporen nuevos equipos o procesos. </w:t>
      </w:r>
    </w:p>
    <w:p w14:paraId="0147E2E4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Cuando cambien las condiciones laborales. </w:t>
      </w:r>
    </w:p>
    <w:p w14:paraId="3DD7F96E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Cuando se presenten accidentes o enfermedades laborales que impliquen nuevos requisitos. </w:t>
      </w:r>
    </w:p>
    <w:p w14:paraId="2188B812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Cuando cambie la clasificación de riesgo. </w:t>
      </w:r>
    </w:p>
    <w:p w14:paraId="150A57F1" w14:textId="77777777" w:rsidR="00512F86" w:rsidRPr="00512F86" w:rsidRDefault="00512F86" w:rsidP="00512F86">
      <w:pPr>
        <w:numPr>
          <w:ilvl w:val="0"/>
          <w:numId w:val="4"/>
        </w:numPr>
        <w:rPr>
          <w:lang w:val="es-CO"/>
        </w:rPr>
      </w:pPr>
      <w:r w:rsidRPr="00512F86">
        <w:rPr>
          <w:lang w:val="es-CO"/>
        </w:rPr>
        <w:t xml:space="preserve">Cuando cambie el número de trabajadores. </w:t>
      </w:r>
    </w:p>
    <w:p w14:paraId="48DC8461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357A396F">
          <v:rect id="_x0000_i1036" style="width:0;height:1.5pt" o:hralign="center" o:hrstd="t" o:hr="t" fillcolor="#a0a0a0" stroked="f"/>
        </w:pict>
      </w:r>
    </w:p>
    <w:p w14:paraId="4ECF502F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12. RESPONSABLE DE LA MATRIZ</w:t>
      </w:r>
    </w:p>
    <w:p w14:paraId="0243F7D7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Responsable:</w:t>
      </w:r>
      <w:r w:rsidRPr="00512F86">
        <w:rPr>
          <w:lang w:val="es-CO"/>
        </w:rPr>
        <w:t xml:space="preserve"> ______________________________________</w:t>
      </w:r>
    </w:p>
    <w:p w14:paraId="0487A1A4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Cargo:</w:t>
      </w:r>
      <w:r w:rsidRPr="00512F86">
        <w:rPr>
          <w:lang w:val="es-CO"/>
        </w:rPr>
        <w:t xml:space="preserve"> Responsable SG-SST</w:t>
      </w:r>
    </w:p>
    <w:p w14:paraId="6250BC56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Licencia SST:</w:t>
      </w:r>
      <w:r w:rsidRPr="00512F86">
        <w:rPr>
          <w:lang w:val="es-CO"/>
        </w:rPr>
        <w:t xml:space="preserve"> _____________________________________</w:t>
      </w:r>
    </w:p>
    <w:p w14:paraId="4E562312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Fecha de última revisión:</w:t>
      </w:r>
      <w:r w:rsidRPr="00512F86">
        <w:rPr>
          <w:lang w:val="es-CO"/>
        </w:rPr>
        <w:t xml:space="preserve"> ____ / ____ / 2026</w:t>
      </w:r>
    </w:p>
    <w:p w14:paraId="598C5369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Próxima revisión:</w:t>
      </w:r>
      <w:r w:rsidRPr="00512F86">
        <w:rPr>
          <w:lang w:val="es-CO"/>
        </w:rPr>
        <w:t xml:space="preserve"> ____ / ____ / 2027</w:t>
      </w:r>
    </w:p>
    <w:p w14:paraId="7768D63B" w14:textId="77777777" w:rsidR="00512F86" w:rsidRPr="00512F86" w:rsidRDefault="008F19ED" w:rsidP="00512F86">
      <w:pPr>
        <w:rPr>
          <w:lang w:val="es-CO"/>
        </w:rPr>
      </w:pPr>
      <w:r>
        <w:rPr>
          <w:lang w:val="es-CO"/>
        </w:rPr>
        <w:pict w14:anchorId="2CFA18AA">
          <v:rect id="_x0000_i1037" style="width:0;height:1.5pt" o:hralign="center" o:hrstd="t" o:hr="t" fillcolor="#a0a0a0" stroked="f"/>
        </w:pict>
      </w:r>
    </w:p>
    <w:p w14:paraId="0BEF95A4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13. APROBACIÓN</w:t>
      </w:r>
    </w:p>
    <w:p w14:paraId="014C5FF7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lastRenderedPageBreak/>
        <w:t>ELABORÓ</w:t>
      </w:r>
    </w:p>
    <w:p w14:paraId="6A0A40B9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Nombre:</w:t>
      </w:r>
      <w:r w:rsidRPr="00512F86">
        <w:rPr>
          <w:lang w:val="es-CO"/>
        </w:rPr>
        <w:t xml:space="preserve"> ______________________________________</w:t>
      </w:r>
      <w:r w:rsidRPr="00512F86">
        <w:rPr>
          <w:lang w:val="es-CO"/>
        </w:rPr>
        <w:br/>
      </w:r>
      <w:r w:rsidRPr="00512F86">
        <w:rPr>
          <w:b/>
          <w:bCs/>
          <w:lang w:val="es-CO"/>
        </w:rPr>
        <w:t>Cargo:</w:t>
      </w:r>
      <w:r w:rsidRPr="00512F86">
        <w:rPr>
          <w:lang w:val="es-CO"/>
        </w:rPr>
        <w:t xml:space="preserve"> Responsable SG-SST</w:t>
      </w:r>
      <w:r w:rsidRPr="00512F86">
        <w:rPr>
          <w:lang w:val="es-CO"/>
        </w:rPr>
        <w:br/>
      </w:r>
      <w:r w:rsidRPr="00512F86">
        <w:rPr>
          <w:b/>
          <w:bCs/>
          <w:lang w:val="es-CO"/>
        </w:rPr>
        <w:t>Firma:</w:t>
      </w:r>
      <w:r w:rsidRPr="00512F86">
        <w:rPr>
          <w:lang w:val="es-CO"/>
        </w:rPr>
        <w:t xml:space="preserve"> _______________________________________</w:t>
      </w:r>
      <w:r w:rsidRPr="00512F86">
        <w:rPr>
          <w:lang w:val="es-CO"/>
        </w:rPr>
        <w:br/>
      </w:r>
      <w:r w:rsidRPr="00512F86">
        <w:rPr>
          <w:b/>
          <w:bCs/>
          <w:lang w:val="es-CO"/>
        </w:rPr>
        <w:t>Fecha:</w:t>
      </w:r>
      <w:r w:rsidRPr="00512F86">
        <w:rPr>
          <w:lang w:val="es-CO"/>
        </w:rPr>
        <w:t xml:space="preserve"> ____ / ____ / 2026</w:t>
      </w:r>
    </w:p>
    <w:p w14:paraId="2661E9AD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REVISÓ</w:t>
      </w:r>
    </w:p>
    <w:p w14:paraId="154E6971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Nombre:</w:t>
      </w:r>
      <w:r w:rsidRPr="00512F86">
        <w:rPr>
          <w:lang w:val="es-CO"/>
        </w:rPr>
        <w:t xml:space="preserve"> ______________________________________</w:t>
      </w:r>
      <w:r w:rsidRPr="00512F86">
        <w:rPr>
          <w:lang w:val="es-CO"/>
        </w:rPr>
        <w:br/>
      </w:r>
      <w:r w:rsidRPr="00512F86">
        <w:rPr>
          <w:b/>
          <w:bCs/>
          <w:lang w:val="es-CO"/>
        </w:rPr>
        <w:t>Cargo:</w:t>
      </w:r>
      <w:r w:rsidRPr="00512F86">
        <w:rPr>
          <w:lang w:val="es-CO"/>
        </w:rPr>
        <w:t xml:space="preserve"> _______________________________________</w:t>
      </w:r>
      <w:r w:rsidRPr="00512F86">
        <w:rPr>
          <w:lang w:val="es-CO"/>
        </w:rPr>
        <w:br/>
      </w:r>
      <w:r w:rsidRPr="00512F86">
        <w:rPr>
          <w:b/>
          <w:bCs/>
          <w:lang w:val="es-CO"/>
        </w:rPr>
        <w:t>Firma:</w:t>
      </w:r>
      <w:r w:rsidRPr="00512F86">
        <w:rPr>
          <w:lang w:val="es-CO"/>
        </w:rPr>
        <w:t xml:space="preserve"> _______________________________________</w:t>
      </w:r>
      <w:r w:rsidRPr="00512F86">
        <w:rPr>
          <w:lang w:val="es-CO"/>
        </w:rPr>
        <w:br/>
      </w:r>
      <w:r w:rsidRPr="00512F86">
        <w:rPr>
          <w:b/>
          <w:bCs/>
          <w:lang w:val="es-CO"/>
        </w:rPr>
        <w:t>Fecha:</w:t>
      </w:r>
      <w:r w:rsidRPr="00512F86">
        <w:rPr>
          <w:lang w:val="es-CO"/>
        </w:rPr>
        <w:t xml:space="preserve"> ____ / ____ / 2026</w:t>
      </w:r>
    </w:p>
    <w:p w14:paraId="7C2FD47C" w14:textId="77777777" w:rsidR="00512F86" w:rsidRPr="00512F86" w:rsidRDefault="00512F86" w:rsidP="00512F86">
      <w:pPr>
        <w:rPr>
          <w:b/>
          <w:bCs/>
          <w:lang w:val="es-CO"/>
        </w:rPr>
      </w:pPr>
      <w:r w:rsidRPr="00512F86">
        <w:rPr>
          <w:b/>
          <w:bCs/>
          <w:lang w:val="es-CO"/>
        </w:rPr>
        <w:t>APROBÓ</w:t>
      </w:r>
    </w:p>
    <w:p w14:paraId="51F7A157" w14:textId="77777777" w:rsidR="00512F86" w:rsidRPr="00512F86" w:rsidRDefault="00512F86" w:rsidP="00512F86">
      <w:pPr>
        <w:rPr>
          <w:lang w:val="es-CO"/>
        </w:rPr>
      </w:pPr>
      <w:r w:rsidRPr="00512F86">
        <w:rPr>
          <w:b/>
          <w:bCs/>
          <w:lang w:val="es-CO"/>
        </w:rPr>
        <w:t>Nombre:</w:t>
      </w:r>
      <w:r w:rsidRPr="00512F86">
        <w:rPr>
          <w:lang w:val="es-CO"/>
        </w:rPr>
        <w:t xml:space="preserve"> ______________________________________</w:t>
      </w:r>
      <w:r w:rsidRPr="00512F86">
        <w:rPr>
          <w:lang w:val="es-CO"/>
        </w:rPr>
        <w:br/>
      </w:r>
      <w:r w:rsidRPr="00512F86">
        <w:rPr>
          <w:b/>
          <w:bCs/>
          <w:lang w:val="es-CO"/>
        </w:rPr>
        <w:t>Cargo:</w:t>
      </w:r>
      <w:r w:rsidRPr="00512F86">
        <w:rPr>
          <w:lang w:val="es-CO"/>
        </w:rPr>
        <w:t xml:space="preserve"> Representante Legal</w:t>
      </w:r>
      <w:r w:rsidRPr="00512F86">
        <w:rPr>
          <w:lang w:val="es-CO"/>
        </w:rPr>
        <w:br/>
      </w:r>
      <w:r w:rsidRPr="00512F86">
        <w:rPr>
          <w:b/>
          <w:bCs/>
          <w:lang w:val="es-CO"/>
        </w:rPr>
        <w:t>Firma:</w:t>
      </w:r>
      <w:r w:rsidRPr="00512F86">
        <w:rPr>
          <w:lang w:val="es-CO"/>
        </w:rPr>
        <w:t xml:space="preserve"> _______________________________________</w:t>
      </w:r>
      <w:r w:rsidRPr="00512F86">
        <w:rPr>
          <w:lang w:val="es-CO"/>
        </w:rPr>
        <w:br/>
      </w:r>
      <w:r w:rsidRPr="00512F86">
        <w:rPr>
          <w:b/>
          <w:bCs/>
          <w:lang w:val="es-CO"/>
        </w:rPr>
        <w:t>Fecha:</w:t>
      </w:r>
      <w:r w:rsidRPr="00512F86">
        <w:rPr>
          <w:lang w:val="es-CO"/>
        </w:rPr>
        <w:t xml:space="preserve"> ____ / ____ / 2026</w:t>
      </w:r>
    </w:p>
    <w:p w14:paraId="17538C7F" w14:textId="77777777" w:rsidR="00B80A56" w:rsidRDefault="00B80A56"/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EE26C" w14:textId="77777777" w:rsidR="008F19ED" w:rsidRDefault="008F19ED" w:rsidP="00512F86">
      <w:pPr>
        <w:spacing w:after="0" w:line="240" w:lineRule="auto"/>
      </w:pPr>
      <w:r>
        <w:separator/>
      </w:r>
    </w:p>
  </w:endnote>
  <w:endnote w:type="continuationSeparator" w:id="0">
    <w:p w14:paraId="7DCA5242" w14:textId="77777777" w:rsidR="008F19ED" w:rsidRDefault="008F19ED" w:rsidP="00512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4B499" w14:textId="77777777" w:rsidR="008F19ED" w:rsidRDefault="008F19ED" w:rsidP="00512F86">
      <w:pPr>
        <w:spacing w:after="0" w:line="240" w:lineRule="auto"/>
      </w:pPr>
      <w:r>
        <w:separator/>
      </w:r>
    </w:p>
  </w:footnote>
  <w:footnote w:type="continuationSeparator" w:id="0">
    <w:p w14:paraId="70AC0153" w14:textId="77777777" w:rsidR="008F19ED" w:rsidRDefault="008F19ED" w:rsidP="00512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512F86" w:rsidRPr="001379A9" w14:paraId="2F5C1F67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606C3002" w14:textId="77777777" w:rsidR="00512F86" w:rsidRPr="00AC262B" w:rsidRDefault="00512F86" w:rsidP="00512F86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317AA088" w14:textId="77777777" w:rsidR="00512F86" w:rsidRPr="00A63AC7" w:rsidRDefault="00512F86" w:rsidP="00512F86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486D5926" w14:textId="77777777" w:rsidR="00512F86" w:rsidRPr="00A63AC7" w:rsidRDefault="00512F86" w:rsidP="00512F8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2601D52E" w14:textId="3D772920" w:rsidR="00512F86" w:rsidRPr="00E51FCD" w:rsidRDefault="006657CE" w:rsidP="00512F8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512F86">
            <w:rPr>
              <w:lang w:val="es-CO"/>
            </w:rPr>
            <w:t>MAT-LEG-SST-001</w:t>
          </w:r>
        </w:p>
      </w:tc>
    </w:tr>
    <w:tr w:rsidR="00512F86" w:rsidRPr="001379A9" w14:paraId="79237A7C" w14:textId="77777777" w:rsidTr="00214907">
      <w:trPr>
        <w:trHeight w:val="90"/>
        <w:jc w:val="center"/>
      </w:trPr>
      <w:tc>
        <w:tcPr>
          <w:tcW w:w="2266" w:type="dxa"/>
          <w:vMerge/>
        </w:tcPr>
        <w:p w14:paraId="7C2D7626" w14:textId="77777777" w:rsidR="00512F86" w:rsidRPr="00AC262B" w:rsidRDefault="00512F86" w:rsidP="00512F86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771A97CC" w14:textId="77777777" w:rsidR="00512F86" w:rsidRPr="00A63AC7" w:rsidRDefault="00512F86" w:rsidP="00512F86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523E6106" w14:textId="77777777" w:rsidR="00512F86" w:rsidRPr="00A63AC7" w:rsidRDefault="00512F86" w:rsidP="00512F8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3E1CFD05" w14:textId="77777777" w:rsidR="00512F86" w:rsidRPr="00A63AC7" w:rsidRDefault="00512F86" w:rsidP="00512F8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512F86" w:rsidRPr="001379A9" w14:paraId="3D211DF0" w14:textId="77777777" w:rsidTr="00214907">
      <w:trPr>
        <w:trHeight w:val="95"/>
        <w:jc w:val="center"/>
      </w:trPr>
      <w:tc>
        <w:tcPr>
          <w:tcW w:w="2266" w:type="dxa"/>
          <w:vMerge/>
        </w:tcPr>
        <w:p w14:paraId="611EE6CC" w14:textId="77777777" w:rsidR="00512F86" w:rsidRPr="00AC262B" w:rsidRDefault="00512F86" w:rsidP="00512F86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798914C5" w14:textId="77777777" w:rsidR="00512F86" w:rsidRPr="00A63AC7" w:rsidRDefault="00512F86" w:rsidP="00512F86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1AEEC2A7" w14:textId="77777777" w:rsidR="00512F86" w:rsidRPr="00A63AC7" w:rsidRDefault="00512F86" w:rsidP="00512F8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54AE4886" w14:textId="77777777" w:rsidR="00512F86" w:rsidRPr="00E15614" w:rsidRDefault="00512F86" w:rsidP="00512F86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512F86" w:rsidRPr="001379A9" w14:paraId="54795A05" w14:textId="77777777" w:rsidTr="00214907">
      <w:trPr>
        <w:trHeight w:val="659"/>
        <w:jc w:val="center"/>
      </w:trPr>
      <w:tc>
        <w:tcPr>
          <w:tcW w:w="2266" w:type="dxa"/>
          <w:vMerge/>
        </w:tcPr>
        <w:p w14:paraId="3A865130" w14:textId="77777777" w:rsidR="00512F86" w:rsidRPr="00AC262B" w:rsidRDefault="00512F86" w:rsidP="00512F86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4DE55F7A" w14:textId="3070F4D3" w:rsidR="00512F86" w:rsidRPr="00A45ACD" w:rsidRDefault="00512F86" w:rsidP="00512F86">
          <w:pPr>
            <w:jc w:val="center"/>
            <w:rPr>
              <w:b/>
              <w:bCs/>
              <w:lang w:val="es-CO"/>
            </w:rPr>
          </w:pPr>
          <w:r w:rsidRPr="00512F86">
            <w:rPr>
              <w:b/>
              <w:bCs/>
              <w:lang w:val="es-CO"/>
            </w:rPr>
            <w:t>MATRIZ LEGAL SG-SST</w:t>
          </w:r>
        </w:p>
      </w:tc>
      <w:tc>
        <w:tcPr>
          <w:tcW w:w="3530" w:type="dxa"/>
          <w:gridSpan w:val="2"/>
        </w:tcPr>
        <w:p w14:paraId="738C9845" w14:textId="77777777" w:rsidR="00512F86" w:rsidRDefault="00512F86" w:rsidP="00512F86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73BA7DCF" w14:textId="77777777" w:rsidR="00512F86" w:rsidRPr="00A63AC7" w:rsidRDefault="00512F86" w:rsidP="00512F8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4621A0DF" w14:textId="77777777" w:rsidR="00512F86" w:rsidRDefault="00512F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500E6"/>
    <w:multiLevelType w:val="multilevel"/>
    <w:tmpl w:val="6BE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B4DF0"/>
    <w:multiLevelType w:val="multilevel"/>
    <w:tmpl w:val="6FA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C4661"/>
    <w:multiLevelType w:val="multilevel"/>
    <w:tmpl w:val="96B6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E23C5"/>
    <w:multiLevelType w:val="multilevel"/>
    <w:tmpl w:val="FF68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86"/>
    <w:rsid w:val="00512F86"/>
    <w:rsid w:val="005D43ED"/>
    <w:rsid w:val="006657CE"/>
    <w:rsid w:val="008A51BE"/>
    <w:rsid w:val="008F19ED"/>
    <w:rsid w:val="00B8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170DD"/>
  <w15:chartTrackingRefBased/>
  <w15:docId w15:val="{AF1B98E2-D3AB-4466-839B-408992A6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2F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2F86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512F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2F86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1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6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1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1518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3</cp:revision>
  <dcterms:created xsi:type="dcterms:W3CDTF">2026-07-31T23:03:00Z</dcterms:created>
  <dcterms:modified xsi:type="dcterms:W3CDTF">2026-08-03T19:53:00Z</dcterms:modified>
</cp:coreProperties>
</file>