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AFC716" w14:textId="7D12B0EC" w:rsidR="004D7394" w:rsidRPr="00F83A69" w:rsidRDefault="00253206" w:rsidP="004D7394">
      <w:pPr>
        <w:pStyle w:val="Body"/>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outlineLvl w:val="0"/>
        <w:rPr>
          <w:rFonts w:ascii="Times New Roman Bold" w:eastAsia="Times New Roman Bold" w:hAnsi="Times New Roman Bold" w:cs="Times New Roman Bold"/>
          <w:kern w:val="2"/>
          <w:sz w:val="30"/>
          <w:szCs w:val="30"/>
          <w:u w:color="000000"/>
        </w:rPr>
      </w:pPr>
      <w:bookmarkStart w:id="0" w:name="OLE_LINK1"/>
      <w:bookmarkStart w:id="1" w:name="OLE_LINK2"/>
      <w:r>
        <w:rPr>
          <w:rFonts w:ascii="Times New Roman Bold"/>
          <w:kern w:val="2"/>
          <w:sz w:val="30"/>
          <w:szCs w:val="30"/>
          <w:u w:color="000000"/>
        </w:rPr>
        <w:t>Affix-based Metadata Search</w:t>
      </w:r>
      <w:r w:rsidR="00F83A69" w:rsidRPr="00F83A69">
        <w:rPr>
          <w:rFonts w:ascii="Times New Roman Bold"/>
          <w:kern w:val="2"/>
          <w:sz w:val="30"/>
          <w:szCs w:val="30"/>
          <w:u w:color="000000"/>
        </w:rPr>
        <w:t xml:space="preserve"> for Self-describing Data Formats</w:t>
      </w:r>
    </w:p>
    <w:bookmarkEnd w:id="0"/>
    <w:bookmarkEnd w:id="1"/>
    <w:p w14:paraId="2C75381D" w14:textId="3C0607A6" w:rsidR="004D7394" w:rsidRPr="00B47CF5" w:rsidRDefault="004D7394" w:rsidP="004D7394">
      <w:pPr>
        <w:pStyle w:val="Body"/>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outlineLvl w:val="0"/>
        <w:rPr>
          <w:rFonts w:ascii="Times New Roman" w:eastAsia="Times New Roman Bold" w:hAnsi="Times New Roman" w:cs="Times New Roman"/>
          <w:kern w:val="2"/>
          <w:sz w:val="24"/>
          <w:szCs w:val="24"/>
          <w:u w:color="000000"/>
        </w:rPr>
      </w:pPr>
      <w:r w:rsidRPr="00B47CF5">
        <w:rPr>
          <w:rFonts w:ascii="Times New Roman" w:hAnsi="Times New Roman" w:cs="Times New Roman"/>
          <w:kern w:val="2"/>
          <w:sz w:val="24"/>
          <w:szCs w:val="24"/>
          <w:u w:color="000000"/>
        </w:rPr>
        <w:t>CS53</w:t>
      </w:r>
      <w:r w:rsidR="00C64FB3">
        <w:rPr>
          <w:rFonts w:ascii="Times New Roman" w:hAnsi="Times New Roman" w:cs="Times New Roman"/>
          <w:kern w:val="2"/>
          <w:sz w:val="24"/>
          <w:szCs w:val="24"/>
          <w:u w:color="000000"/>
        </w:rPr>
        <w:t>52</w:t>
      </w:r>
      <w:r w:rsidRPr="00B47CF5">
        <w:rPr>
          <w:rFonts w:ascii="Times New Roman" w:hAnsi="Times New Roman" w:cs="Times New Roman"/>
          <w:kern w:val="2"/>
          <w:sz w:val="24"/>
          <w:szCs w:val="24"/>
          <w:u w:color="000000"/>
        </w:rPr>
        <w:t xml:space="preserve"> Course Project, </w:t>
      </w:r>
      <w:r>
        <w:rPr>
          <w:rFonts w:ascii="Times New Roman" w:hAnsi="Times New Roman" w:cs="Times New Roman"/>
          <w:kern w:val="2"/>
          <w:sz w:val="24"/>
          <w:szCs w:val="24"/>
          <w:u w:color="000000"/>
        </w:rPr>
        <w:t>Spring</w:t>
      </w:r>
      <w:r w:rsidRPr="00B47CF5">
        <w:rPr>
          <w:rFonts w:ascii="Times New Roman" w:hAnsi="Times New Roman" w:cs="Times New Roman"/>
          <w:kern w:val="2"/>
          <w:sz w:val="24"/>
          <w:szCs w:val="24"/>
          <w:u w:color="000000"/>
        </w:rPr>
        <w:t xml:space="preserve"> 20</w:t>
      </w:r>
      <w:r>
        <w:rPr>
          <w:rFonts w:ascii="Times New Roman" w:hAnsi="Times New Roman" w:cs="Times New Roman"/>
          <w:kern w:val="2"/>
          <w:sz w:val="24"/>
          <w:szCs w:val="24"/>
          <w:u w:color="000000"/>
        </w:rPr>
        <w:t>2</w:t>
      </w:r>
      <w:r w:rsidR="001D2BA1">
        <w:rPr>
          <w:rFonts w:ascii="Times New Roman" w:hAnsi="Times New Roman" w:cs="Times New Roman"/>
          <w:kern w:val="2"/>
          <w:sz w:val="24"/>
          <w:szCs w:val="24"/>
          <w:u w:color="000000"/>
        </w:rPr>
        <w:t>1</w:t>
      </w:r>
    </w:p>
    <w:p w14:paraId="27F66EF4" w14:textId="48704BB6" w:rsidR="004D7394" w:rsidRDefault="004D7394" w:rsidP="004D7394">
      <w:pPr>
        <w:pStyle w:val="Body"/>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outlineLvl w:val="0"/>
        <w:rPr>
          <w:rFonts w:ascii="Times New Roman" w:eastAsia="Times New Roman Bold" w:hAnsi="Times New Roman" w:cs="Times New Roman"/>
          <w:kern w:val="2"/>
          <w:sz w:val="24"/>
          <w:szCs w:val="24"/>
          <w:u w:color="000000"/>
        </w:rPr>
      </w:pPr>
    </w:p>
    <w:p w14:paraId="17156388" w14:textId="2EB89C7F" w:rsidR="0000635E" w:rsidRPr="00B47CF5" w:rsidRDefault="0000635E" w:rsidP="004D7394">
      <w:pPr>
        <w:pStyle w:val="Body"/>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outlineLvl w:val="0"/>
        <w:rPr>
          <w:rFonts w:ascii="Times New Roman" w:eastAsia="Times New Roman Bold" w:hAnsi="Times New Roman" w:cs="Times New Roman"/>
          <w:kern w:val="2"/>
          <w:sz w:val="24"/>
          <w:szCs w:val="24"/>
          <w:u w:color="000000"/>
        </w:rPr>
      </w:pPr>
      <w:r>
        <w:rPr>
          <w:rFonts w:ascii="Times New Roman" w:eastAsia="Times New Roman Bold" w:hAnsi="Times New Roman" w:cs="Times New Roman"/>
          <w:kern w:val="2"/>
          <w:sz w:val="24"/>
          <w:szCs w:val="24"/>
          <w:u w:color="000000"/>
        </w:rPr>
        <w:t>[This project accepts two students.]</w:t>
      </w:r>
    </w:p>
    <w:p w14:paraId="340B5CE2" w14:textId="77777777" w:rsidR="004D7394" w:rsidRPr="00B47CF5" w:rsidRDefault="004D7394" w:rsidP="004D7394">
      <w:pPr>
        <w:pStyle w:val="Body"/>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outlineLvl w:val="0"/>
        <w:rPr>
          <w:rFonts w:ascii="Times New Roman" w:hAnsi="Times New Roman" w:cs="Times New Roman"/>
          <w:b/>
          <w:kern w:val="2"/>
          <w:sz w:val="24"/>
          <w:szCs w:val="24"/>
          <w:u w:color="000000"/>
        </w:rPr>
      </w:pPr>
    </w:p>
    <w:p w14:paraId="32F72690" w14:textId="77777777" w:rsidR="004D7394" w:rsidRPr="00B47CF5" w:rsidRDefault="004D7394" w:rsidP="004D7394">
      <w:pPr>
        <w:pStyle w:val="Body"/>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outlineLvl w:val="0"/>
        <w:rPr>
          <w:rFonts w:ascii="Times New Roman" w:eastAsia="Times New Roman Bold" w:hAnsi="Times New Roman" w:cs="Times New Roman"/>
          <w:b/>
          <w:kern w:val="2"/>
          <w:sz w:val="24"/>
          <w:szCs w:val="24"/>
          <w:u w:color="000000"/>
        </w:rPr>
      </w:pPr>
      <w:r w:rsidRPr="00B47CF5">
        <w:rPr>
          <w:rFonts w:ascii="Times New Roman" w:hAnsi="Times New Roman" w:cs="Times New Roman"/>
          <w:b/>
          <w:kern w:val="2"/>
          <w:sz w:val="24"/>
          <w:szCs w:val="24"/>
          <w:u w:color="000000"/>
        </w:rPr>
        <w:t>Contact</w:t>
      </w:r>
    </w:p>
    <w:p w14:paraId="4E8F41B2" w14:textId="77777777" w:rsidR="004D7394" w:rsidRPr="00B47CF5" w:rsidRDefault="004D7394" w:rsidP="004D7394">
      <w:pPr>
        <w:pStyle w:val="Body"/>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jc w:val="both"/>
        <w:outlineLvl w:val="0"/>
        <w:rPr>
          <w:rFonts w:ascii="Times New Roman" w:eastAsia="Times New Roman" w:hAnsi="Times New Roman" w:cs="Times New Roman"/>
          <w:kern w:val="2"/>
          <w:sz w:val="24"/>
          <w:szCs w:val="24"/>
          <w:u w:color="000000"/>
        </w:rPr>
      </w:pPr>
      <w:r>
        <w:rPr>
          <w:rFonts w:ascii="Times New Roman" w:hAnsi="Times New Roman" w:cs="Times New Roman"/>
          <w:kern w:val="2"/>
          <w:sz w:val="24"/>
          <w:szCs w:val="24"/>
          <w:u w:color="000000"/>
        </w:rPr>
        <w:t>Wei Zhang</w:t>
      </w:r>
      <w:r w:rsidRPr="00B47CF5">
        <w:rPr>
          <w:rFonts w:ascii="Times New Roman" w:hAnsi="Times New Roman" w:cs="Times New Roman"/>
          <w:kern w:val="2"/>
          <w:sz w:val="24"/>
          <w:szCs w:val="24"/>
          <w:u w:color="000000"/>
        </w:rPr>
        <w:t xml:space="preserve"> (</w:t>
      </w:r>
      <w:r>
        <w:rPr>
          <w:rFonts w:ascii="Times New Roman" w:hAnsi="Times New Roman" w:cs="Times New Roman"/>
          <w:kern w:val="2"/>
          <w:sz w:val="24"/>
          <w:szCs w:val="24"/>
          <w:u w:color="000000"/>
        </w:rPr>
        <w:t>X-Spirit.zhang</w:t>
      </w:r>
      <w:r w:rsidRPr="00B47CF5">
        <w:rPr>
          <w:rFonts w:ascii="Times New Roman" w:hAnsi="Times New Roman" w:cs="Times New Roman"/>
          <w:kern w:val="2"/>
          <w:sz w:val="24"/>
          <w:szCs w:val="24"/>
          <w:u w:color="000000"/>
        </w:rPr>
        <w:t xml:space="preserve"> @ttu.edu)</w:t>
      </w:r>
    </w:p>
    <w:p w14:paraId="68D82C44" w14:textId="77777777" w:rsidR="004D7394" w:rsidRPr="00B47CF5" w:rsidRDefault="004D7394" w:rsidP="004D7394">
      <w:pPr>
        <w:pStyle w:val="Body"/>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Times New Roman" w:eastAsia="Times New Roman" w:hAnsi="Times New Roman" w:cs="Times New Roman"/>
          <w:kern w:val="2"/>
          <w:sz w:val="24"/>
          <w:szCs w:val="24"/>
          <w:u w:color="000000"/>
        </w:rPr>
      </w:pPr>
    </w:p>
    <w:p w14:paraId="48272E67" w14:textId="77777777" w:rsidR="004D7394" w:rsidRPr="00B47CF5" w:rsidRDefault="004D7394" w:rsidP="004D7394">
      <w:pPr>
        <w:pStyle w:val="Body"/>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outlineLvl w:val="0"/>
        <w:rPr>
          <w:rFonts w:ascii="Times New Roman" w:eastAsia="Times New Roman Bold" w:hAnsi="Times New Roman" w:cs="Times New Roman"/>
          <w:b/>
          <w:kern w:val="2"/>
          <w:sz w:val="24"/>
          <w:szCs w:val="24"/>
          <w:u w:color="000000"/>
        </w:rPr>
      </w:pPr>
      <w:r w:rsidRPr="00B47CF5">
        <w:rPr>
          <w:rFonts w:ascii="Times New Roman" w:hAnsi="Times New Roman" w:cs="Times New Roman"/>
          <w:b/>
          <w:kern w:val="2"/>
          <w:sz w:val="24"/>
          <w:szCs w:val="24"/>
          <w:u w:color="000000"/>
        </w:rPr>
        <w:t>Description</w:t>
      </w:r>
    </w:p>
    <w:p w14:paraId="222C0F5E" w14:textId="77777777" w:rsidR="004D7394" w:rsidRPr="00B47CF5" w:rsidRDefault="004D7394" w:rsidP="004D7394">
      <w:pPr>
        <w:pStyle w:val="Body"/>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outlineLvl w:val="0"/>
        <w:rPr>
          <w:rFonts w:ascii="Times New Roman" w:hAnsi="Times New Roman" w:cs="Times New Roman"/>
          <w:kern w:val="2"/>
          <w:sz w:val="24"/>
          <w:szCs w:val="24"/>
          <w:u w:color="000000"/>
        </w:rPr>
      </w:pPr>
    </w:p>
    <w:p w14:paraId="420932B2" w14:textId="36B58A9B" w:rsidR="00851B6A" w:rsidRDefault="004D7394" w:rsidP="004D7394">
      <w:pPr>
        <w:jc w:val="both"/>
        <w:rPr>
          <w:color w:val="000000"/>
          <w:kern w:val="2"/>
          <w:u w:color="000000"/>
        </w:rPr>
      </w:pPr>
      <w:r>
        <w:rPr>
          <w:color w:val="000000"/>
          <w:kern w:val="2"/>
          <w:u w:color="000000"/>
        </w:rPr>
        <w:t xml:space="preserve">MIQS is a Metadata Indexing and Querying Service built for self-describing data formats [1]. </w:t>
      </w:r>
      <w:r w:rsidR="000C6E2B">
        <w:rPr>
          <w:color w:val="000000"/>
          <w:kern w:val="2"/>
          <w:u w:color="000000"/>
        </w:rPr>
        <w:t xml:space="preserve">MIQS addresses metadata querying for </w:t>
      </w:r>
      <w:r w:rsidR="0071334A">
        <w:rPr>
          <w:color w:val="000000"/>
          <w:kern w:val="2"/>
          <w:u w:color="000000"/>
        </w:rPr>
        <w:t xml:space="preserve">string metadata attributes and numeric metadata attributes by building index for these attributes. </w:t>
      </w:r>
      <w:r w:rsidR="00253206">
        <w:rPr>
          <w:color w:val="000000"/>
          <w:kern w:val="2"/>
          <w:u w:color="000000"/>
        </w:rPr>
        <w:t>However, in MIQS, we have not implemented</w:t>
      </w:r>
      <w:r w:rsidR="00851B6A">
        <w:rPr>
          <w:color w:val="000000"/>
          <w:kern w:val="2"/>
          <w:u w:color="000000"/>
        </w:rPr>
        <w:t>:</w:t>
      </w:r>
    </w:p>
    <w:p w14:paraId="6D93292F" w14:textId="77777777" w:rsidR="001336D1" w:rsidRDefault="001336D1" w:rsidP="004D7394">
      <w:pPr>
        <w:jc w:val="both"/>
        <w:rPr>
          <w:color w:val="000000"/>
          <w:kern w:val="2"/>
          <w:u w:color="000000"/>
        </w:rPr>
      </w:pPr>
    </w:p>
    <w:p w14:paraId="54921744" w14:textId="77777777" w:rsidR="00851B6A" w:rsidRDefault="00253206" w:rsidP="00851B6A">
      <w:pPr>
        <w:pStyle w:val="ListParagraph"/>
        <w:numPr>
          <w:ilvl w:val="0"/>
          <w:numId w:val="3"/>
        </w:numPr>
        <w:jc w:val="both"/>
        <w:rPr>
          <w:color w:val="000000"/>
          <w:kern w:val="2"/>
          <w:u w:color="000000"/>
        </w:rPr>
      </w:pPr>
      <w:r w:rsidRPr="00851B6A">
        <w:rPr>
          <w:color w:val="000000"/>
          <w:kern w:val="2"/>
          <w:u w:color="000000"/>
        </w:rPr>
        <w:t xml:space="preserve">the affix-based keyword search for string metadata attributes. </w:t>
      </w:r>
    </w:p>
    <w:p w14:paraId="021B805A" w14:textId="6BC33CEA" w:rsidR="00851B6A" w:rsidRDefault="00851B6A" w:rsidP="00851B6A">
      <w:pPr>
        <w:pStyle w:val="ListParagraph"/>
        <w:numPr>
          <w:ilvl w:val="0"/>
          <w:numId w:val="3"/>
        </w:numPr>
        <w:jc w:val="both"/>
        <w:rPr>
          <w:color w:val="000000"/>
          <w:kern w:val="2"/>
          <w:u w:color="000000"/>
        </w:rPr>
      </w:pPr>
      <w:r>
        <w:rPr>
          <w:color w:val="000000"/>
          <w:kern w:val="2"/>
          <w:u w:color="000000"/>
        </w:rPr>
        <w:t xml:space="preserve">the range query </w:t>
      </w:r>
      <w:r>
        <w:rPr>
          <w:color w:val="000000"/>
          <w:kern w:val="2"/>
          <w:u w:color="000000"/>
          <w:lang w:eastAsia="zh-CN"/>
        </w:rPr>
        <w:t xml:space="preserve">against </w:t>
      </w:r>
      <w:r>
        <w:rPr>
          <w:color w:val="000000"/>
          <w:kern w:val="2"/>
          <w:u w:color="000000"/>
        </w:rPr>
        <w:t xml:space="preserve">numeric attribute values. </w:t>
      </w:r>
    </w:p>
    <w:p w14:paraId="4806A289" w14:textId="77777777" w:rsidR="00851B6A" w:rsidRDefault="00851B6A" w:rsidP="00851B6A">
      <w:pPr>
        <w:jc w:val="both"/>
        <w:rPr>
          <w:color w:val="000000"/>
          <w:kern w:val="2"/>
          <w:u w:color="000000"/>
        </w:rPr>
      </w:pPr>
    </w:p>
    <w:p w14:paraId="75C8A8FD" w14:textId="63F4F923" w:rsidR="00253206" w:rsidRPr="00851B6A" w:rsidRDefault="00253206" w:rsidP="00851B6A">
      <w:pPr>
        <w:jc w:val="both"/>
        <w:rPr>
          <w:color w:val="000000"/>
          <w:kern w:val="2"/>
          <w:u w:color="000000"/>
        </w:rPr>
      </w:pPr>
      <w:r w:rsidRPr="00851B6A">
        <w:rPr>
          <w:color w:val="000000"/>
          <w:kern w:val="2"/>
          <w:u w:color="000000"/>
        </w:rPr>
        <w:t>In this project, you are asked to implement:</w:t>
      </w:r>
    </w:p>
    <w:p w14:paraId="150FD11D" w14:textId="77777777" w:rsidR="000454A2" w:rsidRDefault="00253206" w:rsidP="00851B6A">
      <w:pPr>
        <w:pStyle w:val="ListParagraph"/>
        <w:numPr>
          <w:ilvl w:val="0"/>
          <w:numId w:val="4"/>
        </w:numPr>
        <w:jc w:val="both"/>
        <w:rPr>
          <w:color w:val="000000"/>
          <w:kern w:val="2"/>
          <w:u w:color="000000"/>
          <w:lang w:eastAsia="zh-CN"/>
        </w:rPr>
      </w:pPr>
      <w:r>
        <w:rPr>
          <w:color w:val="000000"/>
          <w:kern w:val="2"/>
          <w:u w:color="000000"/>
          <w:lang w:eastAsia="zh-CN"/>
        </w:rPr>
        <w:t>Affix</w:t>
      </w:r>
      <w:r w:rsidR="00983AEE">
        <w:rPr>
          <w:color w:val="000000"/>
          <w:kern w:val="2"/>
          <w:u w:color="000000"/>
          <w:lang w:eastAsia="zh-CN"/>
        </w:rPr>
        <w:t>-</w:t>
      </w:r>
      <w:r>
        <w:rPr>
          <w:color w:val="000000"/>
          <w:kern w:val="2"/>
          <w:u w:color="000000"/>
          <w:lang w:eastAsia="zh-CN"/>
        </w:rPr>
        <w:t xml:space="preserve">based </w:t>
      </w:r>
      <w:r w:rsidR="00983AEE">
        <w:rPr>
          <w:color w:val="000000"/>
          <w:kern w:val="2"/>
          <w:u w:color="000000"/>
          <w:lang w:eastAsia="zh-CN"/>
        </w:rPr>
        <w:t xml:space="preserve">metadata </w:t>
      </w:r>
      <w:r>
        <w:rPr>
          <w:color w:val="000000"/>
          <w:kern w:val="2"/>
          <w:u w:color="000000"/>
          <w:lang w:eastAsia="zh-CN"/>
        </w:rPr>
        <w:t>search on attribute names. For example</w:t>
      </w:r>
      <w:r w:rsidR="000454A2">
        <w:rPr>
          <w:color w:val="000000"/>
          <w:kern w:val="2"/>
          <w:u w:color="000000"/>
          <w:lang w:eastAsia="zh-CN"/>
        </w:rPr>
        <w:t>:</w:t>
      </w:r>
    </w:p>
    <w:p w14:paraId="1DE41815" w14:textId="77777777" w:rsidR="000454A2" w:rsidRDefault="00253206" w:rsidP="000454A2">
      <w:pPr>
        <w:pStyle w:val="ListParagraph"/>
        <w:numPr>
          <w:ilvl w:val="1"/>
          <w:numId w:val="4"/>
        </w:numPr>
        <w:jc w:val="both"/>
        <w:rPr>
          <w:color w:val="000000"/>
          <w:kern w:val="2"/>
          <w:u w:color="000000"/>
          <w:lang w:eastAsia="zh-CN"/>
        </w:rPr>
      </w:pPr>
      <w:r>
        <w:rPr>
          <w:color w:val="000000"/>
          <w:kern w:val="2"/>
          <w:u w:color="000000"/>
          <w:lang w:eastAsia="zh-CN"/>
        </w:rPr>
        <w:t xml:space="preserve">prefix queries against attribute names like “list </w:t>
      </w:r>
      <w:r w:rsidR="00851B6A">
        <w:rPr>
          <w:color w:val="000000"/>
          <w:kern w:val="2"/>
          <w:u w:color="000000"/>
          <w:lang w:eastAsia="zh-CN"/>
        </w:rPr>
        <w:t>the IDs of all objects</w:t>
      </w:r>
      <w:r>
        <w:rPr>
          <w:color w:val="000000"/>
          <w:kern w:val="2"/>
          <w:u w:color="000000"/>
          <w:lang w:eastAsia="zh-CN"/>
        </w:rPr>
        <w:t xml:space="preserve"> featuring attribute name starting with ‘EXPID-’ ”, </w:t>
      </w:r>
    </w:p>
    <w:p w14:paraId="603FBEF1" w14:textId="77777777" w:rsidR="000454A2" w:rsidRDefault="00253206" w:rsidP="000454A2">
      <w:pPr>
        <w:pStyle w:val="ListParagraph"/>
        <w:numPr>
          <w:ilvl w:val="1"/>
          <w:numId w:val="4"/>
        </w:numPr>
        <w:jc w:val="both"/>
        <w:rPr>
          <w:color w:val="000000"/>
          <w:kern w:val="2"/>
          <w:u w:color="000000"/>
          <w:lang w:eastAsia="zh-CN"/>
        </w:rPr>
      </w:pPr>
      <w:r>
        <w:rPr>
          <w:color w:val="000000"/>
          <w:kern w:val="2"/>
          <w:u w:color="000000"/>
          <w:lang w:eastAsia="zh-CN"/>
        </w:rPr>
        <w:t xml:space="preserve">suffix queries against attribute names like “list </w:t>
      </w:r>
      <w:r w:rsidR="00851B6A">
        <w:rPr>
          <w:color w:val="000000"/>
          <w:kern w:val="2"/>
          <w:u w:color="000000"/>
          <w:lang w:eastAsia="zh-CN"/>
        </w:rPr>
        <w:t>the IDs of all objects</w:t>
      </w:r>
      <w:r>
        <w:rPr>
          <w:color w:val="000000"/>
          <w:kern w:val="2"/>
          <w:u w:color="000000"/>
          <w:lang w:eastAsia="zh-CN"/>
        </w:rPr>
        <w:t xml:space="preserve"> featuring attribute name like ‘*-01’ ” </w:t>
      </w:r>
    </w:p>
    <w:p w14:paraId="1A3E6FB6" w14:textId="05F3906A" w:rsidR="00253206" w:rsidRDefault="00253206" w:rsidP="000454A2">
      <w:pPr>
        <w:pStyle w:val="ListParagraph"/>
        <w:numPr>
          <w:ilvl w:val="1"/>
          <w:numId w:val="4"/>
        </w:numPr>
        <w:jc w:val="both"/>
        <w:rPr>
          <w:color w:val="000000"/>
          <w:kern w:val="2"/>
          <w:u w:color="000000"/>
          <w:lang w:eastAsia="zh-CN"/>
        </w:rPr>
      </w:pPr>
      <w:r>
        <w:rPr>
          <w:color w:val="000000"/>
          <w:kern w:val="2"/>
          <w:u w:color="000000"/>
          <w:lang w:eastAsia="zh-CN"/>
        </w:rPr>
        <w:t xml:space="preserve">infix queries against attribute names like “list </w:t>
      </w:r>
      <w:r w:rsidR="00851B6A">
        <w:rPr>
          <w:color w:val="000000"/>
          <w:kern w:val="2"/>
          <w:u w:color="000000"/>
          <w:lang w:eastAsia="zh-CN"/>
        </w:rPr>
        <w:t>the IDs of all objects</w:t>
      </w:r>
      <w:r>
        <w:rPr>
          <w:color w:val="000000"/>
          <w:kern w:val="2"/>
          <w:u w:color="000000"/>
          <w:lang w:eastAsia="zh-CN"/>
        </w:rPr>
        <w:t xml:space="preserve"> featuring attribute name containing ‘-ID-’ ”.</w:t>
      </w:r>
      <w:r w:rsidR="00983AEE">
        <w:rPr>
          <w:color w:val="000000"/>
          <w:kern w:val="2"/>
          <w:u w:color="000000"/>
          <w:lang w:eastAsia="zh-CN"/>
        </w:rPr>
        <w:t xml:space="preserve"> </w:t>
      </w:r>
    </w:p>
    <w:p w14:paraId="46FD1552" w14:textId="77777777" w:rsidR="000454A2" w:rsidRDefault="00253206" w:rsidP="00851B6A">
      <w:pPr>
        <w:pStyle w:val="ListParagraph"/>
        <w:numPr>
          <w:ilvl w:val="0"/>
          <w:numId w:val="4"/>
        </w:numPr>
        <w:jc w:val="both"/>
        <w:rPr>
          <w:color w:val="000000"/>
          <w:kern w:val="2"/>
          <w:u w:color="000000"/>
          <w:lang w:eastAsia="zh-CN"/>
        </w:rPr>
      </w:pPr>
      <w:r>
        <w:rPr>
          <w:color w:val="000000"/>
          <w:kern w:val="2"/>
          <w:u w:color="000000"/>
          <w:lang w:eastAsia="zh-CN"/>
        </w:rPr>
        <w:t>Affix</w:t>
      </w:r>
      <w:r w:rsidR="00983AEE">
        <w:rPr>
          <w:color w:val="000000"/>
          <w:kern w:val="2"/>
          <w:u w:color="000000"/>
          <w:lang w:eastAsia="zh-CN"/>
        </w:rPr>
        <w:t>-</w:t>
      </w:r>
      <w:r>
        <w:rPr>
          <w:color w:val="000000"/>
          <w:kern w:val="2"/>
          <w:u w:color="000000"/>
          <w:lang w:eastAsia="zh-CN"/>
        </w:rPr>
        <w:t xml:space="preserve">based </w:t>
      </w:r>
      <w:r w:rsidR="00983AEE">
        <w:rPr>
          <w:color w:val="000000"/>
          <w:kern w:val="2"/>
          <w:u w:color="000000"/>
          <w:lang w:eastAsia="zh-CN"/>
        </w:rPr>
        <w:t>metadata</w:t>
      </w:r>
      <w:r>
        <w:rPr>
          <w:color w:val="000000"/>
          <w:kern w:val="2"/>
          <w:u w:color="000000"/>
          <w:lang w:eastAsia="zh-CN"/>
        </w:rPr>
        <w:t xml:space="preserve"> search on string attribute values. For example</w:t>
      </w:r>
      <w:r w:rsidR="000454A2">
        <w:rPr>
          <w:color w:val="000000"/>
          <w:kern w:val="2"/>
          <w:u w:color="000000"/>
          <w:lang w:eastAsia="zh-CN"/>
        </w:rPr>
        <w:t>:</w:t>
      </w:r>
    </w:p>
    <w:p w14:paraId="6FA93AE8" w14:textId="77777777" w:rsidR="000454A2" w:rsidRDefault="00253206" w:rsidP="000454A2">
      <w:pPr>
        <w:pStyle w:val="ListParagraph"/>
        <w:numPr>
          <w:ilvl w:val="1"/>
          <w:numId w:val="4"/>
        </w:numPr>
        <w:jc w:val="both"/>
        <w:rPr>
          <w:color w:val="000000"/>
          <w:kern w:val="2"/>
          <w:u w:color="000000"/>
          <w:lang w:eastAsia="zh-CN"/>
        </w:rPr>
      </w:pPr>
      <w:r>
        <w:rPr>
          <w:color w:val="000000"/>
          <w:kern w:val="2"/>
          <w:u w:color="000000"/>
          <w:lang w:eastAsia="zh-CN"/>
        </w:rPr>
        <w:t xml:space="preserve">prefix queries against string attribute values like “list </w:t>
      </w:r>
      <w:r w:rsidR="00851B6A">
        <w:rPr>
          <w:color w:val="000000"/>
          <w:kern w:val="2"/>
          <w:u w:color="000000"/>
          <w:lang w:eastAsia="zh-CN"/>
        </w:rPr>
        <w:t>the IDs of all objects</w:t>
      </w:r>
      <w:r>
        <w:rPr>
          <w:color w:val="000000"/>
          <w:kern w:val="2"/>
          <w:u w:color="000000"/>
          <w:lang w:eastAsia="zh-CN"/>
        </w:rPr>
        <w:t xml:space="preserve"> with ‘name’ attribute matching ‘abc*’ ”, </w:t>
      </w:r>
    </w:p>
    <w:p w14:paraId="7236FC54" w14:textId="77777777" w:rsidR="000454A2" w:rsidRDefault="00253206" w:rsidP="000454A2">
      <w:pPr>
        <w:pStyle w:val="ListParagraph"/>
        <w:numPr>
          <w:ilvl w:val="1"/>
          <w:numId w:val="4"/>
        </w:numPr>
        <w:jc w:val="both"/>
        <w:rPr>
          <w:color w:val="000000"/>
          <w:kern w:val="2"/>
          <w:u w:color="000000"/>
          <w:lang w:eastAsia="zh-CN"/>
        </w:rPr>
      </w:pPr>
      <w:r>
        <w:rPr>
          <w:color w:val="000000"/>
          <w:kern w:val="2"/>
          <w:u w:color="000000"/>
          <w:lang w:eastAsia="zh-CN"/>
        </w:rPr>
        <w:t xml:space="preserve">suffix queries against string attribute values like “list </w:t>
      </w:r>
      <w:r w:rsidR="00851B6A">
        <w:rPr>
          <w:color w:val="000000"/>
          <w:kern w:val="2"/>
          <w:u w:color="000000"/>
          <w:lang w:eastAsia="zh-CN"/>
        </w:rPr>
        <w:t>the IDs of all objects</w:t>
      </w:r>
      <w:r>
        <w:rPr>
          <w:color w:val="000000"/>
          <w:kern w:val="2"/>
          <w:u w:color="000000"/>
          <w:lang w:eastAsia="zh-CN"/>
        </w:rPr>
        <w:t xml:space="preserve"> </w:t>
      </w:r>
      <w:r w:rsidR="00983AEE">
        <w:rPr>
          <w:color w:val="000000"/>
          <w:kern w:val="2"/>
          <w:u w:color="000000"/>
          <w:lang w:eastAsia="zh-CN"/>
        </w:rPr>
        <w:t xml:space="preserve">with ‘name’ attribute matching ‘*.abc’ </w:t>
      </w:r>
      <w:r>
        <w:rPr>
          <w:color w:val="000000"/>
          <w:kern w:val="2"/>
          <w:u w:color="000000"/>
          <w:lang w:eastAsia="zh-CN"/>
        </w:rPr>
        <w:t xml:space="preserve"> ” </w:t>
      </w:r>
    </w:p>
    <w:p w14:paraId="0F7880F4" w14:textId="6BF7D619" w:rsidR="00253206" w:rsidRDefault="000454A2" w:rsidP="000454A2">
      <w:pPr>
        <w:pStyle w:val="ListParagraph"/>
        <w:numPr>
          <w:ilvl w:val="1"/>
          <w:numId w:val="4"/>
        </w:numPr>
        <w:jc w:val="both"/>
        <w:rPr>
          <w:color w:val="000000"/>
          <w:kern w:val="2"/>
          <w:u w:color="000000"/>
          <w:lang w:eastAsia="zh-CN"/>
        </w:rPr>
      </w:pPr>
      <w:r>
        <w:rPr>
          <w:color w:val="000000"/>
          <w:kern w:val="2"/>
          <w:u w:color="000000"/>
          <w:lang w:eastAsia="zh-CN"/>
        </w:rPr>
        <w:t>i</w:t>
      </w:r>
      <w:r w:rsidR="00253206">
        <w:rPr>
          <w:color w:val="000000"/>
          <w:kern w:val="2"/>
          <w:u w:color="000000"/>
          <w:lang w:eastAsia="zh-CN"/>
        </w:rPr>
        <w:t xml:space="preserve">nfix queries against </w:t>
      </w:r>
      <w:r w:rsidR="00983AEE">
        <w:rPr>
          <w:color w:val="000000"/>
          <w:kern w:val="2"/>
          <w:u w:color="000000"/>
          <w:lang w:eastAsia="zh-CN"/>
        </w:rPr>
        <w:t xml:space="preserve">string </w:t>
      </w:r>
      <w:r w:rsidR="00253206">
        <w:rPr>
          <w:color w:val="000000"/>
          <w:kern w:val="2"/>
          <w:u w:color="000000"/>
          <w:lang w:eastAsia="zh-CN"/>
        </w:rPr>
        <w:t>attribute</w:t>
      </w:r>
      <w:r w:rsidR="00983AEE">
        <w:rPr>
          <w:color w:val="000000"/>
          <w:kern w:val="2"/>
          <w:u w:color="000000"/>
          <w:lang w:eastAsia="zh-CN"/>
        </w:rPr>
        <w:t xml:space="preserve"> values</w:t>
      </w:r>
      <w:r w:rsidR="00253206">
        <w:rPr>
          <w:color w:val="000000"/>
          <w:kern w:val="2"/>
          <w:u w:color="000000"/>
          <w:lang w:eastAsia="zh-CN"/>
        </w:rPr>
        <w:t xml:space="preserve"> like “list </w:t>
      </w:r>
      <w:r w:rsidR="00851B6A">
        <w:rPr>
          <w:color w:val="000000"/>
          <w:kern w:val="2"/>
          <w:u w:color="000000"/>
          <w:lang w:eastAsia="zh-CN"/>
        </w:rPr>
        <w:t>the IDs of all objects</w:t>
      </w:r>
      <w:r w:rsidR="00253206">
        <w:rPr>
          <w:color w:val="000000"/>
          <w:kern w:val="2"/>
          <w:u w:color="000000"/>
          <w:lang w:eastAsia="zh-CN"/>
        </w:rPr>
        <w:t xml:space="preserve"> </w:t>
      </w:r>
      <w:r w:rsidR="00983AEE">
        <w:rPr>
          <w:color w:val="000000"/>
          <w:kern w:val="2"/>
          <w:u w:color="000000"/>
          <w:lang w:eastAsia="zh-CN"/>
        </w:rPr>
        <w:t xml:space="preserve">with name attribute matching </w:t>
      </w:r>
      <w:r w:rsidR="00253206">
        <w:rPr>
          <w:color w:val="000000"/>
          <w:kern w:val="2"/>
          <w:u w:color="000000"/>
          <w:lang w:eastAsia="zh-CN"/>
        </w:rPr>
        <w:t>‘</w:t>
      </w:r>
      <w:r w:rsidR="00983AEE">
        <w:rPr>
          <w:color w:val="000000"/>
          <w:kern w:val="2"/>
          <w:u w:color="000000"/>
          <w:lang w:eastAsia="zh-CN"/>
        </w:rPr>
        <w:t>*bcc*</w:t>
      </w:r>
      <w:r w:rsidR="00253206">
        <w:rPr>
          <w:color w:val="000000"/>
          <w:kern w:val="2"/>
          <w:u w:color="000000"/>
          <w:lang w:eastAsia="zh-CN"/>
        </w:rPr>
        <w:t>’ ”</w:t>
      </w:r>
      <w:r w:rsidR="00983AEE">
        <w:rPr>
          <w:color w:val="000000"/>
          <w:kern w:val="2"/>
          <w:u w:color="000000"/>
          <w:lang w:eastAsia="zh-CN"/>
        </w:rPr>
        <w:t xml:space="preserve">. </w:t>
      </w:r>
    </w:p>
    <w:p w14:paraId="4F92F21F" w14:textId="32E07044" w:rsidR="00851B6A" w:rsidRDefault="00851B6A" w:rsidP="00851B6A">
      <w:pPr>
        <w:pStyle w:val="ListParagraph"/>
        <w:numPr>
          <w:ilvl w:val="0"/>
          <w:numId w:val="4"/>
        </w:numPr>
        <w:jc w:val="both"/>
        <w:rPr>
          <w:color w:val="000000"/>
          <w:kern w:val="2"/>
          <w:u w:color="000000"/>
          <w:lang w:eastAsia="zh-CN"/>
        </w:rPr>
      </w:pPr>
      <w:r>
        <w:rPr>
          <w:rFonts w:hint="eastAsia"/>
          <w:color w:val="000000"/>
          <w:kern w:val="2"/>
          <w:u w:color="000000"/>
          <w:lang w:eastAsia="zh-CN"/>
        </w:rPr>
        <w:t>R</w:t>
      </w:r>
      <w:r>
        <w:rPr>
          <w:color w:val="000000"/>
          <w:kern w:val="2"/>
          <w:u w:color="000000"/>
          <w:lang w:eastAsia="zh-CN"/>
        </w:rPr>
        <w:t>ange query against numeric attribute values, such as “</w:t>
      </w:r>
      <w:r w:rsidR="00347726" w:rsidRPr="00FA36CA">
        <w:rPr>
          <w:color w:val="000000"/>
          <w:kern w:val="2"/>
          <w:u w:color="000000"/>
          <w:lang w:eastAsia="zh-CN"/>
        </w:rPr>
        <w:t>list the IDs of all objects featuring attribute ‘</w:t>
      </w:r>
      <w:r w:rsidR="00347726">
        <w:rPr>
          <w:color w:val="000000"/>
          <w:kern w:val="2"/>
          <w:u w:color="000000"/>
          <w:lang w:eastAsia="zh-CN"/>
        </w:rPr>
        <w:t>EXPID</w:t>
      </w:r>
      <w:r w:rsidR="00347726" w:rsidRPr="00FA36CA">
        <w:rPr>
          <w:color w:val="000000"/>
          <w:kern w:val="2"/>
          <w:u w:color="000000"/>
          <w:lang w:eastAsia="zh-CN"/>
        </w:rPr>
        <w:t xml:space="preserve">’ </w:t>
      </w:r>
      <w:r w:rsidR="00347726">
        <w:rPr>
          <w:color w:val="000000"/>
          <w:kern w:val="2"/>
          <w:u w:color="000000"/>
          <w:lang w:eastAsia="zh-CN"/>
        </w:rPr>
        <w:t>whose value is in between the range of [2, 32)</w:t>
      </w:r>
      <w:r>
        <w:rPr>
          <w:color w:val="000000"/>
          <w:kern w:val="2"/>
          <w:u w:color="000000"/>
          <w:lang w:eastAsia="zh-CN"/>
        </w:rPr>
        <w:t>”</w:t>
      </w:r>
    </w:p>
    <w:p w14:paraId="673FB718" w14:textId="79800C32" w:rsidR="00347726" w:rsidRDefault="00347726" w:rsidP="00347726">
      <w:pPr>
        <w:pStyle w:val="ListParagraph"/>
        <w:numPr>
          <w:ilvl w:val="1"/>
          <w:numId w:val="4"/>
        </w:numPr>
        <w:jc w:val="both"/>
        <w:rPr>
          <w:color w:val="000000"/>
          <w:kern w:val="2"/>
          <w:u w:color="000000"/>
          <w:lang w:eastAsia="zh-CN"/>
        </w:rPr>
      </w:pPr>
      <w:r>
        <w:rPr>
          <w:rFonts w:hint="eastAsia"/>
          <w:color w:val="000000"/>
          <w:kern w:val="2"/>
          <w:u w:color="000000"/>
          <w:lang w:eastAsia="zh-CN"/>
        </w:rPr>
        <w:t>N</w:t>
      </w:r>
      <w:r>
        <w:rPr>
          <w:color w:val="000000"/>
          <w:kern w:val="2"/>
          <w:u w:color="000000"/>
          <w:lang w:eastAsia="zh-CN"/>
        </w:rPr>
        <w:t xml:space="preserve">ote that the range can be inclusive or exclusive on both sides. Also, considering the case where left or right boundary is negative infinity or positive infinity. </w:t>
      </w:r>
    </w:p>
    <w:p w14:paraId="38FC5089" w14:textId="77777777" w:rsidR="00FA36CA" w:rsidRDefault="00983AEE" w:rsidP="00851B6A">
      <w:pPr>
        <w:pStyle w:val="ListParagraph"/>
        <w:numPr>
          <w:ilvl w:val="0"/>
          <w:numId w:val="4"/>
        </w:numPr>
        <w:jc w:val="both"/>
        <w:rPr>
          <w:color w:val="000000"/>
          <w:kern w:val="2"/>
          <w:u w:color="000000"/>
          <w:lang w:eastAsia="zh-CN"/>
        </w:rPr>
      </w:pPr>
      <w:r>
        <w:rPr>
          <w:color w:val="000000"/>
          <w:kern w:val="2"/>
          <w:u w:color="000000"/>
          <w:lang w:eastAsia="zh-CN"/>
        </w:rPr>
        <w:t xml:space="preserve">Affix-based metadata search on both attribute name and string attribute values. </w:t>
      </w:r>
      <w:r>
        <w:rPr>
          <w:rFonts w:hint="eastAsia"/>
          <w:color w:val="000000"/>
          <w:kern w:val="2"/>
          <w:u w:color="000000"/>
          <w:lang w:eastAsia="zh-CN"/>
        </w:rPr>
        <w:t>For</w:t>
      </w:r>
      <w:r>
        <w:rPr>
          <w:color w:val="000000"/>
          <w:kern w:val="2"/>
          <w:u w:color="000000"/>
          <w:lang w:eastAsia="zh-CN"/>
        </w:rPr>
        <w:t xml:space="preserve"> exampl</w:t>
      </w:r>
      <w:r>
        <w:rPr>
          <w:rFonts w:hint="eastAsia"/>
          <w:color w:val="000000"/>
          <w:kern w:val="2"/>
          <w:u w:color="000000"/>
          <w:lang w:eastAsia="zh-CN"/>
        </w:rPr>
        <w:t>e</w:t>
      </w:r>
      <w:r w:rsidR="00FA36CA">
        <w:rPr>
          <w:color w:val="000000"/>
          <w:kern w:val="2"/>
          <w:u w:color="000000"/>
          <w:lang w:eastAsia="zh-CN"/>
        </w:rPr>
        <w:t>:</w:t>
      </w:r>
    </w:p>
    <w:p w14:paraId="7FA40DF0" w14:textId="77090945" w:rsidR="00253206" w:rsidRDefault="00983AEE" w:rsidP="00384019">
      <w:pPr>
        <w:pStyle w:val="ListParagraph"/>
        <w:numPr>
          <w:ilvl w:val="1"/>
          <w:numId w:val="4"/>
        </w:numPr>
        <w:jc w:val="both"/>
        <w:rPr>
          <w:color w:val="000000"/>
          <w:kern w:val="2"/>
          <w:u w:color="000000"/>
        </w:rPr>
      </w:pPr>
      <w:r w:rsidRPr="00FA36CA">
        <w:rPr>
          <w:color w:val="000000"/>
          <w:kern w:val="2"/>
          <w:u w:color="000000"/>
          <w:lang w:eastAsia="zh-CN"/>
        </w:rPr>
        <w:t>“list the IDs of all objects featuring attribute names matching ‘*abc’ and values matching ‘*bcc*’ ”, etc. Hint: for implementing this function, you may</w:t>
      </w:r>
      <w:r w:rsidR="00FA36CA">
        <w:rPr>
          <w:color w:val="000000"/>
          <w:kern w:val="2"/>
          <w:u w:color="000000"/>
          <w:lang w:eastAsia="zh-CN"/>
        </w:rPr>
        <w:t xml:space="preserve"> jointly invoke the two functions designed for </w:t>
      </w:r>
      <w:r w:rsidR="00347726">
        <w:rPr>
          <w:color w:val="000000"/>
          <w:kern w:val="2"/>
          <w:u w:color="000000"/>
          <w:lang w:eastAsia="zh-CN"/>
        </w:rPr>
        <w:t xml:space="preserve">1 and 2 </w:t>
      </w:r>
      <w:r w:rsidRPr="00FA36CA">
        <w:rPr>
          <w:color w:val="000000"/>
          <w:kern w:val="2"/>
          <w:u w:color="000000"/>
          <w:lang w:eastAsia="zh-CN"/>
        </w:rPr>
        <w:t xml:space="preserve">together. </w:t>
      </w:r>
    </w:p>
    <w:p w14:paraId="21BAB05B" w14:textId="2074D1E0" w:rsidR="00FA36CA" w:rsidRPr="00FA36CA" w:rsidRDefault="00FA36CA" w:rsidP="00384019">
      <w:pPr>
        <w:pStyle w:val="ListParagraph"/>
        <w:numPr>
          <w:ilvl w:val="1"/>
          <w:numId w:val="4"/>
        </w:numPr>
        <w:jc w:val="both"/>
        <w:rPr>
          <w:color w:val="000000"/>
          <w:kern w:val="2"/>
          <w:u w:color="000000"/>
        </w:rPr>
      </w:pPr>
      <w:r w:rsidRPr="00FA36CA">
        <w:rPr>
          <w:color w:val="000000"/>
          <w:kern w:val="2"/>
          <w:u w:color="000000"/>
          <w:lang w:eastAsia="zh-CN"/>
        </w:rPr>
        <w:lastRenderedPageBreak/>
        <w:t xml:space="preserve">“list the IDs of all objects featuring attribute names matching ‘*abc’ and values </w:t>
      </w:r>
      <w:r w:rsidR="00347726">
        <w:rPr>
          <w:color w:val="000000"/>
          <w:kern w:val="2"/>
          <w:u w:color="000000"/>
          <w:lang w:eastAsia="zh-CN"/>
        </w:rPr>
        <w:t>in between the range of [2, +INF)</w:t>
      </w:r>
    </w:p>
    <w:p w14:paraId="06F31201" w14:textId="77777777" w:rsidR="00347726" w:rsidRDefault="00347726" w:rsidP="004D7394">
      <w:pPr>
        <w:jc w:val="both"/>
        <w:rPr>
          <w:color w:val="000000"/>
          <w:kern w:val="2"/>
          <w:u w:color="000000"/>
          <w:lang w:eastAsia="zh-CN"/>
        </w:rPr>
      </w:pPr>
    </w:p>
    <w:p w14:paraId="5C84C29B" w14:textId="3CA45238" w:rsidR="00983AEE" w:rsidRDefault="00983AEE" w:rsidP="004D7394">
      <w:pPr>
        <w:jc w:val="both"/>
        <w:rPr>
          <w:color w:val="000000"/>
          <w:kern w:val="2"/>
          <w:u w:color="000000"/>
          <w:lang w:eastAsia="zh-CN"/>
        </w:rPr>
      </w:pPr>
      <w:r>
        <w:rPr>
          <w:rFonts w:hint="eastAsia"/>
          <w:color w:val="000000"/>
          <w:kern w:val="2"/>
          <w:u w:color="000000"/>
          <w:lang w:eastAsia="zh-CN"/>
        </w:rPr>
        <w:t>For</w:t>
      </w:r>
      <w:r>
        <w:rPr>
          <w:color w:val="000000"/>
          <w:kern w:val="2"/>
          <w:u w:color="000000"/>
          <w:lang w:eastAsia="zh-CN"/>
        </w:rPr>
        <w:t xml:space="preserve"> implementing efficient infix search, you need to construct suffix tree using our adaptive radix tree implementation. You may refer to </w:t>
      </w:r>
      <w:hyperlink r:id="rId5" w:history="1">
        <w:r w:rsidRPr="00293C61">
          <w:rPr>
            <w:rStyle w:val="Hyperlink"/>
            <w:kern w:val="2"/>
            <w:lang w:eastAsia="zh-CN"/>
          </w:rPr>
          <w:t>https://www.geeksforgeeks.org/pattern-searching-using-suffix-tree/</w:t>
        </w:r>
      </w:hyperlink>
      <w:r>
        <w:rPr>
          <w:color w:val="000000"/>
          <w:kern w:val="2"/>
          <w:u w:color="000000"/>
          <w:lang w:eastAsia="zh-CN"/>
        </w:rPr>
        <w:t xml:space="preserve">  to get a sense of what a suffix tree really is. </w:t>
      </w:r>
    </w:p>
    <w:p w14:paraId="0AC46396" w14:textId="77777777" w:rsidR="00983AEE" w:rsidRPr="00983AEE" w:rsidRDefault="00983AEE" w:rsidP="004D7394">
      <w:pPr>
        <w:jc w:val="both"/>
        <w:rPr>
          <w:color w:val="000000"/>
          <w:kern w:val="2"/>
          <w:u w:color="000000"/>
          <w:lang w:eastAsia="zh-CN"/>
        </w:rPr>
      </w:pPr>
    </w:p>
    <w:p w14:paraId="20F2237C" w14:textId="0ECA14BD" w:rsidR="004D7394" w:rsidRDefault="001D2BA1" w:rsidP="004D7394">
      <w:pPr>
        <w:jc w:val="both"/>
        <w:rPr>
          <w:color w:val="000000"/>
          <w:kern w:val="2"/>
          <w:u w:color="000000"/>
        </w:rPr>
      </w:pPr>
      <w:r>
        <w:rPr>
          <w:color w:val="000000"/>
          <w:kern w:val="2"/>
          <w:u w:color="000000"/>
        </w:rPr>
        <w:t>Your final deliverable should include the following:</w:t>
      </w:r>
    </w:p>
    <w:p w14:paraId="798A4723" w14:textId="48D7F78F" w:rsidR="001D2BA1" w:rsidRDefault="001D2BA1" w:rsidP="004D7394">
      <w:pPr>
        <w:jc w:val="both"/>
        <w:rPr>
          <w:color w:val="000000"/>
          <w:kern w:val="2"/>
          <w:u w:color="000000"/>
        </w:rPr>
      </w:pPr>
    </w:p>
    <w:p w14:paraId="20410DE1" w14:textId="578EE4A1" w:rsidR="001D2BA1" w:rsidRDefault="001D2BA1" w:rsidP="00BD01B7">
      <w:pPr>
        <w:pStyle w:val="ListParagraph"/>
        <w:numPr>
          <w:ilvl w:val="0"/>
          <w:numId w:val="5"/>
        </w:numPr>
        <w:jc w:val="both"/>
        <w:rPr>
          <w:color w:val="000000"/>
          <w:kern w:val="2"/>
          <w:u w:color="000000"/>
          <w:lang w:eastAsia="zh-CN"/>
        </w:rPr>
      </w:pPr>
      <w:r w:rsidRPr="00BD01B7">
        <w:rPr>
          <w:rFonts w:hint="eastAsia"/>
          <w:color w:val="000000"/>
          <w:kern w:val="2"/>
          <w:u w:color="000000"/>
          <w:lang w:eastAsia="zh-CN"/>
        </w:rPr>
        <w:t>A</w:t>
      </w:r>
      <w:r w:rsidRPr="00BD01B7">
        <w:rPr>
          <w:color w:val="000000"/>
          <w:kern w:val="2"/>
          <w:u w:color="000000"/>
          <w:lang w:eastAsia="zh-CN"/>
        </w:rPr>
        <w:t xml:space="preserve"> functional</w:t>
      </w:r>
      <w:r w:rsidR="00BD01B7" w:rsidRPr="00BD01B7">
        <w:rPr>
          <w:color w:val="000000"/>
          <w:kern w:val="2"/>
          <w:u w:color="000000"/>
          <w:lang w:eastAsia="zh-CN"/>
        </w:rPr>
        <w:t xml:space="preserve"> code base</w:t>
      </w:r>
      <w:r w:rsidR="00BD01B7">
        <w:rPr>
          <w:color w:val="000000"/>
          <w:kern w:val="2"/>
          <w:u w:color="000000"/>
          <w:lang w:eastAsia="zh-CN"/>
        </w:rPr>
        <w:t xml:space="preserve">: you can take the in-memory index code out of our MIQS code base and build your own </w:t>
      </w:r>
      <w:r w:rsidR="00A77B80">
        <w:rPr>
          <w:color w:val="000000"/>
          <w:kern w:val="2"/>
          <w:u w:color="000000"/>
          <w:lang w:eastAsia="zh-CN"/>
        </w:rPr>
        <w:t xml:space="preserve">code base so that you will not get bothered by other features of our MIQS implementation. Make sure your code base includes all the features required, all the necessary documentation guiding people to compile, test and run your program. </w:t>
      </w:r>
      <w:r w:rsidR="00EF2963">
        <w:rPr>
          <w:color w:val="000000"/>
          <w:kern w:val="2"/>
          <w:u w:color="000000"/>
          <w:lang w:eastAsia="zh-CN"/>
        </w:rPr>
        <w:t>(35%)</w:t>
      </w:r>
    </w:p>
    <w:p w14:paraId="4406ADE5" w14:textId="63FFE4A9" w:rsidR="00A77B80" w:rsidRDefault="00A77B80" w:rsidP="00BD01B7">
      <w:pPr>
        <w:pStyle w:val="ListParagraph"/>
        <w:numPr>
          <w:ilvl w:val="0"/>
          <w:numId w:val="5"/>
        </w:numPr>
        <w:jc w:val="both"/>
        <w:rPr>
          <w:color w:val="000000"/>
          <w:kern w:val="2"/>
          <w:u w:color="000000"/>
          <w:lang w:eastAsia="zh-CN"/>
        </w:rPr>
      </w:pPr>
      <w:r>
        <w:rPr>
          <w:color w:val="000000"/>
          <w:kern w:val="2"/>
          <w:u w:color="000000"/>
          <w:lang w:eastAsia="zh-CN"/>
        </w:rPr>
        <w:t xml:space="preserve">Detailed the test cases: consider various situations that you should validate for you final implementation. </w:t>
      </w:r>
      <w:r w:rsidR="00EF2963">
        <w:rPr>
          <w:color w:val="000000"/>
          <w:kern w:val="2"/>
          <w:u w:color="000000"/>
          <w:lang w:eastAsia="zh-CN"/>
        </w:rPr>
        <w:t>(15%)</w:t>
      </w:r>
    </w:p>
    <w:p w14:paraId="6CF55F18" w14:textId="6B88D1C5" w:rsidR="00A77B80" w:rsidRDefault="00A77B80" w:rsidP="00BD01B7">
      <w:pPr>
        <w:pStyle w:val="ListParagraph"/>
        <w:numPr>
          <w:ilvl w:val="0"/>
          <w:numId w:val="5"/>
        </w:numPr>
        <w:jc w:val="both"/>
        <w:rPr>
          <w:color w:val="000000"/>
          <w:kern w:val="2"/>
          <w:u w:color="000000"/>
          <w:lang w:eastAsia="zh-CN"/>
        </w:rPr>
      </w:pPr>
      <w:r>
        <w:rPr>
          <w:color w:val="000000"/>
          <w:kern w:val="2"/>
          <w:u w:color="000000"/>
          <w:lang w:eastAsia="zh-CN"/>
        </w:rPr>
        <w:t>Make sure your program prints out the performance metrics, such as: average time/throughput for indexing, average time/throughput for querying</w:t>
      </w:r>
      <w:r w:rsidR="00073710">
        <w:rPr>
          <w:color w:val="000000"/>
          <w:kern w:val="2"/>
          <w:u w:color="000000"/>
          <w:lang w:eastAsia="zh-CN"/>
        </w:rPr>
        <w:t xml:space="preserve">. You need to plot the performance metrics in your final project report. </w:t>
      </w:r>
      <w:r w:rsidR="00EF2963">
        <w:rPr>
          <w:color w:val="000000"/>
          <w:kern w:val="2"/>
          <w:u w:color="000000"/>
          <w:lang w:eastAsia="zh-CN"/>
        </w:rPr>
        <w:t>(25%)</w:t>
      </w:r>
    </w:p>
    <w:p w14:paraId="06F541CD" w14:textId="0DD99119" w:rsidR="00073710" w:rsidRPr="00BD01B7" w:rsidRDefault="00073710" w:rsidP="00BD01B7">
      <w:pPr>
        <w:pStyle w:val="ListParagraph"/>
        <w:numPr>
          <w:ilvl w:val="0"/>
          <w:numId w:val="5"/>
        </w:numPr>
        <w:jc w:val="both"/>
        <w:rPr>
          <w:color w:val="000000"/>
          <w:kern w:val="2"/>
          <w:u w:color="000000"/>
          <w:lang w:eastAsia="zh-CN"/>
        </w:rPr>
      </w:pPr>
      <w:r>
        <w:rPr>
          <w:rFonts w:hint="eastAsia"/>
          <w:color w:val="000000"/>
          <w:kern w:val="2"/>
          <w:u w:color="000000"/>
          <w:lang w:eastAsia="zh-CN"/>
        </w:rPr>
        <w:t>A</w:t>
      </w:r>
      <w:r>
        <w:rPr>
          <w:color w:val="000000"/>
          <w:kern w:val="2"/>
          <w:u w:color="000000"/>
          <w:lang w:eastAsia="zh-CN"/>
        </w:rPr>
        <w:t xml:space="preserve"> detailed project report, including introduction talking about the overview of the project, background talking about necessary background and motivation of the project, methodology section talking about the design of your implementation, evaluation section talking about the performance metrics and other metrics you’ve ever tested and collected, conclusion section recalling what you have done and how meaningful it is in this project. </w:t>
      </w:r>
      <w:r w:rsidR="00EF2963">
        <w:rPr>
          <w:color w:val="000000"/>
          <w:kern w:val="2"/>
          <w:u w:color="000000"/>
          <w:lang w:eastAsia="zh-CN"/>
        </w:rPr>
        <w:t>(25%)</w:t>
      </w:r>
    </w:p>
    <w:p w14:paraId="044821FE" w14:textId="77777777" w:rsidR="004D7394" w:rsidRPr="00B47CF5" w:rsidRDefault="004D7394" w:rsidP="004D7394">
      <w:pPr>
        <w:pStyle w:val="Body"/>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outlineLvl w:val="0"/>
        <w:rPr>
          <w:rFonts w:ascii="Times New Roman" w:eastAsia="SimSun" w:hAnsi="Times New Roman" w:cs="Times New Roman"/>
          <w:sz w:val="24"/>
          <w:szCs w:val="24"/>
          <w:bdr w:val="none" w:sz="0" w:space="0" w:color="auto"/>
        </w:rPr>
      </w:pPr>
    </w:p>
    <w:p w14:paraId="5E4CCDDC" w14:textId="77777777" w:rsidR="004D7394" w:rsidRPr="00B47CF5" w:rsidRDefault="004D7394" w:rsidP="004D7394">
      <w:pPr>
        <w:pStyle w:val="Body"/>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outlineLvl w:val="0"/>
        <w:rPr>
          <w:rFonts w:ascii="Times New Roman" w:eastAsia="Times New Roman Bold" w:hAnsi="Times New Roman" w:cs="Times New Roman"/>
          <w:b/>
          <w:kern w:val="2"/>
          <w:sz w:val="24"/>
          <w:szCs w:val="24"/>
          <w:u w:color="000000"/>
        </w:rPr>
      </w:pPr>
      <w:r w:rsidRPr="00B47CF5">
        <w:rPr>
          <w:rFonts w:ascii="Times New Roman" w:hAnsi="Times New Roman" w:cs="Times New Roman"/>
          <w:b/>
          <w:kern w:val="2"/>
          <w:sz w:val="24"/>
          <w:szCs w:val="24"/>
          <w:u w:color="000000"/>
        </w:rPr>
        <w:t xml:space="preserve">Requirements </w:t>
      </w:r>
    </w:p>
    <w:p w14:paraId="438260CA" w14:textId="77777777" w:rsidR="004D7394" w:rsidRPr="00B47CF5" w:rsidRDefault="004D7394" w:rsidP="004D7394">
      <w:pPr>
        <w:pStyle w:val="Body"/>
        <w:widowControl w:val="0"/>
        <w:numPr>
          <w:ilvl w:val="0"/>
          <w:numId w:val="1"/>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29" w:hanging="229"/>
        <w:jc w:val="both"/>
        <w:rPr>
          <w:rFonts w:ascii="Times New Roman" w:eastAsia="Times New Roman" w:hAnsi="Times New Roman" w:cs="Times New Roman"/>
          <w:kern w:val="2"/>
          <w:position w:val="4"/>
          <w:sz w:val="24"/>
          <w:szCs w:val="24"/>
          <w:u w:color="000000"/>
        </w:rPr>
      </w:pPr>
      <w:r>
        <w:rPr>
          <w:rFonts w:ascii="Times New Roman" w:hAnsi="Times New Roman" w:cs="Times New Roman"/>
          <w:kern w:val="2"/>
          <w:sz w:val="24"/>
          <w:szCs w:val="24"/>
          <w:u w:color="000000"/>
        </w:rPr>
        <w:t>Proficient in</w:t>
      </w:r>
      <w:r w:rsidRPr="00B47CF5">
        <w:rPr>
          <w:rFonts w:ascii="Times New Roman" w:hAnsi="Times New Roman" w:cs="Times New Roman"/>
          <w:kern w:val="2"/>
          <w:sz w:val="24"/>
          <w:szCs w:val="24"/>
          <w:u w:color="000000"/>
        </w:rPr>
        <w:t xml:space="preserve"> C programming</w:t>
      </w:r>
    </w:p>
    <w:p w14:paraId="7BC8067D" w14:textId="1B8EA16B" w:rsidR="004D7394" w:rsidRDefault="004D7394" w:rsidP="004D7394">
      <w:pPr>
        <w:pStyle w:val="Body"/>
        <w:widowControl w:val="0"/>
        <w:numPr>
          <w:ilvl w:val="0"/>
          <w:numId w:val="1"/>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29" w:hanging="229"/>
        <w:jc w:val="both"/>
        <w:rPr>
          <w:rFonts w:ascii="Times New Roman" w:eastAsia="Times New Roman" w:hAnsi="Times New Roman" w:cs="Times New Roman"/>
          <w:kern w:val="2"/>
          <w:position w:val="4"/>
          <w:sz w:val="24"/>
          <w:szCs w:val="24"/>
          <w:u w:color="000000"/>
        </w:rPr>
      </w:pPr>
      <w:r>
        <w:rPr>
          <w:rFonts w:ascii="Times New Roman" w:eastAsia="Times New Roman" w:hAnsi="Times New Roman" w:cs="Times New Roman"/>
          <w:kern w:val="2"/>
          <w:position w:val="4"/>
          <w:sz w:val="24"/>
          <w:szCs w:val="24"/>
          <w:u w:color="000000"/>
        </w:rPr>
        <w:t xml:space="preserve">Knowledge of </w:t>
      </w:r>
      <w:r w:rsidR="00CA0FFF">
        <w:rPr>
          <w:rFonts w:ascii="Times New Roman" w:eastAsia="Times New Roman" w:hAnsi="Times New Roman" w:cs="Times New Roman"/>
          <w:kern w:val="2"/>
          <w:position w:val="4"/>
          <w:sz w:val="24"/>
          <w:szCs w:val="24"/>
          <w:u w:color="000000"/>
        </w:rPr>
        <w:t>indexing data structures</w:t>
      </w:r>
    </w:p>
    <w:p w14:paraId="49D342CA" w14:textId="77777777" w:rsidR="002C5E30" w:rsidRDefault="002C5E30" w:rsidP="002C5E30">
      <w:pPr>
        <w:pStyle w:val="Body"/>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29"/>
        <w:jc w:val="both"/>
        <w:rPr>
          <w:rFonts w:ascii="Times New Roman" w:eastAsia="Times New Roman" w:hAnsi="Times New Roman" w:cs="Times New Roman"/>
          <w:kern w:val="2"/>
          <w:position w:val="4"/>
          <w:sz w:val="24"/>
          <w:szCs w:val="24"/>
          <w:u w:color="000000"/>
        </w:rPr>
      </w:pPr>
    </w:p>
    <w:p w14:paraId="7E7E2518" w14:textId="77777777" w:rsidR="004D7394" w:rsidRPr="00EE5AA7" w:rsidRDefault="004D7394" w:rsidP="004D7394">
      <w:pPr>
        <w:pStyle w:val="Body"/>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outlineLvl w:val="0"/>
        <w:rPr>
          <w:rFonts w:ascii="Times New Roman" w:hAnsi="Times New Roman" w:cs="Times New Roman"/>
          <w:b/>
          <w:kern w:val="2"/>
          <w:sz w:val="24"/>
          <w:szCs w:val="24"/>
          <w:u w:color="000000"/>
        </w:rPr>
      </w:pPr>
      <w:r w:rsidRPr="00EE5AA7">
        <w:rPr>
          <w:rFonts w:ascii="Times New Roman" w:hAnsi="Times New Roman" w:cs="Times New Roman"/>
          <w:b/>
          <w:kern w:val="2"/>
          <w:sz w:val="24"/>
          <w:szCs w:val="24"/>
          <w:u w:color="000000"/>
        </w:rPr>
        <w:t>References</w:t>
      </w:r>
    </w:p>
    <w:p w14:paraId="76739824" w14:textId="4BA08D2C" w:rsidR="004D7394" w:rsidRDefault="004D7394" w:rsidP="004D7394">
      <w:pPr>
        <w:pStyle w:val="ListParagraph"/>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lang w:eastAsia="zh-CN"/>
        </w:rPr>
      </w:pPr>
    </w:p>
    <w:p w14:paraId="6954A0A2" w14:textId="7593D225" w:rsidR="004D7394" w:rsidRDefault="004D7394" w:rsidP="001D2BA1">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rPr>
          <w:rFonts w:eastAsia="Times New Roman"/>
          <w:bdr w:val="none" w:sz="0" w:space="0" w:color="auto"/>
          <w:lang w:eastAsia="zh-CN"/>
        </w:rPr>
      </w:pPr>
      <w:r>
        <w:rPr>
          <w:rFonts w:eastAsia="Times New Roman" w:hint="eastAsia"/>
          <w:bdr w:val="none" w:sz="0" w:space="0" w:color="auto"/>
          <w:lang w:eastAsia="zh-CN"/>
        </w:rPr>
        <w:t>[</w:t>
      </w:r>
      <w:r>
        <w:rPr>
          <w:rFonts w:eastAsia="Times New Roman"/>
          <w:bdr w:val="none" w:sz="0" w:space="0" w:color="auto"/>
          <w:lang w:eastAsia="zh-CN"/>
        </w:rPr>
        <w:t xml:space="preserve">1] </w:t>
      </w:r>
      <w:r w:rsidRPr="004D7394">
        <w:rPr>
          <w:rFonts w:eastAsia="Times New Roman"/>
          <w:bdr w:val="none" w:sz="0" w:space="0" w:color="auto"/>
          <w:lang w:eastAsia="zh-CN"/>
        </w:rPr>
        <w:t>W. Zhang, S. Byna, H. Tang, B. Williams and Y. Chen. MIQS: Metadata Indexing and Querying Service for Self-describing File Formats. Accepted to appear in The Proceedings of The 31st ACM/IEEE Supercomputing Conference (SC’19), Denver, CO, 2019. (first-around acceptance rate: 72/344=21%, another 15 papers being asked for major revisions per SC'19</w:t>
      </w:r>
      <w:r>
        <w:rPr>
          <w:rFonts w:eastAsia="Times New Roman"/>
          <w:bdr w:val="none" w:sz="0" w:space="0" w:color="auto"/>
          <w:lang w:eastAsia="zh-CN"/>
        </w:rPr>
        <w:t>)</w:t>
      </w:r>
    </w:p>
    <w:p w14:paraId="42F1C6F5" w14:textId="6B5BA452" w:rsidR="0010137C" w:rsidRDefault="0010137C" w:rsidP="001D2BA1">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rPr>
          <w:rFonts w:eastAsia="Times New Roman"/>
          <w:bdr w:val="none" w:sz="0" w:space="0" w:color="auto"/>
          <w:lang w:eastAsia="zh-CN"/>
        </w:rPr>
      </w:pPr>
      <w:r>
        <w:rPr>
          <w:rFonts w:eastAsia="Times New Roman" w:hint="eastAsia"/>
          <w:bdr w:val="none" w:sz="0" w:space="0" w:color="auto"/>
          <w:lang w:eastAsia="zh-CN"/>
        </w:rPr>
        <w:t>[</w:t>
      </w:r>
      <w:r>
        <w:rPr>
          <w:rFonts w:eastAsia="Times New Roman"/>
          <w:bdr w:val="none" w:sz="0" w:space="0" w:color="auto"/>
          <w:lang w:eastAsia="zh-CN"/>
        </w:rPr>
        <w:t xml:space="preserve">2] </w:t>
      </w:r>
      <w:r w:rsidRPr="0010137C">
        <w:rPr>
          <w:rFonts w:eastAsia="Times New Roman"/>
          <w:bdr w:val="none" w:sz="0" w:space="0" w:color="auto"/>
          <w:lang w:eastAsia="zh-CN"/>
        </w:rPr>
        <w:t>Leis, V., Kemper, A., &amp; Neumann, T. (2013, April). The adaptive radix tree: ARTful indexing for main-memory databases. In 2013 IEEE 29th International Conference on Data Engineering (ICDE) (pp. 38-49). IEEE.</w:t>
      </w:r>
    </w:p>
    <w:p w14:paraId="7E76B84E" w14:textId="7B79E6C4" w:rsidR="00A328D4" w:rsidRDefault="0010137C" w:rsidP="001D2BA1">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rPr>
          <w:color w:val="000000"/>
          <w:kern w:val="2"/>
          <w:lang w:eastAsia="zh-CN"/>
        </w:rPr>
      </w:pPr>
      <w:r>
        <w:rPr>
          <w:color w:val="000000"/>
          <w:kern w:val="2"/>
          <w:u w:color="000000"/>
          <w:lang w:eastAsia="zh-CN"/>
        </w:rPr>
        <w:t>[3] Suffix Tree:</w:t>
      </w:r>
      <w:r>
        <w:rPr>
          <w:rFonts w:hint="eastAsia"/>
          <w:color w:val="000000"/>
          <w:kern w:val="2"/>
          <w:u w:color="000000"/>
          <w:lang w:eastAsia="zh-CN"/>
        </w:rPr>
        <w:t xml:space="preserve"> </w:t>
      </w:r>
      <w:hyperlink r:id="rId6" w:history="1">
        <w:r w:rsidRPr="00293C61">
          <w:rPr>
            <w:rStyle w:val="Hyperlink"/>
            <w:kern w:val="2"/>
            <w:lang w:eastAsia="zh-CN"/>
          </w:rPr>
          <w:t>https://www.geeksforgeeks.org/pattern-searching-using-suffix-tree/</w:t>
        </w:r>
      </w:hyperlink>
    </w:p>
    <w:p w14:paraId="0E96E9AA" w14:textId="2E753243" w:rsidR="001D2BA1" w:rsidRDefault="001D2BA1" w:rsidP="001D2BA1">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rPr>
          <w:color w:val="000000"/>
          <w:kern w:val="2"/>
          <w:lang w:eastAsia="zh-CN"/>
        </w:rPr>
      </w:pPr>
      <w:r>
        <w:rPr>
          <w:rFonts w:hint="eastAsia"/>
          <w:color w:val="000000"/>
          <w:kern w:val="2"/>
          <w:lang w:eastAsia="zh-CN"/>
        </w:rPr>
        <w:lastRenderedPageBreak/>
        <w:t>[</w:t>
      </w:r>
      <w:r>
        <w:rPr>
          <w:color w:val="000000"/>
          <w:kern w:val="2"/>
          <w:lang w:eastAsia="zh-CN"/>
        </w:rPr>
        <w:t xml:space="preserve">4] MIQS software release: </w:t>
      </w:r>
      <w:hyperlink r:id="rId7" w:history="1">
        <w:r w:rsidRPr="00293C61">
          <w:rPr>
            <w:rStyle w:val="Hyperlink"/>
            <w:kern w:val="2"/>
            <w:lang w:eastAsia="zh-CN"/>
          </w:rPr>
          <w:t>https://bitbucket.org/berkeleylab/miqs/src/ad94c4c35fe6737424f0a1659500a798fca2ac63/?at=release%2Fv0.6</w:t>
        </w:r>
      </w:hyperlink>
    </w:p>
    <w:p w14:paraId="10BF8E71" w14:textId="77777777" w:rsidR="001D2BA1" w:rsidRPr="001D2BA1" w:rsidRDefault="001D2BA1" w:rsidP="001D2BA1">
      <w:pPr>
        <w:pStyle w:val="ListParagraph"/>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lang w:eastAsia="zh-CN"/>
        </w:rPr>
      </w:pPr>
    </w:p>
    <w:sectPr w:rsidR="001D2BA1" w:rsidRPr="001D2BA1" w:rsidSect="00F21604">
      <w:pgSz w:w="12240" w:h="15840"/>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Times New Roman Bold">
    <w:altName w:val="Times New Roman"/>
    <w:panose1 w:val="020B06040202020202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6D7370"/>
    <w:multiLevelType w:val="multilevel"/>
    <w:tmpl w:val="A7E69D58"/>
    <w:styleLink w:val="Dash"/>
    <w:lvl w:ilvl="0">
      <w:start w:val="1"/>
      <w:numFmt w:val="bullet"/>
      <w:lvlText w:val="-"/>
      <w:lvlJc w:val="left"/>
      <w:pPr>
        <w:tabs>
          <w:tab w:val="num" w:pos="240"/>
        </w:tabs>
        <w:ind w:left="240" w:hanging="240"/>
      </w:pPr>
      <w:rPr>
        <w:position w:val="4"/>
        <w:sz w:val="25"/>
        <w:szCs w:val="25"/>
        <w:rtl w:val="0"/>
      </w:rPr>
    </w:lvl>
    <w:lvl w:ilvl="1">
      <w:start w:val="1"/>
      <w:numFmt w:val="bullet"/>
      <w:lvlText w:val="-"/>
      <w:lvlJc w:val="left"/>
      <w:pPr>
        <w:tabs>
          <w:tab w:val="num" w:pos="480"/>
        </w:tabs>
        <w:ind w:left="480" w:hanging="240"/>
      </w:pPr>
      <w:rPr>
        <w:position w:val="4"/>
        <w:sz w:val="26"/>
        <w:szCs w:val="26"/>
        <w:rtl w:val="0"/>
      </w:rPr>
    </w:lvl>
    <w:lvl w:ilvl="2">
      <w:start w:val="1"/>
      <w:numFmt w:val="bullet"/>
      <w:lvlText w:val="-"/>
      <w:lvlJc w:val="left"/>
      <w:pPr>
        <w:tabs>
          <w:tab w:val="num" w:pos="720"/>
        </w:tabs>
        <w:ind w:left="720" w:hanging="240"/>
      </w:pPr>
      <w:rPr>
        <w:position w:val="4"/>
        <w:sz w:val="26"/>
        <w:szCs w:val="26"/>
        <w:rtl w:val="0"/>
      </w:rPr>
    </w:lvl>
    <w:lvl w:ilvl="3">
      <w:start w:val="1"/>
      <w:numFmt w:val="bullet"/>
      <w:lvlText w:val="-"/>
      <w:lvlJc w:val="left"/>
      <w:pPr>
        <w:tabs>
          <w:tab w:val="num" w:pos="960"/>
        </w:tabs>
        <w:ind w:left="960" w:hanging="240"/>
      </w:pPr>
      <w:rPr>
        <w:position w:val="4"/>
        <w:sz w:val="26"/>
        <w:szCs w:val="26"/>
        <w:rtl w:val="0"/>
      </w:rPr>
    </w:lvl>
    <w:lvl w:ilvl="4">
      <w:start w:val="1"/>
      <w:numFmt w:val="bullet"/>
      <w:lvlText w:val="-"/>
      <w:lvlJc w:val="left"/>
      <w:pPr>
        <w:tabs>
          <w:tab w:val="num" w:pos="1200"/>
        </w:tabs>
        <w:ind w:left="1200" w:hanging="240"/>
      </w:pPr>
      <w:rPr>
        <w:position w:val="4"/>
        <w:sz w:val="26"/>
        <w:szCs w:val="26"/>
        <w:rtl w:val="0"/>
      </w:rPr>
    </w:lvl>
    <w:lvl w:ilvl="5">
      <w:start w:val="1"/>
      <w:numFmt w:val="bullet"/>
      <w:lvlText w:val="-"/>
      <w:lvlJc w:val="left"/>
      <w:pPr>
        <w:tabs>
          <w:tab w:val="num" w:pos="1440"/>
        </w:tabs>
        <w:ind w:left="1440" w:hanging="240"/>
      </w:pPr>
      <w:rPr>
        <w:position w:val="4"/>
        <w:sz w:val="26"/>
        <w:szCs w:val="26"/>
        <w:rtl w:val="0"/>
      </w:rPr>
    </w:lvl>
    <w:lvl w:ilvl="6">
      <w:start w:val="1"/>
      <w:numFmt w:val="bullet"/>
      <w:lvlText w:val="-"/>
      <w:lvlJc w:val="left"/>
      <w:pPr>
        <w:tabs>
          <w:tab w:val="num" w:pos="1680"/>
        </w:tabs>
        <w:ind w:left="1680" w:hanging="240"/>
      </w:pPr>
      <w:rPr>
        <w:position w:val="4"/>
        <w:sz w:val="26"/>
        <w:szCs w:val="26"/>
        <w:rtl w:val="0"/>
      </w:rPr>
    </w:lvl>
    <w:lvl w:ilvl="7">
      <w:start w:val="1"/>
      <w:numFmt w:val="bullet"/>
      <w:lvlText w:val="-"/>
      <w:lvlJc w:val="left"/>
      <w:pPr>
        <w:tabs>
          <w:tab w:val="num" w:pos="1920"/>
        </w:tabs>
        <w:ind w:left="1920" w:hanging="240"/>
      </w:pPr>
      <w:rPr>
        <w:position w:val="4"/>
        <w:sz w:val="26"/>
        <w:szCs w:val="26"/>
        <w:rtl w:val="0"/>
      </w:rPr>
    </w:lvl>
    <w:lvl w:ilvl="8">
      <w:start w:val="1"/>
      <w:numFmt w:val="bullet"/>
      <w:lvlText w:val="-"/>
      <w:lvlJc w:val="left"/>
      <w:pPr>
        <w:tabs>
          <w:tab w:val="num" w:pos="2160"/>
        </w:tabs>
        <w:ind w:left="2160" w:hanging="240"/>
      </w:pPr>
      <w:rPr>
        <w:position w:val="4"/>
        <w:sz w:val="26"/>
        <w:szCs w:val="26"/>
        <w:rtl w:val="0"/>
      </w:rPr>
    </w:lvl>
  </w:abstractNum>
  <w:abstractNum w:abstractNumId="1" w15:restartNumberingAfterBreak="0">
    <w:nsid w:val="4C66194D"/>
    <w:multiLevelType w:val="hybridMultilevel"/>
    <w:tmpl w:val="3DEA9C6E"/>
    <w:lvl w:ilvl="0" w:tplc="8BA4A11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3E540A8"/>
    <w:multiLevelType w:val="hybridMultilevel"/>
    <w:tmpl w:val="DC34368C"/>
    <w:lvl w:ilvl="0" w:tplc="F2E616FA">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3" w15:restartNumberingAfterBreak="0">
    <w:nsid w:val="54592B6E"/>
    <w:multiLevelType w:val="hybridMultilevel"/>
    <w:tmpl w:val="32BC9E08"/>
    <w:lvl w:ilvl="0" w:tplc="8BA4A1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1AF33C5"/>
    <w:multiLevelType w:val="hybridMultilevel"/>
    <w:tmpl w:val="3DEA9C6E"/>
    <w:lvl w:ilvl="0" w:tplc="8BA4A1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394"/>
    <w:rsid w:val="0000635E"/>
    <w:rsid w:val="00014DA1"/>
    <w:rsid w:val="0004071C"/>
    <w:rsid w:val="000454A2"/>
    <w:rsid w:val="00053C27"/>
    <w:rsid w:val="00054728"/>
    <w:rsid w:val="00073710"/>
    <w:rsid w:val="000A2915"/>
    <w:rsid w:val="000C6E2B"/>
    <w:rsid w:val="000D1ED8"/>
    <w:rsid w:val="000D228F"/>
    <w:rsid w:val="0010137C"/>
    <w:rsid w:val="001336D1"/>
    <w:rsid w:val="00146E55"/>
    <w:rsid w:val="001C38A8"/>
    <w:rsid w:val="001D2BA1"/>
    <w:rsid w:val="001F1098"/>
    <w:rsid w:val="00253206"/>
    <w:rsid w:val="00284F20"/>
    <w:rsid w:val="002C5E30"/>
    <w:rsid w:val="00347726"/>
    <w:rsid w:val="00361008"/>
    <w:rsid w:val="00366B24"/>
    <w:rsid w:val="00393B8C"/>
    <w:rsid w:val="003C7AF5"/>
    <w:rsid w:val="003E3547"/>
    <w:rsid w:val="003F2E2F"/>
    <w:rsid w:val="003F5BCD"/>
    <w:rsid w:val="00415B52"/>
    <w:rsid w:val="00433C4A"/>
    <w:rsid w:val="004D7394"/>
    <w:rsid w:val="00546864"/>
    <w:rsid w:val="00552F77"/>
    <w:rsid w:val="005D2076"/>
    <w:rsid w:val="00633CF7"/>
    <w:rsid w:val="00650EAF"/>
    <w:rsid w:val="006A6D8A"/>
    <w:rsid w:val="0071334A"/>
    <w:rsid w:val="0076715F"/>
    <w:rsid w:val="007F69CE"/>
    <w:rsid w:val="00851B6A"/>
    <w:rsid w:val="00875EAB"/>
    <w:rsid w:val="008A7B70"/>
    <w:rsid w:val="008B12CA"/>
    <w:rsid w:val="008C5C4F"/>
    <w:rsid w:val="009644FD"/>
    <w:rsid w:val="00983AEE"/>
    <w:rsid w:val="009B1EF6"/>
    <w:rsid w:val="009B712F"/>
    <w:rsid w:val="00A77B80"/>
    <w:rsid w:val="00AF3B90"/>
    <w:rsid w:val="00B813A4"/>
    <w:rsid w:val="00BD01B7"/>
    <w:rsid w:val="00C64FB3"/>
    <w:rsid w:val="00CA0FFF"/>
    <w:rsid w:val="00CA59CA"/>
    <w:rsid w:val="00CC47BA"/>
    <w:rsid w:val="00D3049E"/>
    <w:rsid w:val="00DB7025"/>
    <w:rsid w:val="00E717F6"/>
    <w:rsid w:val="00EF2963"/>
    <w:rsid w:val="00F21604"/>
    <w:rsid w:val="00F239B3"/>
    <w:rsid w:val="00F83A69"/>
    <w:rsid w:val="00FA36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4F19361"/>
  <w15:chartTrackingRefBased/>
  <w15:docId w15:val="{BD7B8087-2FAA-684E-B2B2-EE1A1FBA8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D7394"/>
    <w:pPr>
      <w:pBdr>
        <w:top w:val="nil"/>
        <w:left w:val="nil"/>
        <w:bottom w:val="nil"/>
        <w:right w:val="nil"/>
        <w:between w:val="nil"/>
        <w:bar w:val="nil"/>
      </w:pBdr>
    </w:pPr>
    <w:rPr>
      <w:rFonts w:ascii="Times New Roman" w:eastAsia="Arial Unicode MS" w:hAnsi="Times New Roman" w:cs="Times New Roman"/>
      <w:kern w:val="0"/>
      <w:sz w:val="24"/>
      <w:bdr w:val="nil"/>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4D7394"/>
    <w:pPr>
      <w:pBdr>
        <w:top w:val="nil"/>
        <w:left w:val="nil"/>
        <w:bottom w:val="nil"/>
        <w:right w:val="nil"/>
        <w:between w:val="nil"/>
        <w:bar w:val="nil"/>
      </w:pBdr>
    </w:pPr>
    <w:rPr>
      <w:rFonts w:ascii="Helvetica" w:eastAsia="Arial Unicode MS" w:hAnsi="Arial Unicode MS" w:cs="Arial Unicode MS"/>
      <w:color w:val="000000"/>
      <w:kern w:val="0"/>
      <w:sz w:val="22"/>
      <w:szCs w:val="22"/>
      <w:bdr w:val="nil"/>
      <w:lang w:eastAsia="en-US"/>
    </w:rPr>
  </w:style>
  <w:style w:type="numbering" w:customStyle="1" w:styleId="Dash">
    <w:name w:val="Dash"/>
    <w:rsid w:val="004D7394"/>
    <w:pPr>
      <w:numPr>
        <w:numId w:val="1"/>
      </w:numPr>
    </w:pPr>
  </w:style>
  <w:style w:type="paragraph" w:styleId="ListParagraph">
    <w:name w:val="List Paragraph"/>
    <w:basedOn w:val="Normal"/>
    <w:uiPriority w:val="34"/>
    <w:qFormat/>
    <w:rsid w:val="004D7394"/>
    <w:pPr>
      <w:ind w:left="720"/>
      <w:contextualSpacing/>
    </w:pPr>
  </w:style>
  <w:style w:type="character" w:styleId="Hyperlink">
    <w:name w:val="Hyperlink"/>
    <w:basedOn w:val="DefaultParagraphFont"/>
    <w:uiPriority w:val="99"/>
    <w:unhideWhenUsed/>
    <w:rsid w:val="00983AEE"/>
    <w:rPr>
      <w:color w:val="0563C1" w:themeColor="hyperlink"/>
      <w:u w:val="single"/>
    </w:rPr>
  </w:style>
  <w:style w:type="character" w:styleId="UnresolvedMention">
    <w:name w:val="Unresolved Mention"/>
    <w:basedOn w:val="DefaultParagraphFont"/>
    <w:uiPriority w:val="99"/>
    <w:semiHidden/>
    <w:unhideWhenUsed/>
    <w:rsid w:val="00983AEE"/>
    <w:rPr>
      <w:color w:val="605E5C"/>
      <w:shd w:val="clear" w:color="auto" w:fill="E1DFDD"/>
    </w:rPr>
  </w:style>
  <w:style w:type="character" w:styleId="FollowedHyperlink">
    <w:name w:val="FollowedHyperlink"/>
    <w:basedOn w:val="DefaultParagraphFont"/>
    <w:uiPriority w:val="99"/>
    <w:semiHidden/>
    <w:unhideWhenUsed/>
    <w:rsid w:val="001013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4605490">
      <w:bodyDiv w:val="1"/>
      <w:marLeft w:val="0"/>
      <w:marRight w:val="0"/>
      <w:marTop w:val="0"/>
      <w:marBottom w:val="0"/>
      <w:divBdr>
        <w:top w:val="none" w:sz="0" w:space="0" w:color="auto"/>
        <w:left w:val="none" w:sz="0" w:space="0" w:color="auto"/>
        <w:bottom w:val="none" w:sz="0" w:space="0" w:color="auto"/>
        <w:right w:val="none" w:sz="0" w:space="0" w:color="auto"/>
      </w:divBdr>
    </w:div>
    <w:div w:id="2036687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itbucket.org/berkeleylab/miqs/src/ad94c4c35fe6737424f0a1659500a798fca2ac63/?at=release%2Fv0.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pattern-searching-using-suffix-tree/" TargetMode="External"/><Relationship Id="rId5" Type="http://schemas.openxmlformats.org/officeDocument/2006/relationships/hyperlink" Target="https://www.geeksforgeeks.org/pattern-searching-using-suffix-tre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721</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X Spirit</dc:creator>
  <cp:keywords/>
  <dc:description/>
  <cp:lastModifiedBy>Chen, Yong</cp:lastModifiedBy>
  <cp:revision>24</cp:revision>
  <dcterms:created xsi:type="dcterms:W3CDTF">2020-02-13T05:31:00Z</dcterms:created>
  <dcterms:modified xsi:type="dcterms:W3CDTF">2021-03-18T18:04:00Z</dcterms:modified>
</cp:coreProperties>
</file>