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B4E7" w14:textId="77777777" w:rsidR="008669CA" w:rsidRDefault="008669CA" w:rsidP="008669C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Texas Tech University</w:t>
      </w:r>
    </w:p>
    <w:p w14:paraId="19BFBED6" w14:textId="62A1E37A" w:rsidR="008669CA" w:rsidRDefault="008669CA" w:rsidP="00BD7A5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Computer Science Department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 xml:space="preserve"> - </w:t>
      </w:r>
      <w:r w:rsidR="00E57D9F">
        <w:rPr>
          <w:rFonts w:ascii="Cambria-Bold" w:hAnsi="Cambria-Bold" w:cs="Cambria-Bold"/>
          <w:b/>
          <w:bCs/>
          <w:sz w:val="24"/>
          <w:szCs w:val="24"/>
        </w:rPr>
        <w:t>Software Engineering</w:t>
      </w:r>
      <w:r w:rsidR="001E41F4">
        <w:rPr>
          <w:rFonts w:ascii="Cambria-Bold" w:hAnsi="Cambria-Bold" w:cs="Cambria-Bold"/>
          <w:b/>
          <w:bCs/>
          <w:sz w:val="24"/>
          <w:szCs w:val="24"/>
        </w:rPr>
        <w:t xml:space="preserve"> II</w:t>
      </w:r>
    </w:p>
    <w:p w14:paraId="6C08E511" w14:textId="4749A9BA" w:rsidR="00BD7A53" w:rsidRDefault="008669CA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Due: </w:t>
      </w:r>
      <w:r w:rsidR="00C1637B">
        <w:rPr>
          <w:rFonts w:ascii="Cambria-Bold" w:hAnsi="Cambria-Bold" w:cs="Cambria-Bold"/>
          <w:b/>
          <w:bCs/>
          <w:sz w:val="24"/>
          <w:szCs w:val="24"/>
        </w:rPr>
        <w:t>March 25</w:t>
      </w:r>
      <w:r w:rsidR="005B5789">
        <w:rPr>
          <w:rFonts w:ascii="Cambria-Bold" w:hAnsi="Cambria-Bold" w:cs="Cambria-Bold"/>
          <w:b/>
          <w:bCs/>
          <w:sz w:val="24"/>
          <w:szCs w:val="24"/>
        </w:rPr>
        <w:t>, 2020</w:t>
      </w:r>
      <w:r w:rsidR="00E70FAF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sz w:val="24"/>
          <w:szCs w:val="24"/>
        </w:rPr>
        <w:t>(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>Midnight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) </w:t>
      </w:r>
    </w:p>
    <w:p w14:paraId="70010CB9" w14:textId="77A09988" w:rsidR="00C1637B" w:rsidRDefault="00C1637B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</w:t>
      </w:r>
      <w:r w:rsidR="006179BA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14:paraId="274F20EF" w14:textId="21AF2BCC" w:rsidR="005B5789" w:rsidRDefault="005B5789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5 marks of the total course mark</w:t>
      </w:r>
    </w:p>
    <w:p w14:paraId="58FF2854" w14:textId="2330E085" w:rsidR="0063128D" w:rsidRDefault="008669CA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 w:rsidRPr="00BD7A53">
        <w:rPr>
          <w:rFonts w:ascii="Cambria-Bold" w:hAnsi="Cambria-Bold" w:cs="Cambria-Bold"/>
          <w:b/>
          <w:bCs/>
          <w:sz w:val="28"/>
          <w:szCs w:val="28"/>
          <w:u w:val="single"/>
        </w:rPr>
        <w:t>Submission through the Blackboard System ONLY</w:t>
      </w:r>
      <w:r w:rsidR="00BD7A53"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</w:p>
    <w:p w14:paraId="2C48A866" w14:textId="4D04E23C" w:rsidR="00E57D9F" w:rsidRPr="00BD7A53" w:rsidRDefault="00BD7A53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No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Other Forms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of Submission</w:t>
      </w:r>
      <w:r w:rsidR="005B5789">
        <w:rPr>
          <w:rFonts w:ascii="Cambria-Bold" w:hAnsi="Cambria-Bold" w:cs="Cambria-Bold"/>
          <w:b/>
          <w:bCs/>
          <w:sz w:val="28"/>
          <w:szCs w:val="28"/>
          <w:u w:val="single"/>
        </w:rPr>
        <w:t>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Will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be </w:t>
      </w:r>
      <w:proofErr w:type="gramStart"/>
      <w:r>
        <w:rPr>
          <w:rFonts w:ascii="Cambria-Bold" w:hAnsi="Cambria-Bold" w:cs="Cambria-Bold"/>
          <w:b/>
          <w:bCs/>
          <w:sz w:val="28"/>
          <w:szCs w:val="28"/>
          <w:u w:val="single"/>
        </w:rPr>
        <w:t>Accepted</w:t>
      </w:r>
      <w:proofErr w:type="gramEnd"/>
    </w:p>
    <w:p w14:paraId="7A712831" w14:textId="0DF72499" w:rsidR="00E57D9F" w:rsidRDefault="00E57D9F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Goal</w:t>
      </w:r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Creating software </w:t>
      </w:r>
      <w:r w:rsidR="001E41F4">
        <w:rPr>
          <w:rFonts w:ascii="Cambria" w:hAnsi="Cambria" w:cs="Cambria"/>
          <w:color w:val="000000"/>
          <w:sz w:val="24"/>
          <w:szCs w:val="24"/>
        </w:rPr>
        <w:t>testing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 artifacts for the team-based project implementation</w:t>
      </w:r>
    </w:p>
    <w:p w14:paraId="7EC21954" w14:textId="77777777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ACEB55E" w14:textId="42AE1642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BB68CF">
        <w:rPr>
          <w:rFonts w:ascii="Cambria" w:hAnsi="Cambria" w:cs="Cambria"/>
          <w:b/>
          <w:color w:val="000000"/>
          <w:sz w:val="24"/>
          <w:szCs w:val="24"/>
        </w:rPr>
        <w:t>Description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5940D09A" w14:textId="739DA1E3" w:rsidR="005C67B1" w:rsidRPr="00C1637B" w:rsidRDefault="005C67B1" w:rsidP="00C163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In the first release of your project, </w:t>
      </w:r>
      <w:r w:rsidR="00C1637B">
        <w:rPr>
          <w:rFonts w:ascii="Cambria" w:hAnsi="Cambria" w:cs="Cambria"/>
          <w:color w:val="000000"/>
          <w:sz w:val="24"/>
          <w:szCs w:val="24"/>
        </w:rPr>
        <w:t>your team created a simple application to practice “agile methodology</w:t>
      </w:r>
      <w:r w:rsidR="00EE646E">
        <w:rPr>
          <w:rFonts w:ascii="Cambria" w:hAnsi="Cambria" w:cs="Cambria"/>
          <w:color w:val="000000"/>
          <w:sz w:val="24"/>
          <w:szCs w:val="24"/>
        </w:rPr>
        <w:t>.”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 In this release, you will </w:t>
      </w:r>
      <w:r w:rsidR="001E41F4">
        <w:rPr>
          <w:rFonts w:ascii="Cambria" w:hAnsi="Cambria" w:cs="Cambria"/>
          <w:color w:val="000000"/>
          <w:sz w:val="24"/>
          <w:szCs w:val="24"/>
        </w:rPr>
        <w:t>create test harness and artifacts for testing your application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. </w:t>
      </w:r>
    </w:p>
    <w:p w14:paraId="5B8082A6" w14:textId="77777777"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581E2DD" w14:textId="1270BF15" w:rsidR="005B5789" w:rsidRDefault="00C969F1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Expectations</w:t>
      </w:r>
      <w:r w:rsidR="005B5789">
        <w:rPr>
          <w:rFonts w:ascii="Cambria" w:hAnsi="Cambria" w:cs="Cambria"/>
          <w:color w:val="000000"/>
          <w:sz w:val="24"/>
          <w:szCs w:val="24"/>
        </w:rPr>
        <w:t>:</w:t>
      </w:r>
    </w:p>
    <w:p w14:paraId="157FD8ED" w14:textId="77777777" w:rsidR="001E41F4" w:rsidRDefault="00C1637B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Your team will create the software </w:t>
      </w:r>
      <w:r w:rsidR="001E41F4">
        <w:rPr>
          <w:rFonts w:ascii="Cambria" w:hAnsi="Cambria" w:cs="Cambria"/>
          <w:color w:val="000000"/>
          <w:sz w:val="24"/>
          <w:szCs w:val="24"/>
        </w:rPr>
        <w:t>testing</w:t>
      </w:r>
      <w:r>
        <w:rPr>
          <w:rFonts w:ascii="Cambria" w:hAnsi="Cambria" w:cs="Cambria"/>
          <w:color w:val="000000"/>
          <w:sz w:val="24"/>
          <w:szCs w:val="24"/>
        </w:rPr>
        <w:t xml:space="preserve"> artifacts and upload them to 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repository, your team created for the team-based project</w:t>
      </w:r>
      <w:r w:rsidR="005C67B1">
        <w:rPr>
          <w:rFonts w:ascii="Cambria" w:hAnsi="Cambria" w:cs="Cambria"/>
          <w:color w:val="000000"/>
          <w:sz w:val="24"/>
          <w:szCs w:val="24"/>
        </w:rPr>
        <w:t xml:space="preserve">. </w:t>
      </w:r>
      <w:r w:rsidR="001E41F4">
        <w:rPr>
          <w:rFonts w:ascii="Cambria" w:hAnsi="Cambria" w:cs="Cambria"/>
          <w:color w:val="000000"/>
          <w:sz w:val="24"/>
          <w:szCs w:val="24"/>
        </w:rPr>
        <w:t xml:space="preserve">The software testing artifacts should be uploaded on the </w:t>
      </w:r>
      <w:proofErr w:type="spellStart"/>
      <w:r w:rsidR="001E41F4"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 w:rsidR="001E41F4">
        <w:rPr>
          <w:rFonts w:ascii="Cambria" w:hAnsi="Cambria" w:cs="Cambria"/>
          <w:color w:val="000000"/>
          <w:sz w:val="24"/>
          <w:szCs w:val="24"/>
        </w:rPr>
        <w:t xml:space="preserve"> in an organized style. For instance, the functional testing artifacts (i.e., the specification and </w:t>
      </w:r>
      <w:proofErr w:type="spellStart"/>
      <w:r w:rsidR="001E41F4"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 w:rsidR="001E41F4">
        <w:rPr>
          <w:rFonts w:ascii="Cambria" w:hAnsi="Cambria" w:cs="Cambria"/>
          <w:color w:val="000000"/>
          <w:sz w:val="24"/>
          <w:szCs w:val="24"/>
        </w:rPr>
        <w:t xml:space="preserve"> implementation) should be uploaded on folders called: </w:t>
      </w:r>
    </w:p>
    <w:p w14:paraId="526D03E5" w14:textId="77777777" w:rsidR="001E41F4" w:rsidRDefault="001E41F4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B1047A7" w14:textId="77777777" w:rsidR="001E41F4" w:rsidRDefault="001E41F4" w:rsidP="001E41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E41F4">
        <w:rPr>
          <w:rFonts w:ascii="Cambria" w:hAnsi="Cambria" w:cs="Cambria"/>
          <w:color w:val="000000"/>
          <w:sz w:val="24"/>
          <w:szCs w:val="24"/>
        </w:rPr>
        <w:t>..</w:t>
      </w:r>
      <w:proofErr w:type="gramEnd"/>
      <w:r w:rsidRPr="001E41F4">
        <w:rPr>
          <w:rFonts w:ascii="Cambria" w:hAnsi="Cambria" w:cs="Cambria"/>
          <w:color w:val="000000"/>
          <w:sz w:val="24"/>
          <w:szCs w:val="24"/>
        </w:rPr>
        <w:t xml:space="preserve">/test/functional/specification  </w:t>
      </w:r>
    </w:p>
    <w:p w14:paraId="269D5234" w14:textId="0410856B" w:rsidR="001E41F4" w:rsidRPr="001E41F4" w:rsidRDefault="001E41F4" w:rsidP="001E41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E41F4">
        <w:rPr>
          <w:rFonts w:ascii="Cambria" w:hAnsi="Cambria" w:cs="Cambria"/>
          <w:color w:val="000000"/>
          <w:sz w:val="24"/>
          <w:szCs w:val="24"/>
        </w:rPr>
        <w:t>..</w:t>
      </w:r>
      <w:proofErr w:type="gramEnd"/>
      <w:r w:rsidRPr="001E41F4">
        <w:rPr>
          <w:rFonts w:ascii="Cambria" w:hAnsi="Cambria" w:cs="Cambria"/>
          <w:color w:val="000000"/>
          <w:sz w:val="24"/>
          <w:szCs w:val="24"/>
        </w:rPr>
        <w:t>/test/functional/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 w:rsidRPr="001E41F4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102226A5" w14:textId="77777777" w:rsidR="001E41F4" w:rsidRDefault="001E41F4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8A1E929" w14:textId="32D9EC50" w:rsidR="001E41F4" w:rsidRDefault="001E41F4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Similarly, the structural testing artifacts (i.e., the specification and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AC61BD">
        <w:rPr>
          <w:rFonts w:ascii="Cambria" w:hAnsi="Cambria" w:cs="Cambria"/>
          <w:color w:val="000000"/>
          <w:sz w:val="24"/>
          <w:szCs w:val="24"/>
        </w:rPr>
        <w:t>implementation) should be uploaded</w:t>
      </w:r>
      <w:r>
        <w:rPr>
          <w:rFonts w:ascii="Cambria" w:hAnsi="Cambria" w:cs="Cambria"/>
          <w:color w:val="000000"/>
          <w:sz w:val="24"/>
          <w:szCs w:val="24"/>
        </w:rPr>
        <w:t xml:space="preserve"> on folders called:</w:t>
      </w:r>
    </w:p>
    <w:p w14:paraId="49E0DC37" w14:textId="77777777" w:rsidR="001E41F4" w:rsidRDefault="001E41F4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DBC7B0C" w14:textId="5A7B18DE" w:rsidR="001E41F4" w:rsidRDefault="001E41F4" w:rsidP="001E41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E41F4">
        <w:rPr>
          <w:rFonts w:ascii="Cambria" w:hAnsi="Cambria" w:cs="Cambria"/>
          <w:color w:val="000000"/>
          <w:sz w:val="24"/>
          <w:szCs w:val="24"/>
        </w:rPr>
        <w:t>..</w:t>
      </w:r>
      <w:proofErr w:type="gramEnd"/>
      <w:r w:rsidRPr="001E41F4">
        <w:rPr>
          <w:rFonts w:ascii="Cambria" w:hAnsi="Cambria" w:cs="Cambria"/>
          <w:color w:val="000000"/>
          <w:sz w:val="24"/>
          <w:szCs w:val="24"/>
        </w:rPr>
        <w:t>/test/</w:t>
      </w:r>
      <w:r>
        <w:rPr>
          <w:rFonts w:ascii="Cambria" w:hAnsi="Cambria" w:cs="Cambria"/>
          <w:color w:val="000000"/>
          <w:sz w:val="24"/>
          <w:szCs w:val="24"/>
        </w:rPr>
        <w:t>structural</w:t>
      </w:r>
      <w:r w:rsidRPr="001E41F4">
        <w:rPr>
          <w:rFonts w:ascii="Cambria" w:hAnsi="Cambria" w:cs="Cambria"/>
          <w:color w:val="000000"/>
          <w:sz w:val="24"/>
          <w:szCs w:val="24"/>
        </w:rPr>
        <w:t xml:space="preserve">/specification  </w:t>
      </w:r>
    </w:p>
    <w:p w14:paraId="32C94C95" w14:textId="2958AC90" w:rsidR="001E41F4" w:rsidRPr="001E41F4" w:rsidRDefault="001E41F4" w:rsidP="001E41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E41F4">
        <w:rPr>
          <w:rFonts w:ascii="Cambria" w:hAnsi="Cambria" w:cs="Cambria"/>
          <w:color w:val="000000"/>
          <w:sz w:val="24"/>
          <w:szCs w:val="24"/>
        </w:rPr>
        <w:t>..</w:t>
      </w:r>
      <w:proofErr w:type="gramEnd"/>
      <w:r w:rsidRPr="001E41F4">
        <w:rPr>
          <w:rFonts w:ascii="Cambria" w:hAnsi="Cambria" w:cs="Cambria"/>
          <w:color w:val="000000"/>
          <w:sz w:val="24"/>
          <w:szCs w:val="24"/>
        </w:rPr>
        <w:t>/test/</w:t>
      </w:r>
      <w:r>
        <w:rPr>
          <w:rFonts w:ascii="Cambria" w:hAnsi="Cambria" w:cs="Cambria"/>
          <w:color w:val="000000"/>
          <w:sz w:val="24"/>
          <w:szCs w:val="24"/>
        </w:rPr>
        <w:t>structural</w:t>
      </w:r>
      <w:r w:rsidRPr="001E41F4">
        <w:rPr>
          <w:rFonts w:ascii="Cambria" w:hAnsi="Cambria" w:cs="Cambria"/>
          <w:color w:val="000000"/>
          <w:sz w:val="24"/>
          <w:szCs w:val="24"/>
        </w:rPr>
        <w:t>/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 w:rsidRPr="001E41F4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290ED2D6" w14:textId="77777777" w:rsidR="001E41F4" w:rsidRDefault="001E41F4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FA4B693" w14:textId="6D7FB677" w:rsidR="001E41F4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requirements for functional tests:</w:t>
      </w:r>
    </w:p>
    <w:p w14:paraId="73BCF004" w14:textId="77777777" w:rsidR="00C969F1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50B93F" w14:textId="54D1FD7D" w:rsidR="00C969F1" w:rsidRDefault="00C969F1" w:rsidP="00C969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C969F1">
        <w:rPr>
          <w:rFonts w:ascii="Cambria" w:hAnsi="Cambria" w:cs="Cambria"/>
          <w:color w:val="000000"/>
          <w:sz w:val="24"/>
          <w:szCs w:val="24"/>
        </w:rPr>
        <w:t>The equivalence partitioning of input variables for your program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167D0268" w14:textId="19F7BE2C" w:rsidR="00C969F1" w:rsidRPr="00C969F1" w:rsidRDefault="00C969F1" w:rsidP="00C969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test case specification for testing each partition</w:t>
      </w:r>
    </w:p>
    <w:p w14:paraId="5DDF8006" w14:textId="4E3E72C0" w:rsidR="00C969F1" w:rsidRPr="00C969F1" w:rsidRDefault="00C969F1" w:rsidP="00C969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implementation for your test case specification (some of the test case specification might not be directly implementable using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. In these cases you ignore their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implementation </w:t>
      </w:r>
    </w:p>
    <w:p w14:paraId="530B2462" w14:textId="77777777" w:rsidR="00C969F1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1090B7F" w14:textId="615C09C3" w:rsidR="00C969F1" w:rsidRDefault="00C969F1" w:rsidP="00C969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requirements for </w:t>
      </w:r>
      <w:r>
        <w:rPr>
          <w:rFonts w:ascii="Cambria" w:hAnsi="Cambria" w:cs="Cambria"/>
          <w:color w:val="000000"/>
          <w:sz w:val="24"/>
          <w:szCs w:val="24"/>
        </w:rPr>
        <w:t>Structural</w:t>
      </w:r>
      <w:r>
        <w:rPr>
          <w:rFonts w:ascii="Cambria" w:hAnsi="Cambria" w:cs="Cambria"/>
          <w:color w:val="000000"/>
          <w:sz w:val="24"/>
          <w:szCs w:val="24"/>
        </w:rPr>
        <w:t xml:space="preserve"> tests:</w:t>
      </w:r>
    </w:p>
    <w:p w14:paraId="430AE5FF" w14:textId="77777777" w:rsidR="00C969F1" w:rsidRDefault="00C969F1" w:rsidP="00C969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2888FE6" w14:textId="4F346C0E" w:rsidR="00C969F1" w:rsidRDefault="00C969F1" w:rsidP="00C969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Capture the statement adequacy of the functional test cases developed using coverage tools (e.g.,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Cobertura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for Java)</w:t>
      </w:r>
    </w:p>
    <w:p w14:paraId="292234FF" w14:textId="06E89DD7" w:rsidR="00C969F1" w:rsidRDefault="00C969F1" w:rsidP="00C969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Add additional test cases to your test pool to achieve 100% statement coverage </w:t>
      </w:r>
    </w:p>
    <w:p w14:paraId="24FBF9E7" w14:textId="5CEBF519" w:rsidR="00C969F1" w:rsidRDefault="00C969F1" w:rsidP="00C969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Capture the screenshot showing that your test pool achieves 100% statement adequacy. </w:t>
      </w:r>
    </w:p>
    <w:p w14:paraId="1C0519B0" w14:textId="77777777" w:rsidR="00C969F1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AB73215" w14:textId="77777777" w:rsidR="00C969F1" w:rsidRPr="001E41F4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D58FD5F" w14:textId="30136957" w:rsidR="00C969F1" w:rsidRDefault="00C969F1" w:rsidP="00C969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Deliverable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5A79C38F" w14:textId="77777777" w:rsidR="00C1637B" w:rsidRDefault="00C1637B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C501846" w14:textId="284A2652" w:rsidR="00C1637B" w:rsidRDefault="00C969F1" w:rsidP="005C67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Functional Test </w:t>
      </w:r>
      <w:r w:rsidR="00C1637B">
        <w:rPr>
          <w:rFonts w:ascii="Cambria" w:hAnsi="Cambria" w:cs="Cambria"/>
          <w:color w:val="000000"/>
          <w:sz w:val="24"/>
          <w:szCs w:val="24"/>
        </w:rPr>
        <w:t>(</w:t>
      </w:r>
      <w:r w:rsidR="002F31F8" w:rsidRPr="00BB68CF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Total: </w:t>
      </w:r>
      <w:r>
        <w:rPr>
          <w:rFonts w:ascii="Cambria" w:hAnsi="Cambria" w:cs="Cambria"/>
          <w:b/>
          <w:color w:val="000000"/>
          <w:sz w:val="24"/>
          <w:szCs w:val="24"/>
          <w:u w:val="single"/>
        </w:rPr>
        <w:t>3</w:t>
      </w:r>
      <w:r w:rsidR="00C1637B" w:rsidRPr="00BB68CF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marks</w:t>
      </w:r>
      <w:r w:rsidR="00C1637B">
        <w:rPr>
          <w:rFonts w:ascii="Cambria" w:hAnsi="Cambria" w:cs="Cambria"/>
          <w:color w:val="000000"/>
          <w:sz w:val="24"/>
          <w:szCs w:val="24"/>
        </w:rPr>
        <w:t>)</w:t>
      </w:r>
    </w:p>
    <w:p w14:paraId="606B5489" w14:textId="54E1D6D2" w:rsidR="008D30A5" w:rsidRDefault="00C969F1" w:rsidP="00C163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specification of equivalence partitioning of input variables of your code for your project (a tabular format similar to your assignment 2, Table 1) (1</w:t>
      </w:r>
      <w:r>
        <w:rPr>
          <w:rFonts w:ascii="Cambria" w:hAnsi="Cambria" w:cs="Cambria"/>
          <w:color w:val="000000"/>
          <w:sz w:val="24"/>
          <w:szCs w:val="24"/>
        </w:rPr>
        <w:t xml:space="preserve"> mark)</w:t>
      </w:r>
    </w:p>
    <w:p w14:paraId="5096D315" w14:textId="3C2D4761" w:rsidR="00C1637B" w:rsidRDefault="00C1637B" w:rsidP="00C163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</w:t>
      </w:r>
      <w:r w:rsidR="00C969F1">
        <w:rPr>
          <w:rFonts w:ascii="Cambria" w:hAnsi="Cambria" w:cs="Cambria"/>
          <w:color w:val="000000"/>
          <w:sz w:val="24"/>
          <w:szCs w:val="24"/>
        </w:rPr>
        <w:t>test</w:t>
      </w:r>
      <w:r>
        <w:rPr>
          <w:rFonts w:ascii="Cambria" w:hAnsi="Cambria" w:cs="Cambria"/>
          <w:color w:val="000000"/>
          <w:sz w:val="24"/>
          <w:szCs w:val="24"/>
        </w:rPr>
        <w:t xml:space="preserve"> case specifications for each </w:t>
      </w:r>
      <w:r w:rsidR="00C969F1">
        <w:rPr>
          <w:rFonts w:ascii="Cambria" w:hAnsi="Cambria" w:cs="Cambria"/>
          <w:color w:val="000000"/>
          <w:sz w:val="24"/>
          <w:szCs w:val="24"/>
        </w:rPr>
        <w:t xml:space="preserve">partition </w:t>
      </w:r>
      <w:r w:rsidR="00E07D9D">
        <w:rPr>
          <w:rFonts w:ascii="Cambria" w:hAnsi="Cambria" w:cs="Cambria"/>
          <w:color w:val="000000"/>
          <w:sz w:val="24"/>
          <w:szCs w:val="24"/>
        </w:rPr>
        <w:t>(a tabular format simil</w:t>
      </w:r>
      <w:r w:rsidR="00E07D9D">
        <w:rPr>
          <w:rFonts w:ascii="Cambria" w:hAnsi="Cambria" w:cs="Cambria"/>
          <w:color w:val="000000"/>
          <w:sz w:val="24"/>
          <w:szCs w:val="24"/>
        </w:rPr>
        <w:t>ar to your assignment 2, Table 2</w:t>
      </w:r>
      <w:r w:rsidR="00E07D9D">
        <w:rPr>
          <w:rFonts w:ascii="Cambria" w:hAnsi="Cambria" w:cs="Cambria"/>
          <w:color w:val="000000"/>
          <w:sz w:val="24"/>
          <w:szCs w:val="24"/>
        </w:rPr>
        <w:t xml:space="preserve">) </w:t>
      </w:r>
      <w:r w:rsidR="00C969F1">
        <w:rPr>
          <w:rFonts w:ascii="Cambria" w:hAnsi="Cambria" w:cs="Cambria"/>
          <w:color w:val="000000"/>
          <w:sz w:val="24"/>
          <w:szCs w:val="24"/>
        </w:rPr>
        <w:t>(1 mark</w:t>
      </w:r>
      <w:r>
        <w:rPr>
          <w:rFonts w:ascii="Cambria" w:hAnsi="Cambria" w:cs="Cambria"/>
          <w:color w:val="000000"/>
          <w:sz w:val="24"/>
          <w:szCs w:val="24"/>
        </w:rPr>
        <w:t>)</w:t>
      </w:r>
      <w:r w:rsidR="00BB68CF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043AB844" w14:textId="5CDD9D28" w:rsidR="00C969F1" w:rsidRDefault="00C969F1" w:rsidP="00C163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implementation of the test cases you devised (1 mark)</w:t>
      </w:r>
    </w:p>
    <w:p w14:paraId="183FDEFE" w14:textId="728BC75C" w:rsidR="00C1637B" w:rsidRDefault="00C1637B" w:rsidP="005C67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Structural </w:t>
      </w:r>
      <w:r w:rsidR="00C969F1">
        <w:rPr>
          <w:rFonts w:ascii="Cambria" w:hAnsi="Cambria" w:cs="Cambria"/>
          <w:color w:val="000000"/>
          <w:sz w:val="24"/>
          <w:szCs w:val="24"/>
        </w:rPr>
        <w:t>Test</w:t>
      </w:r>
      <w:r>
        <w:rPr>
          <w:rFonts w:ascii="Cambria" w:hAnsi="Cambria" w:cs="Cambria"/>
          <w:color w:val="000000"/>
          <w:sz w:val="24"/>
          <w:szCs w:val="24"/>
        </w:rPr>
        <w:t xml:space="preserve"> (</w:t>
      </w:r>
      <w:r w:rsidR="002F31F8" w:rsidRPr="00BB68CF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Total: </w:t>
      </w:r>
      <w:r w:rsidR="00C969F1">
        <w:rPr>
          <w:rFonts w:ascii="Cambria" w:hAnsi="Cambria" w:cs="Cambria"/>
          <w:b/>
          <w:color w:val="000000"/>
          <w:sz w:val="24"/>
          <w:szCs w:val="24"/>
          <w:u w:val="single"/>
        </w:rPr>
        <w:t>2</w:t>
      </w:r>
      <w:r w:rsidRPr="00BB68CF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mark</w:t>
      </w:r>
      <w:r w:rsidR="00C969F1">
        <w:rPr>
          <w:rFonts w:ascii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hAnsi="Cambria" w:cs="Cambria"/>
          <w:color w:val="000000"/>
          <w:sz w:val="24"/>
          <w:szCs w:val="24"/>
        </w:rPr>
        <w:t xml:space="preserve">) </w:t>
      </w:r>
    </w:p>
    <w:p w14:paraId="3CE2F83A" w14:textId="3E83AADD" w:rsidR="00C969F1" w:rsidRDefault="00C969F1" w:rsidP="00EE64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initial screen shot of the statement adequacy achieved by your functional tests (0.5 mark)</w:t>
      </w:r>
    </w:p>
    <w:p w14:paraId="3FACD861" w14:textId="446FBC21" w:rsidR="00C969F1" w:rsidRDefault="00C969F1" w:rsidP="00EE64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JUnit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implementation of the additional tests to increase the statement coverage to 100% (1 mark)</w:t>
      </w:r>
    </w:p>
    <w:p w14:paraId="365D7CEB" w14:textId="6A4F73A3" w:rsidR="00C969F1" w:rsidRDefault="00C969F1" w:rsidP="00C969F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hAnsi="Cambria" w:cs="Cambria"/>
          <w:color w:val="000000"/>
          <w:sz w:val="24"/>
          <w:szCs w:val="24"/>
        </w:rPr>
        <w:t>final</w:t>
      </w:r>
      <w:r>
        <w:rPr>
          <w:rFonts w:ascii="Cambria" w:hAnsi="Cambria" w:cs="Cambria"/>
          <w:color w:val="000000"/>
          <w:sz w:val="24"/>
          <w:szCs w:val="24"/>
        </w:rPr>
        <w:t xml:space="preserve"> screen shot of the statement adequacy achieved by your functional</w:t>
      </w:r>
      <w:r>
        <w:rPr>
          <w:rFonts w:ascii="Cambria" w:hAnsi="Cambria" w:cs="Cambria"/>
          <w:color w:val="000000"/>
          <w:sz w:val="24"/>
          <w:szCs w:val="24"/>
        </w:rPr>
        <w:t xml:space="preserve"> and structural tes</w:t>
      </w:r>
      <w:bookmarkStart w:id="0" w:name="_GoBack"/>
      <w:bookmarkEnd w:id="0"/>
      <w:r>
        <w:rPr>
          <w:rFonts w:ascii="Cambria" w:hAnsi="Cambria" w:cs="Cambria"/>
          <w:color w:val="000000"/>
          <w:sz w:val="24"/>
          <w:szCs w:val="24"/>
        </w:rPr>
        <w:t>ts (0.5</w:t>
      </w:r>
      <w:r>
        <w:rPr>
          <w:rFonts w:ascii="Cambria" w:hAnsi="Cambria" w:cs="Cambria"/>
          <w:color w:val="000000"/>
          <w:sz w:val="24"/>
          <w:szCs w:val="24"/>
        </w:rPr>
        <w:t xml:space="preserve"> mark)</w:t>
      </w:r>
    </w:p>
    <w:p w14:paraId="3D4D0D8A" w14:textId="0732DB1A" w:rsidR="00C1637B" w:rsidRDefault="00C969F1" w:rsidP="00C969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 w:rsidRPr="00E24E72">
        <w:rPr>
          <w:rFonts w:ascii="Cambria" w:hAnsi="Cambria" w:cs="Cambria"/>
          <w:b/>
          <w:color w:val="000000"/>
          <w:sz w:val="24"/>
          <w:szCs w:val="24"/>
        </w:rPr>
        <w:t>Note</w:t>
      </w:r>
      <w:r>
        <w:rPr>
          <w:rFonts w:ascii="Cambria" w:hAnsi="Cambria" w:cs="Cambria"/>
          <w:color w:val="000000"/>
          <w:sz w:val="24"/>
          <w:szCs w:val="24"/>
        </w:rPr>
        <w:t>. If your initial screen shot already shows achieving 100% statement coverage, you can skip 2.b. and 2.c)</w:t>
      </w:r>
    </w:p>
    <w:p w14:paraId="4F4D6883" w14:textId="77777777" w:rsidR="005C67B1" w:rsidRPr="00C969F1" w:rsidRDefault="005C67B1" w:rsidP="00C969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CBF1CCA" w14:textId="50130D7C"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contribution of each teammate </w:t>
      </w:r>
      <w:r w:rsidRPr="00577660">
        <w:rPr>
          <w:rFonts w:ascii="Cambria" w:hAnsi="Cambria" w:cs="Cambria"/>
          <w:b/>
          <w:color w:val="000000"/>
          <w:sz w:val="24"/>
          <w:szCs w:val="24"/>
          <w:u w:val="single"/>
        </w:rPr>
        <w:t>should be submitted through the blackboard system</w:t>
      </w:r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separately along with the link for the </w:t>
      </w:r>
      <w:proofErr w:type="spellStart"/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>GitHub</w:t>
      </w:r>
      <w:proofErr w:type="spellEnd"/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repository</w:t>
      </w:r>
      <w:r w:rsidR="00815184">
        <w:rPr>
          <w:rFonts w:ascii="Cambria" w:hAnsi="Cambria" w:cs="Cambria"/>
          <w:color w:val="000000"/>
          <w:sz w:val="24"/>
          <w:szCs w:val="24"/>
        </w:rPr>
        <w:t>.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53B4CE6B" w14:textId="4EF04D59" w:rsidR="00741EC0" w:rsidRDefault="005C67B1" w:rsidP="005C67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Contribution of each teammate. Who </w:t>
      </w:r>
      <w:r w:rsidR="00815184">
        <w:rPr>
          <w:rFonts w:ascii="Cambria" w:hAnsi="Cambria" w:cs="Cambria"/>
          <w:color w:val="000000"/>
          <w:sz w:val="24"/>
          <w:szCs w:val="24"/>
        </w:rPr>
        <w:t>created which diagrams</w:t>
      </w:r>
      <w:r>
        <w:rPr>
          <w:rFonts w:ascii="Cambria" w:hAnsi="Cambria" w:cs="Cambria"/>
          <w:color w:val="000000"/>
          <w:sz w:val="24"/>
          <w:szCs w:val="24"/>
        </w:rPr>
        <w:t>? (Mandatory: without this submission the team will not receive any credit</w:t>
      </w:r>
      <w:r w:rsidR="00C95240">
        <w:rPr>
          <w:rFonts w:ascii="Cambria" w:hAnsi="Cambria" w:cs="Cambria"/>
          <w:color w:val="000000"/>
          <w:sz w:val="24"/>
          <w:szCs w:val="24"/>
        </w:rPr>
        <w:t xml:space="preserve"> for this release</w:t>
      </w:r>
      <w:r>
        <w:rPr>
          <w:rFonts w:ascii="Cambria" w:hAnsi="Cambria" w:cs="Cambria"/>
          <w:color w:val="000000"/>
          <w:sz w:val="24"/>
          <w:szCs w:val="24"/>
        </w:rPr>
        <w:t>).</w:t>
      </w:r>
    </w:p>
    <w:p w14:paraId="3AD40ABC" w14:textId="7CF2D773" w:rsidR="007E2904" w:rsidRPr="007E2904" w:rsidRDefault="007E2904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sectPr w:rsidR="007E2904" w:rsidRPr="007E2904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254"/>
    <w:multiLevelType w:val="hybridMultilevel"/>
    <w:tmpl w:val="B1DCB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C259F"/>
    <w:multiLevelType w:val="hybridMultilevel"/>
    <w:tmpl w:val="2D88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E6D4B"/>
    <w:multiLevelType w:val="hybridMultilevel"/>
    <w:tmpl w:val="2D88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20EF2"/>
    <w:multiLevelType w:val="hybridMultilevel"/>
    <w:tmpl w:val="B1DCB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60540"/>
    <w:multiLevelType w:val="hybridMultilevel"/>
    <w:tmpl w:val="3356C4B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69CA"/>
    <w:rsid w:val="0004507A"/>
    <w:rsid w:val="001E41F4"/>
    <w:rsid w:val="002F31F8"/>
    <w:rsid w:val="00370607"/>
    <w:rsid w:val="003B5054"/>
    <w:rsid w:val="004042E6"/>
    <w:rsid w:val="004D1271"/>
    <w:rsid w:val="005636EC"/>
    <w:rsid w:val="00577660"/>
    <w:rsid w:val="005B5789"/>
    <w:rsid w:val="005C67B1"/>
    <w:rsid w:val="006179BA"/>
    <w:rsid w:val="0063128D"/>
    <w:rsid w:val="006F3B13"/>
    <w:rsid w:val="0070511D"/>
    <w:rsid w:val="00741EC0"/>
    <w:rsid w:val="007707D2"/>
    <w:rsid w:val="00771A87"/>
    <w:rsid w:val="007A67C4"/>
    <w:rsid w:val="007B69BD"/>
    <w:rsid w:val="007E2904"/>
    <w:rsid w:val="00815184"/>
    <w:rsid w:val="008669CA"/>
    <w:rsid w:val="008D30A5"/>
    <w:rsid w:val="009559BA"/>
    <w:rsid w:val="00AC61BD"/>
    <w:rsid w:val="00AE5DF9"/>
    <w:rsid w:val="00BB68CF"/>
    <w:rsid w:val="00BD7A53"/>
    <w:rsid w:val="00C1637B"/>
    <w:rsid w:val="00C95240"/>
    <w:rsid w:val="00C969F1"/>
    <w:rsid w:val="00D81CF4"/>
    <w:rsid w:val="00E07D9D"/>
    <w:rsid w:val="00E24E72"/>
    <w:rsid w:val="00E57D9F"/>
    <w:rsid w:val="00E70FAF"/>
    <w:rsid w:val="00EE646E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5D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Akbar</cp:lastModifiedBy>
  <cp:revision>35</cp:revision>
  <dcterms:created xsi:type="dcterms:W3CDTF">2012-09-15T14:14:00Z</dcterms:created>
  <dcterms:modified xsi:type="dcterms:W3CDTF">2020-02-21T14:45:00Z</dcterms:modified>
</cp:coreProperties>
</file>