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022CE" w:rsidRDefault="00131494" w:rsidP="00131494">
      <w:pPr>
        <w:pStyle w:val="Heading1"/>
      </w:pPr>
      <w:r>
        <w:t>A Reflection of the Wine Assignment in Lab 3</w:t>
      </w:r>
    </w:p>
    <w:p w:rsidR="00131494" w:rsidRDefault="00131494"/>
    <w:p w:rsidR="00131494" w:rsidRPr="00131494" w:rsidRDefault="00131494" w:rsidP="00131494">
      <w:pPr>
        <w:rPr>
          <w:rFonts w:ascii="Segoe UI" w:eastAsia="Times New Roman" w:hAnsi="Segoe UI" w:cs="Segoe UI"/>
          <w:sz w:val="21"/>
          <w:szCs w:val="21"/>
        </w:rPr>
      </w:pPr>
      <w:r w:rsidRPr="00131494">
        <w:rPr>
          <w:rFonts w:ascii="Segoe UI" w:eastAsia="Times New Roman" w:hAnsi="Segoe UI" w:cs="Segoe UI"/>
          <w:sz w:val="21"/>
          <w:szCs w:val="21"/>
        </w:rPr>
        <w:t>What looked at first like a pile of unrelated ceremony — scale this, split that, wrap the whole thing in a pipeline — turned out to be a sequence where every stage exists because the stage before it created a specific problem. Once I could name the problem, the step stopped feeling arbitrary.</w:t>
      </w:r>
    </w:p>
    <w:p w:rsidR="00131494" w:rsidRPr="00131494" w:rsidRDefault="00131494" w:rsidP="00131494">
      <w:pPr>
        <w:rPr>
          <w:rFonts w:ascii="Segoe UI" w:eastAsia="Times New Roman" w:hAnsi="Segoe UI" w:cs="Segoe UI"/>
          <w:sz w:val="21"/>
          <w:szCs w:val="21"/>
        </w:rPr>
      </w:pPr>
      <w:r w:rsidRPr="00131494">
        <w:rPr>
          <w:rFonts w:ascii="Segoe UI" w:eastAsia="Times New Roman" w:hAnsi="Segoe UI" w:cs="Segoe UI"/>
          <w:sz w:val="21"/>
          <w:szCs w:val="21"/>
        </w:rPr>
        <w:t>I want to trace that sequence, because the order is the insight.</w:t>
      </w:r>
    </w:p>
    <w:p w:rsidR="00131494" w:rsidRDefault="00131494" w:rsidP="00131494">
      <w:pPr>
        <w:rPr>
          <w:rFonts w:ascii="Segoe UI" w:eastAsia="Times New Roman" w:hAnsi="Segoe UI" w:cs="Segoe UI"/>
          <w:b/>
          <w:bCs/>
          <w:sz w:val="28"/>
          <w:szCs w:val="28"/>
        </w:rPr>
      </w:pPr>
    </w:p>
    <w:p w:rsidR="00131494" w:rsidRPr="00131494" w:rsidRDefault="00131494" w:rsidP="00131494">
      <w:pPr>
        <w:rPr>
          <w:rFonts w:ascii="Segoe UI" w:eastAsia="Times New Roman" w:hAnsi="Segoe UI" w:cs="Segoe UI"/>
          <w:sz w:val="21"/>
          <w:szCs w:val="21"/>
        </w:rPr>
      </w:pPr>
      <w:r w:rsidRPr="00131494">
        <w:rPr>
          <w:rFonts w:ascii="Segoe UI" w:eastAsia="Times New Roman" w:hAnsi="Segoe UI" w:cs="Segoe UI"/>
          <w:sz w:val="21"/>
          <w:szCs w:val="21"/>
        </w:rPr>
        <w:t>The assignment presents itself simply: pick three features from the thirteen available, train a logistic regression, compare the accuracy to a baseline. Three names in a list. That framing is a reasonable place to start, and I think it is deliberately where the notebook wants you to start, because it lets the real complexity surface one layer at a time rather than all at once.</w:t>
      </w:r>
    </w:p>
    <w:p w:rsidR="00131494" w:rsidRPr="00131494" w:rsidRDefault="00131494" w:rsidP="00131494">
      <w:pPr>
        <w:rPr>
          <w:rFonts w:ascii="Segoe UI" w:eastAsia="Times New Roman" w:hAnsi="Segoe UI" w:cs="Segoe UI"/>
          <w:sz w:val="21"/>
          <w:szCs w:val="21"/>
        </w:rPr>
      </w:pPr>
      <w:r w:rsidRPr="00131494">
        <w:rPr>
          <w:rFonts w:ascii="Segoe UI" w:eastAsia="Times New Roman" w:hAnsi="Segoe UI" w:cs="Segoe UI"/>
          <w:sz w:val="21"/>
          <w:szCs w:val="21"/>
        </w:rPr>
        <w:t>The first layer surfaced immediately, in the form of a </w:t>
      </w:r>
      <w:proofErr w:type="spellStart"/>
      <w:r w:rsidRPr="00131494">
        <w:rPr>
          <w:rFonts w:ascii="Menlo" w:eastAsia="Times New Roman" w:hAnsi="Menlo" w:cs="Menlo"/>
          <w:sz w:val="19"/>
          <w:szCs w:val="19"/>
        </w:rPr>
        <w:t>KeyError</w:t>
      </w:r>
      <w:proofErr w:type="spellEnd"/>
      <w:r w:rsidRPr="00131494">
        <w:rPr>
          <w:rFonts w:ascii="Segoe UI" w:eastAsia="Times New Roman" w:hAnsi="Segoe UI" w:cs="Segoe UI"/>
          <w:sz w:val="21"/>
          <w:szCs w:val="21"/>
        </w:rPr>
        <w:t>.</w:t>
      </w:r>
    </w:p>
    <w:p w:rsidR="00131494" w:rsidRDefault="00131494" w:rsidP="00131494">
      <w:pPr>
        <w:rPr>
          <w:rFonts w:ascii="Segoe UI" w:eastAsia="Times New Roman" w:hAnsi="Segoe UI" w:cs="Segoe UI"/>
          <w:b/>
          <w:bCs/>
          <w:sz w:val="28"/>
          <w:szCs w:val="28"/>
        </w:rPr>
      </w:pPr>
    </w:p>
    <w:p w:rsidR="00131494" w:rsidRPr="00131494" w:rsidRDefault="00131494" w:rsidP="00131494">
      <w:pPr>
        <w:rPr>
          <w:rFonts w:ascii="Segoe UI" w:eastAsia="Times New Roman" w:hAnsi="Segoe UI" w:cs="Segoe UI"/>
          <w:sz w:val="21"/>
          <w:szCs w:val="21"/>
        </w:rPr>
      </w:pPr>
      <w:proofErr w:type="spellStart"/>
      <w:r w:rsidRPr="00131494">
        <w:rPr>
          <w:rFonts w:ascii="Menlo" w:eastAsia="Times New Roman" w:hAnsi="Menlo" w:cs="Menlo"/>
          <w:sz w:val="19"/>
          <w:szCs w:val="19"/>
        </w:rPr>
        <w:t>df</w:t>
      </w:r>
      <w:proofErr w:type="spellEnd"/>
      <w:r w:rsidRPr="00131494">
        <w:rPr>
          <w:rFonts w:ascii="Menlo" w:eastAsia="Times New Roman" w:hAnsi="Menlo" w:cs="Menlo"/>
          <w:sz w:val="19"/>
          <w:szCs w:val="19"/>
        </w:rPr>
        <w:t>['alcohol', '</w:t>
      </w:r>
      <w:proofErr w:type="spellStart"/>
      <w:r w:rsidRPr="00131494">
        <w:rPr>
          <w:rFonts w:ascii="Menlo" w:eastAsia="Times New Roman" w:hAnsi="Menlo" w:cs="Menlo"/>
          <w:sz w:val="19"/>
          <w:szCs w:val="19"/>
        </w:rPr>
        <w:t>color_intensity</w:t>
      </w:r>
      <w:proofErr w:type="spellEnd"/>
      <w:r w:rsidRPr="00131494">
        <w:rPr>
          <w:rFonts w:ascii="Menlo" w:eastAsia="Times New Roman" w:hAnsi="Menlo" w:cs="Menlo"/>
          <w:sz w:val="19"/>
          <w:szCs w:val="19"/>
        </w:rPr>
        <w:t>', 'proline']</w:t>
      </w:r>
      <w:r w:rsidRPr="00131494">
        <w:rPr>
          <w:rFonts w:ascii="Segoe UI" w:eastAsia="Times New Roman" w:hAnsi="Segoe UI" w:cs="Segoe UI"/>
          <w:sz w:val="21"/>
          <w:szCs w:val="21"/>
        </w:rPr>
        <w:t> looks correct and is not. Python collapses those comma-separated names into a tuple, and pandas reads a tuple as one compound column label, then goes looking for a column that does not exist. The fix is to pass a list — or better, to pass </w:t>
      </w:r>
      <w:proofErr w:type="spellStart"/>
      <w:r w:rsidRPr="00131494">
        <w:rPr>
          <w:rFonts w:ascii="Menlo" w:eastAsia="Times New Roman" w:hAnsi="Menlo" w:cs="Menlo"/>
          <w:sz w:val="19"/>
          <w:szCs w:val="19"/>
        </w:rPr>
        <w:t>your_features</w:t>
      </w:r>
      <w:proofErr w:type="spellEnd"/>
      <w:r w:rsidRPr="00131494">
        <w:rPr>
          <w:rFonts w:ascii="Segoe UI" w:eastAsia="Times New Roman" w:hAnsi="Segoe UI" w:cs="Segoe UI"/>
          <w:sz w:val="21"/>
          <w:szCs w:val="21"/>
        </w:rPr>
        <w:t>, the variable already defined two lines above for exactly this purpose.</w:t>
      </w:r>
    </w:p>
    <w:p w:rsidR="00131494" w:rsidRPr="00131494" w:rsidRDefault="00131494" w:rsidP="00131494">
      <w:pPr>
        <w:rPr>
          <w:rFonts w:ascii="Segoe UI" w:eastAsia="Times New Roman" w:hAnsi="Segoe UI" w:cs="Segoe UI"/>
          <w:sz w:val="21"/>
          <w:szCs w:val="21"/>
        </w:rPr>
      </w:pPr>
      <w:r w:rsidRPr="00131494">
        <w:rPr>
          <w:rFonts w:ascii="Segoe UI" w:eastAsia="Times New Roman" w:hAnsi="Segoe UI" w:cs="Segoe UI"/>
          <w:sz w:val="21"/>
          <w:szCs w:val="21"/>
        </w:rPr>
        <w:t>This is a small thing, but it established the pattern for everything that followed. The gap between what I intended and what I wrote was invisible in the source and only became visible when something downstream refused to cooperate. Reusing </w:t>
      </w:r>
      <w:proofErr w:type="spellStart"/>
      <w:r w:rsidRPr="00131494">
        <w:rPr>
          <w:rFonts w:ascii="Menlo" w:eastAsia="Times New Roman" w:hAnsi="Menlo" w:cs="Menlo"/>
          <w:sz w:val="19"/>
          <w:szCs w:val="19"/>
        </w:rPr>
        <w:t>your_features</w:t>
      </w:r>
      <w:proofErr w:type="spellEnd"/>
      <w:r w:rsidRPr="00131494">
        <w:rPr>
          <w:rFonts w:ascii="Segoe UI" w:eastAsia="Times New Roman" w:hAnsi="Segoe UI" w:cs="Segoe UI"/>
          <w:sz w:val="21"/>
          <w:szCs w:val="21"/>
        </w:rPr>
        <w:t> instead of retyping the names closes that gap permanently: now there is exactly one place where the feature choice lives, and the model and the printout cannot disagree about it.</w:t>
      </w:r>
    </w:p>
    <w:p w:rsidR="00131494" w:rsidRPr="00131494" w:rsidRDefault="00131494" w:rsidP="00131494">
      <w:pPr>
        <w:rPr>
          <w:rFonts w:ascii="Segoe UI" w:eastAsia="Times New Roman" w:hAnsi="Segoe UI" w:cs="Segoe UI"/>
          <w:sz w:val="21"/>
          <w:szCs w:val="21"/>
        </w:rPr>
      </w:pPr>
      <w:r w:rsidRPr="00131494">
        <w:rPr>
          <w:rFonts w:ascii="Segoe UI" w:eastAsia="Times New Roman" w:hAnsi="Segoe UI" w:cs="Segoe UI"/>
          <w:sz w:val="21"/>
          <w:szCs w:val="21"/>
        </w:rPr>
        <w:t>That is the first step earning its place. Not style — a single source of truth.</w:t>
      </w:r>
    </w:p>
    <w:p w:rsidR="00131494" w:rsidRDefault="00131494" w:rsidP="00131494">
      <w:pPr>
        <w:rPr>
          <w:rFonts w:ascii="Segoe UI" w:eastAsia="Times New Roman" w:hAnsi="Segoe UI" w:cs="Segoe UI"/>
          <w:b/>
          <w:bCs/>
          <w:sz w:val="28"/>
          <w:szCs w:val="28"/>
        </w:rPr>
      </w:pPr>
    </w:p>
    <w:p w:rsidR="00131494" w:rsidRPr="00131494" w:rsidRDefault="00131494" w:rsidP="00131494">
      <w:pPr>
        <w:rPr>
          <w:rFonts w:ascii="Segoe UI" w:eastAsia="Times New Roman" w:hAnsi="Segoe UI" w:cs="Segoe UI"/>
          <w:sz w:val="21"/>
          <w:szCs w:val="21"/>
        </w:rPr>
      </w:pPr>
      <w:r w:rsidRPr="00131494">
        <w:rPr>
          <w:rFonts w:ascii="Segoe UI" w:eastAsia="Times New Roman" w:hAnsi="Segoe UI" w:cs="Segoe UI"/>
          <w:sz w:val="21"/>
          <w:szCs w:val="21"/>
        </w:rPr>
        <w:t>With the indexing fixed, the code runs. It also, almost certainly, does not converge.</w:t>
      </w:r>
    </w:p>
    <w:p w:rsidR="00131494" w:rsidRPr="00131494" w:rsidRDefault="00131494" w:rsidP="00131494">
      <w:pPr>
        <w:rPr>
          <w:rFonts w:ascii="Segoe UI" w:eastAsia="Times New Roman" w:hAnsi="Segoe UI" w:cs="Segoe UI"/>
          <w:sz w:val="21"/>
          <w:szCs w:val="21"/>
        </w:rPr>
      </w:pPr>
      <w:r w:rsidRPr="00131494">
        <w:rPr>
          <w:rFonts w:ascii="Segoe UI" w:eastAsia="Times New Roman" w:hAnsi="Segoe UI" w:cs="Segoe UI"/>
          <w:sz w:val="21"/>
          <w:szCs w:val="21"/>
        </w:rPr>
        <w:t>Alcohol content sits around 13. Proline runs well into the hundreds. Logistic regression's solver is descending a loss surface stretched grotesquely along one axis, and it exhausts </w:t>
      </w:r>
      <w:proofErr w:type="spellStart"/>
      <w:r w:rsidRPr="00131494">
        <w:rPr>
          <w:rFonts w:ascii="Menlo" w:eastAsia="Times New Roman" w:hAnsi="Menlo" w:cs="Menlo"/>
          <w:sz w:val="19"/>
          <w:szCs w:val="19"/>
        </w:rPr>
        <w:t>max_iter</w:t>
      </w:r>
      <w:proofErr w:type="spellEnd"/>
      <w:r w:rsidRPr="00131494">
        <w:rPr>
          <w:rFonts w:ascii="Segoe UI" w:eastAsia="Times New Roman" w:hAnsi="Segoe UI" w:cs="Segoe UI"/>
          <w:sz w:val="21"/>
          <w:szCs w:val="21"/>
        </w:rPr>
        <w:t> before reaching a good solution. Critically, it does not fail. It fits, it predicts, and it prints an accuracy formatted to three decimal places that looks exactly as trustworthy as a correct one.</w:t>
      </w:r>
    </w:p>
    <w:p w:rsidR="00131494" w:rsidRPr="00131494" w:rsidRDefault="00131494" w:rsidP="00131494">
      <w:pPr>
        <w:rPr>
          <w:rFonts w:ascii="Segoe UI" w:eastAsia="Times New Roman" w:hAnsi="Segoe UI" w:cs="Segoe UI"/>
          <w:sz w:val="21"/>
          <w:szCs w:val="21"/>
        </w:rPr>
      </w:pPr>
      <w:proofErr w:type="spellStart"/>
      <w:r w:rsidRPr="00131494">
        <w:rPr>
          <w:rFonts w:ascii="Menlo" w:eastAsia="Times New Roman" w:hAnsi="Menlo" w:cs="Menlo"/>
          <w:sz w:val="19"/>
          <w:szCs w:val="19"/>
        </w:rPr>
        <w:t>StandardScaler</w:t>
      </w:r>
      <w:proofErr w:type="spellEnd"/>
      <w:r w:rsidRPr="00131494">
        <w:rPr>
          <w:rFonts w:ascii="Segoe UI" w:eastAsia="Times New Roman" w:hAnsi="Segoe UI" w:cs="Segoe UI"/>
          <w:sz w:val="21"/>
          <w:szCs w:val="21"/>
        </w:rPr>
        <w:t xml:space="preserve"> puts every feature on comparable footing, and the optimizer converges. This is where I started to see the logic of the workflow rather than just its steps: scaling is not a cosmetic preprocessing </w:t>
      </w:r>
      <w:proofErr w:type="gramStart"/>
      <w:r w:rsidRPr="00131494">
        <w:rPr>
          <w:rFonts w:ascii="Segoe UI" w:eastAsia="Times New Roman" w:hAnsi="Segoe UI" w:cs="Segoe UI"/>
          <w:sz w:val="21"/>
          <w:szCs w:val="21"/>
        </w:rPr>
        <w:t>habit,</w:t>
      </w:r>
      <w:proofErr w:type="gramEnd"/>
      <w:r w:rsidRPr="00131494">
        <w:rPr>
          <w:rFonts w:ascii="Segoe UI" w:eastAsia="Times New Roman" w:hAnsi="Segoe UI" w:cs="Segoe UI"/>
          <w:sz w:val="21"/>
          <w:szCs w:val="21"/>
        </w:rPr>
        <w:t xml:space="preserve"> it is what makes the </w:t>
      </w:r>
      <w:r w:rsidRPr="00131494">
        <w:rPr>
          <w:rFonts w:ascii="Segoe UI" w:eastAsia="Times New Roman" w:hAnsi="Segoe UI" w:cs="Segoe UI"/>
          <w:i/>
          <w:iCs/>
          <w:sz w:val="21"/>
          <w:szCs w:val="21"/>
        </w:rPr>
        <w:t>next</w:t>
      </w:r>
      <w:r w:rsidRPr="00131494">
        <w:rPr>
          <w:rFonts w:ascii="Segoe UI" w:eastAsia="Times New Roman" w:hAnsi="Segoe UI" w:cs="Segoe UI"/>
          <w:sz w:val="21"/>
          <w:szCs w:val="21"/>
        </w:rPr>
        <w:t> step — fitting — actually work. Skip it and the model you evaluate is not the model you think you trained.</w:t>
      </w:r>
    </w:p>
    <w:p w:rsidR="00131494" w:rsidRPr="00131494" w:rsidRDefault="00131494" w:rsidP="00131494">
      <w:pPr>
        <w:rPr>
          <w:rFonts w:ascii="Segoe UI" w:eastAsia="Times New Roman" w:hAnsi="Segoe UI" w:cs="Segoe UI"/>
          <w:sz w:val="21"/>
          <w:szCs w:val="21"/>
        </w:rPr>
      </w:pPr>
      <w:r w:rsidRPr="00131494">
        <w:rPr>
          <w:rFonts w:ascii="Segoe UI" w:eastAsia="Times New Roman" w:hAnsi="Segoe UI" w:cs="Segoe UI"/>
          <w:sz w:val="21"/>
          <w:szCs w:val="21"/>
        </w:rPr>
        <w:t>And this step genuinely does improve performance, in the most literal sense. The accuracy goes up because the model is finally allowed to find its optimum.</w:t>
      </w:r>
    </w:p>
    <w:p w:rsidR="00131494" w:rsidRDefault="00131494" w:rsidP="00131494">
      <w:pPr>
        <w:rPr>
          <w:rFonts w:ascii="Segoe UI" w:eastAsia="Times New Roman" w:hAnsi="Segoe UI" w:cs="Segoe UI"/>
          <w:b/>
          <w:bCs/>
          <w:sz w:val="28"/>
          <w:szCs w:val="28"/>
        </w:rPr>
      </w:pPr>
    </w:p>
    <w:p w:rsidR="00131494" w:rsidRPr="00131494" w:rsidRDefault="00131494" w:rsidP="00131494">
      <w:pPr>
        <w:rPr>
          <w:rFonts w:ascii="Segoe UI" w:eastAsia="Times New Roman" w:hAnsi="Segoe UI" w:cs="Segoe UI"/>
          <w:sz w:val="21"/>
          <w:szCs w:val="21"/>
        </w:rPr>
      </w:pPr>
      <w:r w:rsidRPr="00131494">
        <w:rPr>
          <w:rFonts w:ascii="Segoe UI" w:eastAsia="Times New Roman" w:hAnsi="Segoe UI" w:cs="Segoe UI"/>
          <w:sz w:val="21"/>
          <w:szCs w:val="21"/>
        </w:rPr>
        <w:t>Here is the part I found most satisfying, because it is a problem </w:t>
      </w:r>
      <w:r w:rsidRPr="00131494">
        <w:rPr>
          <w:rFonts w:ascii="Segoe UI" w:eastAsia="Times New Roman" w:hAnsi="Segoe UI" w:cs="Segoe UI"/>
          <w:i/>
          <w:iCs/>
          <w:sz w:val="21"/>
          <w:szCs w:val="21"/>
        </w:rPr>
        <w:t>created</w:t>
      </w:r>
      <w:r w:rsidRPr="00131494">
        <w:rPr>
          <w:rFonts w:ascii="Segoe UI" w:eastAsia="Times New Roman" w:hAnsi="Segoe UI" w:cs="Segoe UI"/>
          <w:sz w:val="21"/>
          <w:szCs w:val="21"/>
        </w:rPr>
        <w:t> by the previous solution.</w:t>
      </w:r>
    </w:p>
    <w:p w:rsidR="00131494" w:rsidRPr="00131494" w:rsidRDefault="00131494" w:rsidP="00131494">
      <w:pPr>
        <w:rPr>
          <w:rFonts w:ascii="Segoe UI" w:eastAsia="Times New Roman" w:hAnsi="Segoe UI" w:cs="Segoe UI"/>
          <w:sz w:val="21"/>
          <w:szCs w:val="21"/>
        </w:rPr>
      </w:pPr>
      <w:r w:rsidRPr="00131494">
        <w:rPr>
          <w:rFonts w:ascii="Segoe UI" w:eastAsia="Times New Roman" w:hAnsi="Segoe UI" w:cs="Segoe UI"/>
          <w:sz w:val="21"/>
          <w:szCs w:val="21"/>
        </w:rPr>
        <w:t>The natural way to scale is to transform the whole feature matrix and then split it. But </w:t>
      </w:r>
      <w:proofErr w:type="spellStart"/>
      <w:r w:rsidRPr="00131494">
        <w:rPr>
          <w:rFonts w:ascii="Menlo" w:eastAsia="Times New Roman" w:hAnsi="Menlo" w:cs="Menlo"/>
          <w:sz w:val="19"/>
          <w:szCs w:val="19"/>
        </w:rPr>
        <w:t>StandardScaler</w:t>
      </w:r>
      <w:proofErr w:type="spellEnd"/>
      <w:r w:rsidRPr="00131494">
        <w:rPr>
          <w:rFonts w:ascii="Segoe UI" w:eastAsia="Times New Roman" w:hAnsi="Segoe UI" w:cs="Segoe UI"/>
          <w:sz w:val="21"/>
          <w:szCs w:val="21"/>
        </w:rPr>
        <w:t> computes a mean and standard deviation, and if it computes them across all 178 samples, those statistics have absorbed the test set. The test rows are supposed to represent data the model has never seen. Once their distribution has shaped the transformation applied to training data, they no longer represent that.</w:t>
      </w:r>
    </w:p>
    <w:p w:rsidR="00131494" w:rsidRPr="00131494" w:rsidRDefault="00131494" w:rsidP="00131494">
      <w:pPr>
        <w:rPr>
          <w:rFonts w:ascii="Segoe UI" w:eastAsia="Times New Roman" w:hAnsi="Segoe UI" w:cs="Segoe UI"/>
          <w:sz w:val="21"/>
          <w:szCs w:val="21"/>
        </w:rPr>
      </w:pPr>
      <w:proofErr w:type="spellStart"/>
      <w:r w:rsidRPr="00131494">
        <w:rPr>
          <w:rFonts w:ascii="Menlo" w:eastAsia="Times New Roman" w:hAnsi="Menlo" w:cs="Menlo"/>
          <w:sz w:val="19"/>
          <w:szCs w:val="19"/>
        </w:rPr>
        <w:lastRenderedPageBreak/>
        <w:t>make_pipeline</w:t>
      </w:r>
      <w:proofErr w:type="spellEnd"/>
      <w:r w:rsidRPr="00131494">
        <w:rPr>
          <w:rFonts w:ascii="Menlo" w:eastAsia="Times New Roman" w:hAnsi="Menlo" w:cs="Menlo"/>
          <w:sz w:val="19"/>
          <w:szCs w:val="19"/>
        </w:rPr>
        <w:t>(</w:t>
      </w:r>
      <w:proofErr w:type="spellStart"/>
      <w:r w:rsidRPr="00131494">
        <w:rPr>
          <w:rFonts w:ascii="Menlo" w:eastAsia="Times New Roman" w:hAnsi="Menlo" w:cs="Menlo"/>
          <w:sz w:val="19"/>
          <w:szCs w:val="19"/>
        </w:rPr>
        <w:t>StandardScaler</w:t>
      </w:r>
      <w:proofErr w:type="spellEnd"/>
      <w:r w:rsidRPr="00131494">
        <w:rPr>
          <w:rFonts w:ascii="Menlo" w:eastAsia="Times New Roman" w:hAnsi="Menlo" w:cs="Menlo"/>
          <w:sz w:val="19"/>
          <w:szCs w:val="19"/>
        </w:rPr>
        <w:t xml:space="preserve">(), </w:t>
      </w:r>
      <w:proofErr w:type="spellStart"/>
      <w:r w:rsidRPr="00131494">
        <w:rPr>
          <w:rFonts w:ascii="Menlo" w:eastAsia="Times New Roman" w:hAnsi="Menlo" w:cs="Menlo"/>
          <w:sz w:val="19"/>
          <w:szCs w:val="19"/>
        </w:rPr>
        <w:t>LogisticRegression</w:t>
      </w:r>
      <w:proofErr w:type="spellEnd"/>
      <w:r w:rsidRPr="00131494">
        <w:rPr>
          <w:rFonts w:ascii="Menlo" w:eastAsia="Times New Roman" w:hAnsi="Menlo" w:cs="Menlo"/>
          <w:sz w:val="19"/>
          <w:szCs w:val="19"/>
        </w:rPr>
        <w:t>(...))</w:t>
      </w:r>
      <w:r w:rsidRPr="00131494">
        <w:rPr>
          <w:rFonts w:ascii="Segoe UI" w:eastAsia="Times New Roman" w:hAnsi="Segoe UI" w:cs="Segoe UI"/>
          <w:sz w:val="21"/>
          <w:szCs w:val="21"/>
        </w:rPr>
        <w:t> resolves it structurally. The pipeline fits the scaler on training data only and reuses those same statistics at predict time. I do not have to remember to do it right; the object does it.</w:t>
      </w:r>
    </w:p>
    <w:p w:rsidR="00131494" w:rsidRPr="00131494" w:rsidRDefault="00131494" w:rsidP="00131494">
      <w:pPr>
        <w:rPr>
          <w:rFonts w:ascii="Segoe UI" w:eastAsia="Times New Roman" w:hAnsi="Segoe UI" w:cs="Segoe UI"/>
          <w:sz w:val="21"/>
          <w:szCs w:val="21"/>
        </w:rPr>
      </w:pPr>
      <w:r w:rsidRPr="00131494">
        <w:rPr>
          <w:rFonts w:ascii="Segoe UI" w:eastAsia="Times New Roman" w:hAnsi="Segoe UI" w:cs="Segoe UI"/>
          <w:sz w:val="21"/>
          <w:szCs w:val="21"/>
        </w:rPr>
        <w:t>The leak here is small and probably would not change my conclusions. But the same mistake with imputation, target encoding, or feature selection inflates results dramatically, and I would rather learn the habit on a problem where the stakes are low. Each step building on the last means the errors compound too — pipelines are how you stop that.</w:t>
      </w:r>
    </w:p>
    <w:p w:rsidR="00131494" w:rsidRDefault="00131494" w:rsidP="00131494">
      <w:pPr>
        <w:rPr>
          <w:rFonts w:ascii="Segoe UI" w:eastAsia="Times New Roman" w:hAnsi="Segoe UI" w:cs="Segoe UI"/>
          <w:b/>
          <w:bCs/>
          <w:sz w:val="28"/>
          <w:szCs w:val="28"/>
        </w:rPr>
      </w:pPr>
    </w:p>
    <w:p w:rsidR="00131494" w:rsidRPr="00131494" w:rsidRDefault="00131494" w:rsidP="00131494">
      <w:pPr>
        <w:rPr>
          <w:rFonts w:ascii="Segoe UI" w:eastAsia="Times New Roman" w:hAnsi="Segoe UI" w:cs="Segoe UI"/>
          <w:sz w:val="21"/>
          <w:szCs w:val="21"/>
        </w:rPr>
      </w:pPr>
      <w:r w:rsidRPr="00131494">
        <w:rPr>
          <w:rFonts w:ascii="Segoe UI" w:eastAsia="Times New Roman" w:hAnsi="Segoe UI" w:cs="Segoe UI"/>
          <w:sz w:val="21"/>
          <w:szCs w:val="21"/>
        </w:rPr>
        <w:t>The final step is the one that reframed everything before it.</w:t>
      </w:r>
    </w:p>
    <w:p w:rsidR="00131494" w:rsidRPr="00131494" w:rsidRDefault="00131494" w:rsidP="00131494">
      <w:pPr>
        <w:rPr>
          <w:rFonts w:ascii="Segoe UI" w:eastAsia="Times New Roman" w:hAnsi="Segoe UI" w:cs="Segoe UI"/>
          <w:sz w:val="21"/>
          <w:szCs w:val="21"/>
        </w:rPr>
      </w:pPr>
      <w:r w:rsidRPr="00131494">
        <w:rPr>
          <w:rFonts w:ascii="Segoe UI" w:eastAsia="Times New Roman" w:hAnsi="Segoe UI" w:cs="Segoe UI"/>
          <w:sz w:val="21"/>
          <w:szCs w:val="21"/>
        </w:rPr>
        <w:t>The notebook compares my accuracy against </w:t>
      </w:r>
      <w:r w:rsidRPr="00131494">
        <w:rPr>
          <w:rFonts w:ascii="Menlo" w:eastAsia="Times New Roman" w:hAnsi="Menlo" w:cs="Menlo"/>
          <w:sz w:val="19"/>
          <w:szCs w:val="19"/>
        </w:rPr>
        <w:t>results['Logistic Regression']</w:t>
      </w:r>
      <w:r w:rsidRPr="00131494">
        <w:rPr>
          <w:rFonts w:ascii="Segoe UI" w:eastAsia="Times New Roman" w:hAnsi="Segoe UI" w:cs="Segoe UI"/>
          <w:sz w:val="21"/>
          <w:szCs w:val="21"/>
        </w:rPr>
        <w:t>. For that comparison to say anything about </w:t>
      </w:r>
      <w:r w:rsidRPr="00131494">
        <w:rPr>
          <w:rFonts w:ascii="Segoe UI" w:eastAsia="Times New Roman" w:hAnsi="Segoe UI" w:cs="Segoe UI"/>
          <w:i/>
          <w:iCs/>
          <w:sz w:val="21"/>
          <w:szCs w:val="21"/>
        </w:rPr>
        <w:t>feature choice</w:t>
      </w:r>
      <w:r w:rsidRPr="00131494">
        <w:rPr>
          <w:rFonts w:ascii="Segoe UI" w:eastAsia="Times New Roman" w:hAnsi="Segoe UI" w:cs="Segoe UI"/>
          <w:sz w:val="21"/>
          <w:szCs w:val="21"/>
        </w:rPr>
        <w:t>, both models need identical preprocessing. If mine is scaled and the baseline is not, the difference measures scaling, not features — I would be answering the wrong question with real confidence.</w:t>
      </w:r>
    </w:p>
    <w:p w:rsidR="00131494" w:rsidRPr="00131494" w:rsidRDefault="00131494" w:rsidP="00131494">
      <w:pPr>
        <w:rPr>
          <w:rFonts w:ascii="Segoe UI" w:eastAsia="Times New Roman" w:hAnsi="Segoe UI" w:cs="Segoe UI"/>
          <w:sz w:val="21"/>
          <w:szCs w:val="21"/>
        </w:rPr>
      </w:pPr>
      <w:r w:rsidRPr="00131494">
        <w:rPr>
          <w:rFonts w:ascii="Segoe UI" w:eastAsia="Times New Roman" w:hAnsi="Segoe UI" w:cs="Segoe UI"/>
          <w:sz w:val="21"/>
          <w:szCs w:val="21"/>
        </w:rPr>
        <w:t>And the test set is 36 samples. One flipped prediction moves accuracy by 2.8 points. A four-point gap between two feature sets is well inside the range that a different </w:t>
      </w:r>
      <w:proofErr w:type="spellStart"/>
      <w:r w:rsidRPr="00131494">
        <w:rPr>
          <w:rFonts w:ascii="Menlo" w:eastAsia="Times New Roman" w:hAnsi="Menlo" w:cs="Menlo"/>
          <w:sz w:val="19"/>
          <w:szCs w:val="19"/>
        </w:rPr>
        <w:t>random_state</w:t>
      </w:r>
      <w:proofErr w:type="spellEnd"/>
      <w:r w:rsidRPr="00131494">
        <w:rPr>
          <w:rFonts w:ascii="Segoe UI" w:eastAsia="Times New Roman" w:hAnsi="Segoe UI" w:cs="Segoe UI"/>
          <w:sz w:val="21"/>
          <w:szCs w:val="21"/>
        </w:rPr>
        <w:t> could produce on its own. Three decimal places imply a resolution the experiment cannot deliver.</w:t>
      </w:r>
    </w:p>
    <w:p w:rsidR="00131494" w:rsidRPr="00131494" w:rsidRDefault="00131494" w:rsidP="00131494">
      <w:pPr>
        <w:rPr>
          <w:rFonts w:ascii="Segoe UI" w:eastAsia="Times New Roman" w:hAnsi="Segoe UI" w:cs="Segoe UI"/>
          <w:sz w:val="21"/>
          <w:szCs w:val="21"/>
        </w:rPr>
      </w:pPr>
      <w:proofErr w:type="spellStart"/>
      <w:r w:rsidRPr="00131494">
        <w:rPr>
          <w:rFonts w:ascii="Menlo" w:eastAsia="Times New Roman" w:hAnsi="Menlo" w:cs="Menlo"/>
          <w:sz w:val="19"/>
          <w:szCs w:val="19"/>
        </w:rPr>
        <w:t>cross_val_score</w:t>
      </w:r>
      <w:proofErr w:type="spellEnd"/>
      <w:r w:rsidRPr="00131494">
        <w:rPr>
          <w:rFonts w:ascii="Menlo" w:eastAsia="Times New Roman" w:hAnsi="Menlo" w:cs="Menlo"/>
          <w:sz w:val="19"/>
          <w:szCs w:val="19"/>
        </w:rPr>
        <w:t>(model, X, y, cv=5)</w:t>
      </w:r>
      <w:r w:rsidRPr="00131494">
        <w:rPr>
          <w:rFonts w:ascii="Segoe UI" w:eastAsia="Times New Roman" w:hAnsi="Segoe UI" w:cs="Segoe UI"/>
          <w:sz w:val="21"/>
          <w:szCs w:val="21"/>
        </w:rPr>
        <w:t> gives every sample a turn as test data and returns a spread rather than a single point. Looking at the mean and the standard deviation together, I can finally say whether a difference is real.</w:t>
      </w:r>
    </w:p>
    <w:p w:rsidR="00131494" w:rsidRDefault="00131494" w:rsidP="00131494">
      <w:pPr>
        <w:rPr>
          <w:rFonts w:ascii="Segoe UI" w:eastAsia="Times New Roman" w:hAnsi="Segoe UI" w:cs="Segoe UI"/>
          <w:sz w:val="21"/>
          <w:szCs w:val="21"/>
        </w:rPr>
      </w:pPr>
      <w:r w:rsidRPr="00131494">
        <w:rPr>
          <w:rFonts w:ascii="Segoe UI" w:eastAsia="Times New Roman" w:hAnsi="Segoe UI" w:cs="Segoe UI"/>
          <w:sz w:val="21"/>
          <w:szCs w:val="21"/>
        </w:rPr>
        <w:t>This is the step that makes all the others worthwhile. Correct indexing, converged fitting, and leak-free preprocessing produce a number — evaluation is what tells me whether the number deserves to be believed.</w:t>
      </w:r>
    </w:p>
    <w:p w:rsidR="00131494" w:rsidRPr="00131494" w:rsidRDefault="00131494" w:rsidP="00131494">
      <w:pPr>
        <w:rPr>
          <w:rFonts w:ascii="Segoe UI" w:eastAsia="Times New Roman" w:hAnsi="Segoe UI" w:cs="Segoe UI"/>
          <w:sz w:val="21"/>
          <w:szCs w:val="21"/>
        </w:rPr>
      </w:pPr>
    </w:p>
    <w:p w:rsidR="00131494" w:rsidRPr="00131494" w:rsidRDefault="00131494" w:rsidP="00131494">
      <w:pPr>
        <w:rPr>
          <w:rFonts w:ascii="Segoe UI" w:eastAsia="Times New Roman" w:hAnsi="Segoe UI" w:cs="Segoe UI"/>
          <w:sz w:val="21"/>
          <w:szCs w:val="21"/>
        </w:rPr>
      </w:pPr>
      <w:r w:rsidRPr="00131494">
        <w:rPr>
          <w:rFonts w:ascii="Segoe UI" w:eastAsia="Times New Roman" w:hAnsi="Segoe UI" w:cs="Segoe UI"/>
          <w:sz w:val="21"/>
          <w:szCs w:val="21"/>
        </w:rPr>
        <w:t>Looking back, none of these steps are optional and none of them are interchangeable. You cannot evaluate a model that did not converge. You cannot trust convergence achieved through leakage. You cannot detect leakage if your metric is too noisy to resolve the difference. They stack.</w:t>
      </w:r>
    </w:p>
    <w:p w:rsidR="00131494" w:rsidRPr="00131494" w:rsidRDefault="00131494" w:rsidP="00131494">
      <w:pPr>
        <w:rPr>
          <w:rFonts w:ascii="Segoe UI" w:eastAsia="Times New Roman" w:hAnsi="Segoe UI" w:cs="Segoe UI"/>
          <w:sz w:val="21"/>
          <w:szCs w:val="21"/>
        </w:rPr>
      </w:pPr>
      <w:r w:rsidRPr="00131494">
        <w:rPr>
          <w:rFonts w:ascii="Segoe UI" w:eastAsia="Times New Roman" w:hAnsi="Segoe UI" w:cs="Segoe UI"/>
          <w:sz w:val="21"/>
          <w:szCs w:val="21"/>
        </w:rPr>
        <w:t>The modeling call itself — one line, </w:t>
      </w:r>
      <w:proofErr w:type="spellStart"/>
      <w:r w:rsidRPr="00131494">
        <w:rPr>
          <w:rFonts w:ascii="Menlo" w:eastAsia="Times New Roman" w:hAnsi="Menlo" w:cs="Menlo"/>
          <w:sz w:val="19"/>
          <w:szCs w:val="19"/>
        </w:rPr>
        <w:t>LogisticRegression</w:t>
      </w:r>
      <w:proofErr w:type="spellEnd"/>
      <w:r w:rsidRPr="00131494">
        <w:rPr>
          <w:rFonts w:ascii="Menlo" w:eastAsia="Times New Roman" w:hAnsi="Menlo" w:cs="Menlo"/>
          <w:sz w:val="19"/>
          <w:szCs w:val="19"/>
        </w:rPr>
        <w:t>()</w:t>
      </w:r>
      <w:r w:rsidRPr="00131494">
        <w:rPr>
          <w:rFonts w:ascii="Segoe UI" w:eastAsia="Times New Roman" w:hAnsi="Segoe UI" w:cs="Segoe UI"/>
          <w:sz w:val="21"/>
          <w:szCs w:val="21"/>
        </w:rPr>
        <w:t> — is the part I understood from the start and the part that turned out to matter least. Everything that makes a result trustworthy happens around it, and I now think of that surrounding work as the actual discipline rather than overhead attached to it.</w:t>
      </w:r>
    </w:p>
    <w:p w:rsidR="00131494" w:rsidRPr="00131494" w:rsidRDefault="00131494" w:rsidP="00131494">
      <w:pPr>
        <w:rPr>
          <w:rFonts w:ascii="Segoe UI" w:eastAsia="Times New Roman" w:hAnsi="Segoe UI" w:cs="Segoe UI"/>
          <w:sz w:val="21"/>
          <w:szCs w:val="21"/>
        </w:rPr>
      </w:pPr>
      <w:r w:rsidRPr="00131494">
        <w:rPr>
          <w:rFonts w:ascii="Segoe UI" w:eastAsia="Times New Roman" w:hAnsi="Segoe UI" w:cs="Segoe UI"/>
          <w:sz w:val="21"/>
          <w:szCs w:val="21"/>
        </w:rPr>
        <w:t xml:space="preserve">I still do not know which three features are best. But I know how I would find out, and more importantly I know how I would tell whether my answer was real. A week </w:t>
      </w:r>
      <w:proofErr w:type="gramStart"/>
      <w:r w:rsidRPr="00131494">
        <w:rPr>
          <w:rFonts w:ascii="Segoe UI" w:eastAsia="Times New Roman" w:hAnsi="Segoe UI" w:cs="Segoe UI"/>
          <w:sz w:val="21"/>
          <w:szCs w:val="21"/>
        </w:rPr>
        <w:t>ago</w:t>
      </w:r>
      <w:proofErr w:type="gramEnd"/>
      <w:r w:rsidRPr="00131494">
        <w:rPr>
          <w:rFonts w:ascii="Segoe UI" w:eastAsia="Times New Roman" w:hAnsi="Segoe UI" w:cs="Segoe UI"/>
          <w:sz w:val="21"/>
          <w:szCs w:val="21"/>
        </w:rPr>
        <w:t xml:space="preserve"> I would have read the first accuracy the notebook printed and believed it.</w:t>
      </w:r>
    </w:p>
    <w:p w:rsidR="00131494" w:rsidRDefault="00131494"/>
    <w:sectPr w:rsidR="00131494" w:rsidSect="007167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494"/>
    <w:rsid w:val="00131494"/>
    <w:rsid w:val="006022CE"/>
    <w:rsid w:val="00716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0C733C"/>
  <w15:chartTrackingRefBased/>
  <w15:docId w15:val="{A08221A2-5AB5-1748-8FC6-5161F6E0C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49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31494"/>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3149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31494"/>
    <w:pPr>
      <w:spacing w:before="100" w:beforeAutospacing="1" w:after="100" w:afterAutospacing="1"/>
    </w:pPr>
    <w:rPr>
      <w:rFonts w:ascii="Times New Roman" w:eastAsia="Times New Roman" w:hAnsi="Times New Roman" w:cs="Times New Roman"/>
    </w:rPr>
  </w:style>
  <w:style w:type="character" w:styleId="HTMLCode">
    <w:name w:val="HTML Code"/>
    <w:basedOn w:val="DefaultParagraphFont"/>
    <w:uiPriority w:val="99"/>
    <w:semiHidden/>
    <w:unhideWhenUsed/>
    <w:rsid w:val="00131494"/>
    <w:rPr>
      <w:rFonts w:ascii="Courier New" w:eastAsia="Times New Roman" w:hAnsi="Courier New" w:cs="Courier New"/>
      <w:sz w:val="20"/>
      <w:szCs w:val="20"/>
    </w:rPr>
  </w:style>
  <w:style w:type="character" w:styleId="Emphasis">
    <w:name w:val="Emphasis"/>
    <w:basedOn w:val="DefaultParagraphFont"/>
    <w:uiPriority w:val="20"/>
    <w:qFormat/>
    <w:rsid w:val="00131494"/>
    <w:rPr>
      <w:i/>
      <w:iCs/>
    </w:rPr>
  </w:style>
  <w:style w:type="character" w:customStyle="1" w:styleId="Heading1Char">
    <w:name w:val="Heading 1 Char"/>
    <w:basedOn w:val="DefaultParagraphFont"/>
    <w:link w:val="Heading1"/>
    <w:uiPriority w:val="9"/>
    <w:rsid w:val="0013149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711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862</Words>
  <Characters>4914</Characters>
  <Application>Microsoft Office Word</Application>
  <DocSecurity>0</DocSecurity>
  <Lines>40</Lines>
  <Paragraphs>11</Paragraphs>
  <ScaleCrop>false</ScaleCrop>
  <Company/>
  <LinksUpToDate>false</LinksUpToDate>
  <CharactersWithSpaces>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2026-09-16T03:11:00Z</dcterms:created>
  <dcterms:modified xsi:type="dcterms:W3CDTF">2026-09-16T03:16:00Z</dcterms:modified>
</cp:coreProperties>
</file>