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brand_voice_guide.md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What we are</w:t>
      </w:r>
    </w:p>
    <w:p w:rsidR="00000000" w:rsidDel="00000000" w:rsidP="00000000" w:rsidRDefault="00000000" w:rsidRPr="00000000" w14:paraId="00000004">
      <w:pPr>
        <w:rPr/>
      </w:pPr>
      <w:r w:rsidDel="00000000" w:rsidR="00000000" w:rsidRPr="00000000">
        <w:rPr>
          <w:rtl w:val="0"/>
        </w:rPr>
        <w:t xml:space="preserve">Between Routes China is a boutique gateway service for foreign businesses and individuals entering China. We specialize in B2B commercial visits — factory tours, business meetings, supplier vetting — and connect C-end travelers with premium local experiences.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not a travel agency. We are not a middleman who passes information along. We are operators with on-the-ground knowledge, real networks, and the social intelligence to make a China visit productive and meaningful.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Why we exist</w:t>
      </w:r>
    </w:p>
    <w:p w:rsidR="00000000" w:rsidDel="00000000" w:rsidP="00000000" w:rsidRDefault="00000000" w:rsidRPr="00000000" w14:paraId="00000009">
      <w:pPr>
        <w:rPr/>
      </w:pPr>
      <w:r w:rsidDel="00000000" w:rsidR="00000000" w:rsidRPr="00000000">
        <w:rPr>
          <w:rtl w:val="0"/>
        </w:rPr>
        <w:t xml:space="preserve">China is one of the most consequential business destinations in the world — and one of the hardest to navigate without the right people. Language, logistics, culture, trust: every layer adds friction. We remove that friction.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founders come from international social media and brand strategy (We Are Social). We understand how global clients think, what they need to feel confident, and how to communicate across cultures without losing nuance.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Brand personality</w:t>
      </w:r>
    </w:p>
    <w:p w:rsidR="00000000" w:rsidDel="00000000" w:rsidP="00000000" w:rsidRDefault="00000000" w:rsidRPr="00000000" w14:paraId="0000000E">
      <w:pPr>
        <w:rPr/>
      </w:pPr>
      <w:r w:rsidDel="00000000" w:rsidR="00000000" w:rsidRPr="00000000">
        <w:rPr>
          <w:rtl w:val="0"/>
        </w:rPr>
        <w:t xml:space="preserve">Professional · High-end · Trustworthy · Knowledgeable · Imaginative · Passionate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Voice — how we write and speak</w:t>
      </w:r>
    </w:p>
    <w:p w:rsidR="00000000" w:rsidDel="00000000" w:rsidP="00000000" w:rsidRDefault="00000000" w:rsidRPr="00000000" w14:paraId="00000011">
      <w:pPr>
        <w:rPr/>
      </w:pPr>
      <w:r w:rsidDel="00000000" w:rsidR="00000000" w:rsidRPr="00000000">
        <w:rPr>
          <w:rtl w:val="0"/>
        </w:rPr>
        <w:t xml:space="preserve">Confident, not arrogant. We know China. We don't need to shout about it.</w:t>
      </w:r>
    </w:p>
    <w:p w:rsidR="00000000" w:rsidDel="00000000" w:rsidP="00000000" w:rsidRDefault="00000000" w:rsidRPr="00000000" w14:paraId="00000012">
      <w:pPr>
        <w:rPr/>
      </w:pPr>
      <w:r w:rsidDel="00000000" w:rsidR="00000000" w:rsidRPr="00000000">
        <w:rPr>
          <w:rtl w:val="0"/>
        </w:rPr>
        <w:t xml:space="preserve">Specific, not vague. We give clients real information — industry context, logistical insight, cultural nuance — not generic reassurance.</w:t>
      </w:r>
    </w:p>
    <w:p w:rsidR="00000000" w:rsidDel="00000000" w:rsidP="00000000" w:rsidRDefault="00000000" w:rsidRPr="00000000" w14:paraId="00000013">
      <w:pPr>
        <w:rPr/>
      </w:pPr>
      <w:r w:rsidDel="00000000" w:rsidR="00000000" w:rsidRPr="00000000">
        <w:rPr>
          <w:rtl w:val="0"/>
        </w:rPr>
        <w:t xml:space="preserve">Warm, not casual. We're approachable and human, but always professional. No slang, no over-familiarity.</w:t>
      </w:r>
    </w:p>
    <w:p w:rsidR="00000000" w:rsidDel="00000000" w:rsidP="00000000" w:rsidRDefault="00000000" w:rsidRPr="00000000" w14:paraId="00000014">
      <w:pPr>
        <w:rPr/>
      </w:pPr>
      <w:r w:rsidDel="00000000" w:rsidR="00000000" w:rsidRPr="00000000">
        <w:rPr>
          <w:rtl w:val="0"/>
        </w:rPr>
        <w:t xml:space="preserve">Curious, not performative. We genuinely find China interesting. That comes through in how we describe things.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What we never sound like</w:t>
      </w:r>
    </w:p>
    <w:p w:rsidR="00000000" w:rsidDel="00000000" w:rsidP="00000000" w:rsidRDefault="00000000" w:rsidRPr="00000000" w14:paraId="00000017">
      <w:pPr>
        <w:rPr/>
      </w:pPr>
      <w:r w:rsidDel="00000000" w:rsidR="00000000" w:rsidRPr="00000000">
        <w:rPr>
          <w:rtl w:val="0"/>
        </w:rPr>
        <w:t xml:space="preserve">A traditional travel agency. A generic "China tour" brochure. A company that just relays information without adding value. Over-promising. Salesy.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Core services (in priority order)</w:t>
      </w:r>
    </w:p>
    <w:p w:rsidR="00000000" w:rsidDel="00000000" w:rsidP="00000000" w:rsidRDefault="00000000" w:rsidRPr="00000000" w14:paraId="0000001A">
      <w:pPr>
        <w:rPr/>
      </w:pPr>
      <w:r w:rsidDel="00000000" w:rsidR="00000000" w:rsidRPr="00000000">
        <w:rPr>
          <w:rtl w:val="0"/>
        </w:rPr>
        <w:t xml:space="preserve">1. Commercial Visit Program — End-to-end coordination of B2B visits: itinerary design, factory liaison, logistics, translation, cultural briefing.</w:t>
      </w:r>
    </w:p>
    <w:p w:rsidR="00000000" w:rsidDel="00000000" w:rsidP="00000000" w:rsidRDefault="00000000" w:rsidRPr="00000000" w14:paraId="0000001B">
      <w:pPr>
        <w:rPr/>
      </w:pPr>
      <w:r w:rsidDel="00000000" w:rsidR="00000000" w:rsidRPr="00000000">
        <w:rPr>
          <w:rtl w:val="0"/>
        </w:rPr>
        <w:t xml:space="preserve">2. Premium Travel Matching — Connecting inbound travelers with curated local operators. Revenue model: referral commission from travel partners. We do not hold a travel license.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color w:val="000000"/>
          <w:sz w:val="22"/>
          <w:szCs w:val="22"/>
          <w:rtl w:val="0"/>
        </w:rPr>
        <w:t xml:space="preserve">Sentence construction preferences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w:t>
      </w:r>
      <w:r w:rsidDel="00000000" w:rsidR="00000000" w:rsidRPr="00000000">
        <w:rPr>
          <w:rtl w:val="0"/>
        </w:rPr>
        <w:t xml:space="preserve">Prefer affirmative language over contrast-led phrasing.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Avoid “not X, but Y” structures.</w:t>
        <w:br w:type="textWrapping"/>
        <w:t xml:space="preserve">3. State the value directly instead of defining it through opposition.</w:t>
        <w:br w:type="textWrapping"/>
        <w:t xml:space="preserve">4. Keep the tone clear, confident, and forward-moving.</w:t>
        <w:br w:type="textWrapping"/>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