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## Scripts Folder Rule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All single-post production files should be stored inside: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01_INS_Operations/scripts/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Each file should represent one single post only.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### Naming Convention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#### Reel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YYYY-MM-DD_topic-keyword_reel.md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- 2026-03-25_brand-intro_reel.md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- 2026-03-29_local-coordination_reel.md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#### Carousel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YYYY-MM-DD_topic-keyword_carousel.md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- 2026-03-27_business-visit-scope_carousel.md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- 2026-04-07_trade-fair-extension_carousel.md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#### Static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YYYY-MM-DD_topic-keyword_static.md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#### Story Set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YYYY-MM-DD_topic-keyword_story.md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### Rules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Use lowercase only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Use hyphens between words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Keep topic keyword short and clear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Always include the format type at the end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File name must match the Script File field in content_calendar.md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