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466" w:rsidRDefault="00F34E99">
      <w:pPr>
        <w:pStyle w:val="Heading3"/>
      </w:pPr>
      <w:bookmarkStart w:id="0" w:name="initial-outline"/>
      <w:bookmarkEnd w:id="0"/>
      <w:r>
        <w:t>Initial Outline</w:t>
      </w:r>
    </w:p>
    <w:p w:rsidR="001A6466" w:rsidRDefault="00F34E99">
      <w:pPr>
        <w:pStyle w:val="Heading5"/>
      </w:pPr>
      <w:bookmarkStart w:id="1" w:name="sections-not-necessarily-in-any-particul"/>
      <w:bookmarkEnd w:id="1"/>
      <w:r>
        <w:t>Sections (not necessarily in any particular order)</w:t>
      </w:r>
    </w:p>
    <w:p w:rsidR="001A6466" w:rsidRDefault="00F34E99" w:rsidP="00DA5564">
      <w:pPr>
        <w:pStyle w:val="Compact"/>
        <w:numPr>
          <w:ilvl w:val="0"/>
          <w:numId w:val="21"/>
        </w:numPr>
      </w:pPr>
      <w:r>
        <w:t>Two views of communication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Representation/Transmission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Explain referencing Ehn, Keith, Reddy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'Anti-representation'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Wittgenstein, Rorty (maybe...I don't claim to have a great understanding of Rorty), Keith, Pleasants, Schatzki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rPr>
          <w:b/>
        </w:rPr>
        <w:t>Where is it appropriate to go in depth into Wittgenstein's understanding of language and communication? After describing both kinds of PM?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Practi</w:t>
      </w:r>
      <w:r>
        <w:t>ce theory?</w:t>
      </w:r>
    </w:p>
    <w:p w:rsidR="001A6466" w:rsidRDefault="00F34E99" w:rsidP="00DA5564">
      <w:pPr>
        <w:pStyle w:val="Compact"/>
        <w:numPr>
          <w:ilvl w:val="0"/>
          <w:numId w:val="21"/>
        </w:numPr>
      </w:pPr>
      <w:r>
        <w:t>Traditional PM (a/k/a 'linear', 'waterfall', 'cascade')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Description of practices in 'linear' PM models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'Top down' - Entire project planned in advance; attempts to anticipate difficulties.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Rigid, not flexible/dynamic.</w:t>
      </w:r>
    </w:p>
    <w:p w:rsidR="001A6466" w:rsidRDefault="00F34E99" w:rsidP="00DA5564">
      <w:pPr>
        <w:pStyle w:val="Compact"/>
        <w:numPr>
          <w:ilvl w:val="3"/>
          <w:numId w:val="21"/>
        </w:numPr>
      </w:pPr>
      <w:r>
        <w:t>Rigidity makes adaption to c</w:t>
      </w:r>
      <w:r>
        <w:t>hange difficult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What artifacts are produced?</w:t>
      </w:r>
    </w:p>
    <w:p w:rsidR="001A6466" w:rsidRDefault="00F34E99" w:rsidP="00DA5564">
      <w:pPr>
        <w:pStyle w:val="Compact"/>
        <w:numPr>
          <w:ilvl w:val="3"/>
          <w:numId w:val="21"/>
        </w:numPr>
      </w:pPr>
      <w:r>
        <w:t>charts, project plan, charter, project definition document (Horine book, also look up materials from Eng 710)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assumptions about language and communication are found in traditional PM practices and the artif</w:t>
      </w:r>
      <w:r>
        <w:t>acts produced thereof?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E.g. - What does a gant chart evince in terms of language and communication?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rhetorical practices are evident in 'linear' PM practices?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And how do these rhetorical practices relate to understandings of language and communication</w:t>
      </w:r>
      <w:r>
        <w:t>?</w:t>
      </w:r>
    </w:p>
    <w:p w:rsidR="001A6466" w:rsidRDefault="00F34E99" w:rsidP="00DA5564">
      <w:pPr>
        <w:pStyle w:val="Compact"/>
        <w:numPr>
          <w:ilvl w:val="0"/>
          <w:numId w:val="21"/>
        </w:numPr>
      </w:pPr>
      <w:r>
        <w:t>Emerging forms of PM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Description of Agile, Scrum, etc. methodologies &amp; practices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I'll use the term 'iterative' when referring to this 'family' of methodologies.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'Iterative' approaches are dynamic/fluid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assumptions about language and communication are evident in 'iterative' practices and methodologies?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artifacts are produced and what do can they tell us about how 'iterative' methods view communication?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rhetorical practices are evident in 'i</w:t>
      </w:r>
      <w:r>
        <w:t>terative' approaches?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How do rhetorical practices in 'iterative' PM situations relate to understandings of language and communication?</w:t>
      </w:r>
    </w:p>
    <w:p w:rsidR="001A6466" w:rsidRDefault="00F34E99" w:rsidP="00DA5564">
      <w:pPr>
        <w:pStyle w:val="Compact"/>
        <w:numPr>
          <w:ilvl w:val="0"/>
          <w:numId w:val="21"/>
        </w:numPr>
      </w:pPr>
      <w:r>
        <w:lastRenderedPageBreak/>
        <w:t>Ot</w:t>
      </w:r>
      <w:bookmarkStart w:id="2" w:name="_GoBack"/>
      <w:bookmarkEnd w:id="2"/>
      <w:r>
        <w:t>her things I want to bring in, address, or not sure where they belong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Wittgenstein's anti-theorectical/philosophical cr</w:t>
      </w:r>
      <w:r>
        <w:t xml:space="preserve">itique; philosophy-as-therapy approach and what can it tell use about tech comm (TC) and PM. </w:t>
      </w:r>
      <w:r>
        <w:rPr>
          <w:b/>
          <w:i/>
        </w:rPr>
        <w:t>This aspect fascinates me and I'd really like to find a way to incorporate this into the paper.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Why and how is this valuable to TC and PM?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What is the structure of</w:t>
      </w:r>
      <w:r>
        <w:t xml:space="preserve"> the analysis portion of the paper?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From our discussion on 4.4.17:</w:t>
      </w:r>
    </w:p>
    <w:p w:rsidR="001A6466" w:rsidRDefault="00F34E99" w:rsidP="00DA5564">
      <w:pPr>
        <w:pStyle w:val="Compact"/>
        <w:numPr>
          <w:ilvl w:val="2"/>
          <w:numId w:val="21"/>
        </w:numPr>
      </w:pPr>
      <w:r>
        <w:t>What does 'content-based practices' (in traditional PM) vs. practices for process (in 'iterative' PM) refer to or mean? Didn't really understand this...</w:t>
      </w:r>
    </w:p>
    <w:p w:rsidR="001A6466" w:rsidRDefault="00F34E99" w:rsidP="00DA5564">
      <w:pPr>
        <w:pStyle w:val="Compact"/>
        <w:numPr>
          <w:ilvl w:val="1"/>
          <w:numId w:val="21"/>
        </w:numPr>
      </w:pPr>
      <w:r>
        <w:t>Kairos, genre theory, and other stuf</w:t>
      </w:r>
      <w:r>
        <w:t>f from TC and rhetorical theory</w:t>
      </w:r>
    </w:p>
    <w:sectPr w:rsidR="001A64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E99" w:rsidRDefault="00F34E99">
      <w:pPr>
        <w:spacing w:after="0"/>
      </w:pPr>
      <w:r>
        <w:separator/>
      </w:r>
    </w:p>
  </w:endnote>
  <w:endnote w:type="continuationSeparator" w:id="0">
    <w:p w:rsidR="00F34E99" w:rsidRDefault="00F34E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E99" w:rsidRDefault="00F34E99">
      <w:r>
        <w:separator/>
      </w:r>
    </w:p>
  </w:footnote>
  <w:footnote w:type="continuationSeparator" w:id="0">
    <w:p w:rsidR="00F34E99" w:rsidRDefault="00F34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FCAC6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36D11C7"/>
    <w:multiLevelType w:val="multilevel"/>
    <w:tmpl w:val="3DB823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42565"/>
    <w:multiLevelType w:val="hybridMultilevel"/>
    <w:tmpl w:val="818C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5496"/>
    <w:multiLevelType w:val="multilevel"/>
    <w:tmpl w:val="645478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354D0D"/>
    <w:multiLevelType w:val="multilevel"/>
    <w:tmpl w:val="6F7C5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654480"/>
    <w:multiLevelType w:val="hybridMultilevel"/>
    <w:tmpl w:val="5E96F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C41FD"/>
    <w:multiLevelType w:val="hybridMultilevel"/>
    <w:tmpl w:val="AD54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</w:num>
  <w:num w:numId="15">
    <w:abstractNumId w:val="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</w:num>
  <w:num w:numId="18">
    <w:abstractNumId w:val="3"/>
  </w:num>
  <w:num w:numId="19">
    <w:abstractNumId w:val="6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6466"/>
    <w:rsid w:val="004E29B3"/>
    <w:rsid w:val="00590D07"/>
    <w:rsid w:val="00784D58"/>
    <w:rsid w:val="008D6863"/>
    <w:rsid w:val="00B86B75"/>
    <w:rsid w:val="00BC48D5"/>
    <w:rsid w:val="00C36279"/>
    <w:rsid w:val="00DA5564"/>
    <w:rsid w:val="00E315A3"/>
    <w:rsid w:val="00F34E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F96A6-4634-44B2-95F4-468964F6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Daniel Carver</cp:lastModifiedBy>
  <cp:revision>2</cp:revision>
  <dcterms:created xsi:type="dcterms:W3CDTF">2017-04-08T19:22:00Z</dcterms:created>
  <dcterms:modified xsi:type="dcterms:W3CDTF">2017-04-08T19:23:00Z</dcterms:modified>
</cp:coreProperties>
</file>