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10w2w1st6eg" w:id="0"/>
      <w:bookmarkEnd w:id="0"/>
      <w:r w:rsidDel="00000000" w:rsidR="00000000" w:rsidRPr="00000000">
        <w:rPr>
          <w:rtl w:val="0"/>
        </w:rPr>
        <w:t xml:space="preserve">Agent research ideas for 2026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bnc1ej6gjccd" w:id="1"/>
      <w:bookmarkEnd w:id="1"/>
      <w:r w:rsidDel="00000000" w:rsidR="00000000" w:rsidRPr="00000000">
        <w:rPr>
          <w:rtl w:val="0"/>
        </w:rPr>
        <w:t xml:space="preserve">Relevant past work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cub7w59xnxe6" w:id="2"/>
      <w:bookmarkEnd w:id="2"/>
      <w:r w:rsidDel="00000000" w:rsidR="00000000" w:rsidRPr="00000000">
        <w:rPr>
          <w:rtl w:val="0"/>
        </w:rPr>
        <w:t xml:space="preserve">Other’s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vfzzpz56sdrm" w:id="3"/>
      <w:bookmarkEnd w:id="3"/>
      <w:r w:rsidDel="00000000" w:rsidR="00000000" w:rsidRPr="00000000">
        <w:rPr>
          <w:rtl w:val="0"/>
        </w:rPr>
        <w:t xml:space="preserve">Our work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Program Trace Prompting</w:t>
        </w:r>
      </w:hyperlink>
      <w:r w:rsidDel="00000000" w:rsidR="00000000" w:rsidRPr="00000000">
        <w:rPr>
          <w:rtl w:val="0"/>
        </w:rPr>
        <w:t xml:space="preserve"> shows that 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most reasoning can be viewed as pseudo-code execution where</w:t>
      </w:r>
    </w:p>
    <w:p w:rsidR="00000000" w:rsidDel="00000000" w:rsidP="00000000" w:rsidRDefault="00000000" w:rsidRPr="00000000" w14:paraId="00000007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 reasoning trace ~= code trace</w:t>
      </w:r>
    </w:p>
    <w:p w:rsidR="00000000" w:rsidDel="00000000" w:rsidP="00000000" w:rsidRDefault="00000000" w:rsidRPr="00000000" w14:paraId="00000008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 reasoning step ~= a “pseudo tool” or </w:t>
      </w:r>
      <w:r w:rsidDel="00000000" w:rsidR="00000000" w:rsidRPr="00000000">
        <w:rPr>
          <w:b w:val="1"/>
          <w:bCs w:val="1"/>
          <w:rtl w:val="0"/>
        </w:rPr>
        <w:t xml:space="preserve">ptool </w:t>
      </w:r>
      <w:r w:rsidDel="00000000" w:rsidR="00000000" w:rsidRPr="00000000">
        <w:rPr>
          <w:rtl w:val="0"/>
        </w:rPr>
        <w:t xml:space="preserve">- ie, a python “stub” consisting of a type signature and documentation.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LLMs can be taught to follow and generalize algorithms by giving example traces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modularity experiments in the PTP paper, the secretagent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prototype</w:t>
        </w:r>
      </w:hyperlink>
      <w:r w:rsidDel="00000000" w:rsidR="00000000" w:rsidRPr="00000000">
        <w:rPr>
          <w:rtl w:val="0"/>
        </w:rPr>
        <w:t xml:space="preserve"> code I wrote, and Aditya Kumar’s experiments confirm 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ptools can be executed by prompting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ptool performance can be improved by ICL, even when the ptool are part of a full “partial program”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SSRM</w:t>
        </w:r>
      </w:hyperlink>
      <w:r w:rsidDel="00000000" w:rsidR="00000000" w:rsidRPr="00000000">
        <w:rPr>
          <w:rtl w:val="0"/>
        </w:rPr>
        <w:t xml:space="preserve"> paper shows that LLMs can generalize from traces to “reasoning audits” - basically unit tests that describe properties of the algorithmic behavior of a reasoning model.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also closely related: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chain of code</w:t>
        </w:r>
      </w:hyperlink>
      <w:r w:rsidDel="00000000" w:rsidR="00000000" w:rsidRPr="00000000">
        <w:rPr>
          <w:rtl w:val="0"/>
        </w:rPr>
        <w:t xml:space="preserve">,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natural programs</w:t>
        </w:r>
      </w:hyperlink>
      <w:r w:rsidDel="00000000" w:rsidR="00000000" w:rsidRPr="00000000">
        <w:rPr>
          <w:rtl w:val="0"/>
        </w:rPr>
        <w:t xml:space="preserve">,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PoT</w:t>
        </w:r>
      </w:hyperlink>
      <w:r w:rsidDel="00000000" w:rsidR="00000000" w:rsidRPr="00000000">
        <w:rPr>
          <w:rtl w:val="0"/>
        </w:rPr>
        <w:t xml:space="preserve">. PoT builds a Python program to answer </w:t>
      </w:r>
      <w:r w:rsidDel="00000000" w:rsidR="00000000" w:rsidRPr="00000000">
        <w:rPr>
          <w:i w:val="1"/>
          <w:iCs w:val="1"/>
          <w:rtl w:val="0"/>
        </w:rPr>
        <w:t xml:space="preserve">each</w:t>
      </w:r>
      <w:r w:rsidDel="00000000" w:rsidR="00000000" w:rsidRPr="00000000">
        <w:rPr>
          <w:rtl w:val="0"/>
        </w:rPr>
        <w:t xml:space="preserve"> instance of a task, which turns out to be much easier than building a Python program to answer </w:t>
      </w:r>
      <w:r w:rsidDel="00000000" w:rsidR="00000000" w:rsidRPr="00000000">
        <w:rPr>
          <w:i w:val="1"/>
          <w:iCs w:val="1"/>
          <w:rtl w:val="0"/>
        </w:rPr>
        <w:t xml:space="preserve">every</w:t>
      </w:r>
      <w:r w:rsidDel="00000000" w:rsidR="00000000" w:rsidRPr="00000000">
        <w:rPr>
          <w:rtl w:val="0"/>
        </w:rPr>
        <w:t xml:space="preserve"> question for a task.  CoC creates a pseudo code program to solve BBH problems (which are often very simple workflows, with a few ptools that need to be constructed).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So far all of this is in the context of single prompt, which is a confusing choice in the current space of agents and tool-using LLMs.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ly796w47wqbs" w:id="4"/>
      <w:bookmarkEnd w:id="4"/>
      <w:r w:rsidDel="00000000" w:rsidR="00000000" w:rsidRPr="00000000">
        <w:rPr>
          <w:rtl w:val="0"/>
        </w:rPr>
        <w:t xml:space="preserve">Practical issues with agentic/tool-using systems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I’ve read a bit about this - here’s one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writeup</w:t>
        </w:r>
      </w:hyperlink>
      <w:r w:rsidDel="00000000" w:rsidR="00000000" w:rsidRPr="00000000">
        <w:rPr>
          <w:rtl w:val="0"/>
        </w:rPr>
        <w:t xml:space="preserve"> that agrees with my understanding.  In integrating LLMs with actual coding there are two main RQs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how/when should LLMs call Python (or some other language,  I guess, but - Python) ?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how/when should Python call LLMs?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For RQ1, there is a spectrum of approaches, going from very simple/understandable/predictable to very general/unpredictable: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simple fixed workflow implemented in Python (L0 in the writeup) where Python calls LLMs with a fixed workflow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using LLMs as routers (L1), where Python calls LLMs to modify a workflow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stategraph like LangGraph (L2)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ReAct agentic pipelines (L3) - which are starting to get unpredictable enough to be problematic in production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then multi-agent system and self-modifying systems (L4-5)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There’s no automatic way to explore this tradeoff, or even any principled manual approach AFAIK.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895ivdf5d2h0" w:id="5"/>
      <w:bookmarkEnd w:id="5"/>
      <w:r w:rsidDel="00000000" w:rsidR="00000000" w:rsidRPr="00000000">
        <w:rPr>
          <w:rtl w:val="0"/>
        </w:rPr>
        <w:t xml:space="preserve">Proposal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This is my current thinking - but I really am open to ideas on this, I’m not sure what’s the right place to be going.  Much of this is influenced by Aditya’s current paper draft, btw.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2iet3hce1bw9" w:id="6"/>
      <w:bookmarkEnd w:id="6"/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Build an agent platform (generating the absolute minimal amount of new code, btw) that lets one explore the tradeoffs between generality/autonomy/agentic behavior and fast/predictable/testable behavior.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Specifically 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(almost) everything looks like code.  The big exception to this is that a “goal” (eg the initial user prompt, or some intermediate decomposition of that) will be unstructured text.   There are also a minimal number of abstractions to for the user to learn.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LLM prompts will be ptools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LLM-calling workflows will be Python programs that call ptools</w:t>
      </w:r>
    </w:p>
    <w:p w:rsidR="00000000" w:rsidDel="00000000" w:rsidP="00000000" w:rsidRDefault="00000000" w:rsidRPr="00000000" w14:paraId="00000028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this covers L0 and L1 above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There are PoT-like ptools that produces a </w:t>
      </w:r>
      <w:r w:rsidDel="00000000" w:rsidR="00000000" w:rsidRPr="00000000">
        <w:rPr>
          <w:b w:val="1"/>
          <w:bCs w:val="1"/>
          <w:rtl w:val="0"/>
        </w:rPr>
        <w:t xml:space="preserve">workflow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trace,</w:t>
      </w:r>
      <w:r w:rsidDel="00000000" w:rsidR="00000000" w:rsidRPr="00000000">
        <w:rPr>
          <w:rtl w:val="0"/>
        </w:rPr>
        <w:t xml:space="preserve"> i.e., an instance-specific sequence of tool/ptool calls, with each call optionally annotated with a goal </w:t>
      </w:r>
    </w:p>
    <w:p w:rsidR="00000000" w:rsidDel="00000000" w:rsidP="00000000" w:rsidRDefault="00000000" w:rsidRPr="00000000" w14:paraId="0000002A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WF traces can be executed robustly, with errors detected and corrected as in reflexion</w:t>
      </w:r>
    </w:p>
    <w:p w:rsidR="00000000" w:rsidDel="00000000" w:rsidP="00000000" w:rsidRDefault="00000000" w:rsidRPr="00000000" w14:paraId="0000002B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below I will call this kind of ptool </w:t>
      </w:r>
      <w:r w:rsidDel="00000000" w:rsidR="00000000" w:rsidRPr="00000000">
        <w:rPr>
          <w:b w:val="1"/>
          <w:bCs w:val="1"/>
          <w:rtl w:val="0"/>
        </w:rPr>
        <w:t xml:space="preserve">trace builder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</w:t>
      </w:r>
      <w:r w:rsidDel="00000000" w:rsidR="00000000" w:rsidRPr="00000000">
        <w:rPr>
          <w:rtl w:val="0"/>
        </w:rPr>
        <w:t xml:space="preserve">distill unpredictable/general/agentic behavior to predictable/testable/reliable workflows: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behavior distillation </w:t>
      </w:r>
      <w:r w:rsidDel="00000000" w:rsidR="00000000" w:rsidRPr="00000000">
        <w:rPr>
          <w:rtl w:val="0"/>
        </w:rPr>
        <w:t xml:space="preserve">approach 1:  </w:t>
      </w:r>
    </w:p>
    <w:p w:rsidR="00000000" w:rsidDel="00000000" w:rsidP="00000000" w:rsidRDefault="00000000" w:rsidRPr="00000000" w14:paraId="0000002E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generate instance-specific traces with trace builders</w:t>
      </w:r>
    </w:p>
    <w:p w:rsidR="00000000" w:rsidDel="00000000" w:rsidP="00000000" w:rsidRDefault="00000000" w:rsidRPr="00000000" w14:paraId="0000002F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cluster and generalize them to distill to a “real” Python workflow</w:t>
      </w:r>
    </w:p>
    <w:p w:rsidR="00000000" w:rsidDel="00000000" w:rsidP="00000000" w:rsidRDefault="00000000" w:rsidRPr="00000000" w14:paraId="00000030">
      <w:pPr>
        <w:numPr>
          <w:ilvl w:val="3"/>
          <w:numId w:val="6"/>
        </w:numPr>
        <w:ind w:left="288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AutoRule</w:t>
        </w:r>
      </w:hyperlink>
      <w:r w:rsidDel="00000000" w:rsidR="00000000" w:rsidRPr="00000000">
        <w:rPr>
          <w:rtl w:val="0"/>
        </w:rPr>
        <w:t xml:space="preserve"> and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CoC</w:t>
        </w:r>
      </w:hyperlink>
      <w:r w:rsidDel="00000000" w:rsidR="00000000" w:rsidRPr="00000000">
        <w:rPr>
          <w:rtl w:val="0"/>
        </w:rPr>
        <w:t xml:space="preserve"> both do something like this</w:t>
      </w:r>
    </w:p>
    <w:p w:rsidR="00000000" w:rsidDel="00000000" w:rsidP="00000000" w:rsidRDefault="00000000" w:rsidRPr="00000000" w14:paraId="00000031">
      <w:pPr>
        <w:numPr>
          <w:ilvl w:val="3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this might involve inventing new ptools?</w:t>
      </w:r>
    </w:p>
    <w:p w:rsidR="00000000" w:rsidDel="00000000" w:rsidP="00000000" w:rsidRDefault="00000000" w:rsidRPr="00000000" w14:paraId="00000032">
      <w:pPr>
        <w:numPr>
          <w:ilvl w:val="3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this is a lot like code refactoring or agent skill induction</w:t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behavior distillation approach 2:</w:t>
      </w:r>
    </w:p>
    <w:p w:rsidR="00000000" w:rsidDel="00000000" w:rsidP="00000000" w:rsidRDefault="00000000" w:rsidRPr="00000000" w14:paraId="00000034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as above but to create traces, run a react-style agent and collect the sequence of tool/ptool calls and “thoughts”</w:t>
      </w:r>
    </w:p>
    <w:p w:rsidR="00000000" w:rsidDel="00000000" w:rsidP="00000000" w:rsidRDefault="00000000" w:rsidRPr="00000000" w14:paraId="00000035">
      <w:pPr>
        <w:numPr>
          <w:ilvl w:val="3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could have private knowledge, eg extra information about the “maze” or the final solution</w:t>
      </w:r>
    </w:p>
    <w:p w:rsidR="00000000" w:rsidDel="00000000" w:rsidP="00000000" w:rsidRDefault="00000000" w:rsidRPr="00000000" w14:paraId="00000036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distillation target could be Python OR a trace builder, which can be extended by adding ICL demos</w:t>
      </w:r>
    </w:p>
    <w:p w:rsidR="00000000" w:rsidDel="00000000" w:rsidP="00000000" w:rsidRDefault="00000000" w:rsidRPr="00000000" w14:paraId="00000037">
      <w:pPr>
        <w:numPr>
          <w:ilvl w:val="3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could think about learning “subroutines” from the traces</w:t>
      </w:r>
    </w:p>
    <w:p w:rsidR="00000000" w:rsidDel="00000000" w:rsidP="00000000" w:rsidRDefault="00000000" w:rsidRPr="00000000" w14:paraId="00000038">
      <w:pPr>
        <w:numPr>
          <w:ilvl w:val="4"/>
          <w:numId w:val="6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also a refactoring</w:t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Behavior Distillation Approach 3:</w:t>
      </w:r>
    </w:p>
    <w:p w:rsidR="00000000" w:rsidDel="00000000" w:rsidP="00000000" w:rsidRDefault="00000000" w:rsidRPr="00000000" w14:paraId="0000003A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as above, but add a critic for the traces - which would check audits, monitor failed tool calls, etc - and a trace repair subagent.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all of the cases above, WF trace generation is incremental</w:t>
      </w:r>
    </w:p>
    <w:p w:rsidR="00000000" w:rsidDel="00000000" w:rsidP="00000000" w:rsidRDefault="00000000" w:rsidRPr="00000000" w14:paraId="0000003C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you start out with an agentic process (1,2,3 above)</w:t>
      </w:r>
    </w:p>
    <w:p w:rsidR="00000000" w:rsidDel="00000000" w:rsidP="00000000" w:rsidRDefault="00000000" w:rsidRPr="00000000" w14:paraId="0000003D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that is a gradually generalized into a less agentic system</w:t>
      </w:r>
    </w:p>
    <w:p w:rsidR="00000000" w:rsidDel="00000000" w:rsidP="00000000" w:rsidRDefault="00000000" w:rsidRPr="00000000" w14:paraId="0000003E">
      <w:pPr>
        <w:numPr>
          <w:ilvl w:val="3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the less agentic system would be configured to back off to the more general agentic system when it doesn’t know what to do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another way to trade off generality/reliabilty:</w:t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autoselect among </w:t>
      </w:r>
    </w:p>
    <w:p w:rsidR="00000000" w:rsidDel="00000000" w:rsidP="00000000" w:rsidRDefault="00000000" w:rsidRPr="00000000" w14:paraId="00000041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alternative LLMs for ptools to trade off speed/cost/quality</w:t>
      </w:r>
    </w:p>
    <w:p w:rsidR="00000000" w:rsidDel="00000000" w:rsidP="00000000" w:rsidRDefault="00000000" w:rsidRPr="00000000" w14:paraId="00000042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different sets of examples 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experiences of the agent are used</w:t>
      </w:r>
    </w:p>
    <w:p w:rsidR="00000000" w:rsidDel="00000000" w:rsidP="00000000" w:rsidRDefault="00000000" w:rsidRPr="00000000" w14:paraId="00000044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you know an trace or ptool output is a</w:t>
      </w:r>
    </w:p>
    <w:p w:rsidR="00000000" w:rsidDel="00000000" w:rsidP="00000000" w:rsidRDefault="00000000" w:rsidRPr="00000000" w14:paraId="00000045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good ptool output</w:t>
      </w:r>
    </w:p>
    <w:p w:rsidR="00000000" w:rsidDel="00000000" w:rsidP="00000000" w:rsidRDefault="00000000" w:rsidRPr="00000000" w14:paraId="00000046">
      <w:pPr>
        <w:numPr>
          <w:ilvl w:val="3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make it an ICL demo if that is necessary/helpful</w:t>
      </w:r>
    </w:p>
    <w:p w:rsidR="00000000" w:rsidDel="00000000" w:rsidP="00000000" w:rsidRDefault="00000000" w:rsidRPr="00000000" w14:paraId="00000047">
      <w:pPr>
        <w:numPr>
          <w:ilvl w:val="3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make it a unit test</w:t>
      </w:r>
    </w:p>
    <w:p w:rsidR="00000000" w:rsidDel="00000000" w:rsidP="00000000" w:rsidRDefault="00000000" w:rsidRPr="00000000" w14:paraId="00000048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bad ptool output</w:t>
      </w:r>
    </w:p>
    <w:p w:rsidR="00000000" w:rsidDel="00000000" w:rsidP="00000000" w:rsidRDefault="00000000" w:rsidRPr="00000000" w14:paraId="00000049">
      <w:pPr>
        <w:numPr>
          <w:ilvl w:val="3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make it a unit test</w:t>
      </w:r>
    </w:p>
    <w:p w:rsidR="00000000" w:rsidDel="00000000" w:rsidP="00000000" w:rsidRDefault="00000000" w:rsidRPr="00000000" w14:paraId="0000004A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good WF trace</w:t>
      </w:r>
    </w:p>
    <w:p w:rsidR="00000000" w:rsidDel="00000000" w:rsidP="00000000" w:rsidRDefault="00000000" w:rsidRPr="00000000" w14:paraId="0000004B">
      <w:pPr>
        <w:numPr>
          <w:ilvl w:val="3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options above + generate audits</w:t>
      </w:r>
    </w:p>
    <w:p w:rsidR="00000000" w:rsidDel="00000000" w:rsidP="00000000" w:rsidRDefault="00000000" w:rsidRPr="00000000" w14:paraId="0000004C">
      <w:pPr>
        <w:numPr>
          <w:ilvl w:val="4"/>
          <w:numId w:val="6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audits are also unit tests for trace builders</w:t>
      </w:r>
    </w:p>
    <w:p w:rsidR="00000000" w:rsidDel="00000000" w:rsidP="00000000" w:rsidRDefault="00000000" w:rsidRPr="00000000" w14:paraId="0000004D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bad WF trace</w:t>
      </w:r>
    </w:p>
    <w:p w:rsidR="00000000" w:rsidDel="00000000" w:rsidP="00000000" w:rsidRDefault="00000000" w:rsidRPr="00000000" w14:paraId="0000004E">
      <w:pPr>
        <w:numPr>
          <w:ilvl w:val="3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make it an ICL demo for a critic</w:t>
      </w:r>
    </w:p>
    <w:p w:rsidR="00000000" w:rsidDel="00000000" w:rsidP="00000000" w:rsidRDefault="00000000" w:rsidRPr="00000000" w14:paraId="0000004F">
      <w:pPr>
        <w:numPr>
          <w:ilvl w:val="3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if it’s repairable prioritize making the repaired version an ICL example the trace builder</w:t>
      </w:r>
    </w:p>
    <w:p w:rsidR="00000000" w:rsidDel="00000000" w:rsidP="00000000" w:rsidRDefault="00000000" w:rsidRPr="00000000" w14:paraId="00000050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you don’t know good/bad you can still use the input for speed benchmarking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4gp10hni3hy" w:id="7"/>
      <w:bookmarkEnd w:id="7"/>
      <w:r w:rsidDel="00000000" w:rsidR="00000000" w:rsidRPr="00000000">
        <w:rPr>
          <w:rtl w:val="0"/>
        </w:rPr>
        <w:t xml:space="preserve">Questions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existing agent platform do we build off?</w:t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smolagents?</w:t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verl?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tasks do we use?</w:t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medcalc</w:t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ind w:left="1440" w:hanging="360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https://www.paperdigest.org/paper/?paper_id=emnlp-2025.emnlp-main.1702-2025-11-02</w:t>
        </w:r>
      </w:hyperlink>
      <w:r w:rsidDel="00000000" w:rsidR="00000000" w:rsidRPr="00000000">
        <w:rPr>
          <w:rtl w:val="0"/>
        </w:rPr>
        <w:t xml:space="preserve"> nestle tool call sequences</w:t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hotpotqa, strategyqa?</w:t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BBH on small models?</w:t>
      </w:r>
    </w:p>
    <w:p w:rsidR="00000000" w:rsidDel="00000000" w:rsidP="00000000" w:rsidRDefault="00000000" w:rsidRPr="00000000" w14:paraId="0000005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verbalized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algs</w:t>
        </w:r>
      </w:hyperlink>
      <w:r w:rsidDel="00000000" w:rsidR="00000000" w:rsidRPr="00000000">
        <w:rPr>
          <w:rtl w:val="0"/>
        </w:rPr>
        <w:t xml:space="preserve"> (sort, cluster)</w:t>
      </w:r>
    </w:p>
    <w:p w:rsidR="00000000" w:rsidDel="00000000" w:rsidP="00000000" w:rsidRDefault="00000000" w:rsidRPr="00000000" w14:paraId="0000005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agentic crossworld bench? there is a text version, I think???</w:t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ind w:left="1440" w:hanging="360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recap</w:t>
        </w:r>
      </w:hyperlink>
      <w:r w:rsidDel="00000000" w:rsidR="00000000" w:rsidRPr="00000000">
        <w:rPr>
          <w:rtl w:val="0"/>
        </w:rPr>
        <w:t xml:space="preserve"> - lei li agentic copyrighted material extractor</w:t>
      </w:r>
    </w:p>
    <w:p w:rsidR="00000000" w:rsidDel="00000000" w:rsidP="00000000" w:rsidRDefault="00000000" w:rsidRPr="00000000" w14:paraId="0000005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D5 workflow? </w:t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appworld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https://arxiv.org/abs/2407.18901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travelplanner ?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https://arxiv.org/abs/2402.01622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timearena?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https://arxiv.org/abs/2402.05733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3">
      <w:pPr>
        <w:numPr>
          <w:ilvl w:val="1"/>
          <w:numId w:val="3"/>
        </w:numPr>
        <w:ind w:left="1440" w:hanging="360"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https://huggingface.co/blog/dabstep</w:t>
        </w:r>
      </w:hyperlink>
      <w:r w:rsidDel="00000000" w:rsidR="00000000" w:rsidRPr="00000000">
        <w:rPr>
          <w:rtl w:val="0"/>
        </w:rPr>
        <w:t xml:space="preserve"> dubstep (data analysis)</w:t>
      </w:r>
    </w:p>
    <w:p w:rsidR="00000000" w:rsidDel="00000000" w:rsidP="00000000" w:rsidRDefault="00000000" w:rsidRPr="00000000" w14:paraId="0000006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text game play?</w:t>
      </w:r>
    </w:p>
    <w:p w:rsidR="00000000" w:rsidDel="00000000" w:rsidP="00000000" w:rsidRDefault="00000000" w:rsidRPr="00000000" w14:paraId="00000065">
      <w:pPr>
        <w:numPr>
          <w:ilvl w:val="2"/>
          <w:numId w:val="3"/>
        </w:numPr>
        <w:ind w:left="2160" w:hanging="360"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https://microsoft.github.io/tale-suite/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natural language ARC-AGI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programs</w:t>
        </w:r>
      </w:hyperlink>
      <w:r w:rsidDel="00000000" w:rsidR="00000000" w:rsidRPr="00000000">
        <w:rPr>
          <w:rtl w:val="0"/>
        </w:rPr>
        <w:t xml:space="preserve"> dataset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xieuza7dajzy" w:id="8"/>
      <w:bookmarkEnd w:id="8"/>
      <w:r w:rsidDel="00000000" w:rsidR="00000000" w:rsidRPr="00000000">
        <w:rPr>
          <w:rtl w:val="0"/>
        </w:rPr>
        <w:t xml:space="preserve">Other related work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ASU work on analysis of traces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u w:val="none"/>
        </w:rPr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Interpretable Traces, Unexpected Outcomes: Investigating the Disconnect in Trace-Based Knowledge Distillation</w:t>
        </w:r>
      </w:hyperlink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b w:val="1"/>
          <w:bCs w:val="1"/>
          <w:rtl w:val="0"/>
        </w:rPr>
        <w:t xml:space="preserve">rule-based problem decomposition</w:t>
      </w:r>
      <w:r w:rsidDel="00000000" w:rsidR="00000000" w:rsidRPr="00000000">
        <w:rPr>
          <w:rtl w:val="0"/>
        </w:rPr>
        <w:t xml:space="preserve">. This approach allows us to break down complex queries into structured sub-problems, generating interpretable traces whose correctness can be readily evaluated - does this help with building workflow tasks?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Papers on code vs json tool calls: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ind w:left="720" w:hanging="360"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https://huggingface.co/papers/2402.01030</w:t>
        </w:r>
      </w:hyperlink>
      <w:r w:rsidDel="00000000" w:rsidR="00000000" w:rsidRPr="00000000">
        <w:rPr>
          <w:rtl w:val="0"/>
        </w:rPr>
        <w:t xml:space="preserve"> - CodeAct, code as actions - idea is that Agent (a tool-using LLM) can solve a multistep task better by producing tool-using code. Evaluates tool invocation correctness.  Also include tricks for looking and code errors and debugging.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Recursive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LMs</w:t>
        </w:r>
      </w:hyperlink>
      <w:r w:rsidDel="00000000" w:rsidR="00000000" w:rsidRPr="00000000">
        <w:rPr>
          <w:rtl w:val="0"/>
        </w:rPr>
        <w:t xml:space="preserve"> - use an LLM to produce CodeAct like actions with llm’s as a tool, inside a notebook (which I guess also sandboxes things).  Applied to long-context problems.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SGLang - LLM queries embedded in Python (with output restrictions)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ind w:left="720" w:hanging="360"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https://huggingface.co/papers/2411.01747</w:t>
        </w:r>
      </w:hyperlink>
      <w:r w:rsidDel="00000000" w:rsidR="00000000" w:rsidRPr="00000000">
        <w:rPr>
          <w:rtl w:val="0"/>
        </w:rPr>
        <w:t xml:space="preserve"> - DynaSaur - another code-as-actions variant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ind w:left="720" w:hanging="360"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https://huggingface.co/papers/2401.00812</w:t>
        </w:r>
      </w:hyperlink>
      <w:r w:rsidDel="00000000" w:rsidR="00000000" w:rsidRPr="00000000">
        <w:rPr>
          <w:rtl w:val="0"/>
        </w:rPr>
        <w:t xml:space="preserve"> - another code-as-action variant</w:t>
      </w:r>
    </w:p>
    <w:sectPr>
      <w:headerReference r:id="rId2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arxiv.org/abs/2402.05733" TargetMode="External"/><Relationship Id="rId22" Type="http://schemas.openxmlformats.org/officeDocument/2006/relationships/hyperlink" Target="https://microsoft.github.io/tale-suite/" TargetMode="External"/><Relationship Id="rId21" Type="http://schemas.openxmlformats.org/officeDocument/2006/relationships/hyperlink" Target="https://huggingface.co/blog/dabstep" TargetMode="External"/><Relationship Id="rId24" Type="http://schemas.openxmlformats.org/officeDocument/2006/relationships/hyperlink" Target="https://arxiv.org/pdf/2505.13792?" TargetMode="External"/><Relationship Id="rId23" Type="http://schemas.openxmlformats.org/officeDocument/2006/relationships/hyperlink" Target="https://proceedings.neurips.cc/paper_files/paper/2022/hash/182aed0379591ebd1d655b2bdc152075-Abstract-Datasets_and_Benchmarks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rxiv.org/abs/2312.04474" TargetMode="External"/><Relationship Id="rId26" Type="http://schemas.openxmlformats.org/officeDocument/2006/relationships/hyperlink" Target="https://alexzhang13.github.io/blog/2025/rlm/" TargetMode="External"/><Relationship Id="rId25" Type="http://schemas.openxmlformats.org/officeDocument/2006/relationships/hyperlink" Target="https://huggingface.co/papers/2402.01030" TargetMode="External"/><Relationship Id="rId28" Type="http://schemas.openxmlformats.org/officeDocument/2006/relationships/hyperlink" Target="https://huggingface.co/papers/2401.00812" TargetMode="External"/><Relationship Id="rId27" Type="http://schemas.openxmlformats.org/officeDocument/2006/relationships/hyperlink" Target="https://huggingface.co/papers/2411.01747" TargetMode="External"/><Relationship Id="rId5" Type="http://schemas.openxmlformats.org/officeDocument/2006/relationships/styles" Target="styles.xml"/><Relationship Id="rId6" Type="http://schemas.openxmlformats.org/officeDocument/2006/relationships/hyperlink" Target="https://arxiv.org/abs/2409.15359" TargetMode="External"/><Relationship Id="rId29" Type="http://schemas.openxmlformats.org/officeDocument/2006/relationships/header" Target="header1.xml"/><Relationship Id="rId7" Type="http://schemas.openxmlformats.org/officeDocument/2006/relationships/hyperlink" Target="https://github.com/wwcohen/secretagent" TargetMode="External"/><Relationship Id="rId8" Type="http://schemas.openxmlformats.org/officeDocument/2006/relationships/hyperlink" Target="https://arxiv.org/abs/2505.24217" TargetMode="External"/><Relationship Id="rId11" Type="http://schemas.openxmlformats.org/officeDocument/2006/relationships/hyperlink" Target="https://arxiv.org/abs/2211.12588" TargetMode="External"/><Relationship Id="rId10" Type="http://schemas.openxmlformats.org/officeDocument/2006/relationships/hyperlink" Target="https://arxiv.org/pdf/2306.03872" TargetMode="External"/><Relationship Id="rId13" Type="http://schemas.openxmlformats.org/officeDocument/2006/relationships/hyperlink" Target="https://arxiv.org/abs/2506.15651" TargetMode="External"/><Relationship Id="rId12" Type="http://schemas.openxmlformats.org/officeDocument/2006/relationships/hyperlink" Target="https://www.linkedin.com/pulse/6-level-topological-framework-ai-agent-autonomy-rapha%C3%ABl-mansuy-yqrxc/" TargetMode="External"/><Relationship Id="rId15" Type="http://schemas.openxmlformats.org/officeDocument/2006/relationships/hyperlink" Target="https://www.paperdigest.org/paper/?paper_id=emnlp-2025.emnlp-main.1702-2025-11-02" TargetMode="External"/><Relationship Id="rId14" Type="http://schemas.openxmlformats.org/officeDocument/2006/relationships/hyperlink" Target="https://arxiv.org/abs/2312.04474" TargetMode="External"/><Relationship Id="rId17" Type="http://schemas.openxmlformats.org/officeDocument/2006/relationships/hyperlink" Target="https://arxiv.org/pdf/2510.25941" TargetMode="External"/><Relationship Id="rId16" Type="http://schemas.openxmlformats.org/officeDocument/2006/relationships/hyperlink" Target="https://arxiv.org/pdf/2509.0815" TargetMode="External"/><Relationship Id="rId19" Type="http://schemas.openxmlformats.org/officeDocument/2006/relationships/hyperlink" Target="https://arxiv.org/abs/2402.01622" TargetMode="External"/><Relationship Id="rId18" Type="http://schemas.openxmlformats.org/officeDocument/2006/relationships/hyperlink" Target="https://arxiv.org/abs/2407.189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