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ADMINISTRADOR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ADMINISTRADOR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Administración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100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Dirigir la administración del establecimiento, gestionando los recursos humanos, financieros y materiales para asegurar la operación rentable, el cumplimiento legal y la calidad del servicio.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Planificar y supervisar la operación diaria del restaurante en todas sus áreas.</w:t>
      </w:r>
    </w:p>
    <w:p>
      <w:pPr>
        <w:pStyle w:val="ListParagraph"/>
        <w:numPr>
          <w:ilvl w:val="0"/>
          <w:numId w:val="2"/>
        </w:numPr>
      </w:pPr>
      <w:r>
        <w:t xml:space="preserve">Gestionar compras, proveedores e inventarios de insumos y suministros.</w:t>
      </w:r>
    </w:p>
    <w:p>
      <w:pPr>
        <w:pStyle w:val="ListParagraph"/>
        <w:numPr>
          <w:ilvl w:val="0"/>
          <w:numId w:val="2"/>
        </w:numPr>
      </w:pPr>
      <w:r>
        <w:t xml:space="preserve">Controlar ingresos, gastos, caja y conciliaciones bancarias.</w:t>
      </w:r>
    </w:p>
    <w:p>
      <w:pPr>
        <w:pStyle w:val="ListParagraph"/>
        <w:numPr>
          <w:ilvl w:val="0"/>
          <w:numId w:val="2"/>
        </w:numPr>
      </w:pPr>
      <w:r>
        <w:t xml:space="preserve">Dirigir el personal: selección, jornadas, permisos y evaluación del desempeño.</w:t>
      </w:r>
    </w:p>
    <w:p>
      <w:pPr>
        <w:pStyle w:val="ListParagraph"/>
        <w:numPr>
          <w:ilvl w:val="0"/>
          <w:numId w:val="2"/>
        </w:numPr>
      </w:pPr>
      <w:r>
        <w:t xml:space="preserve">Velar por el cumplimiento de las obligaciones laborales, fiscales y de seguridad social.</w:t>
      </w:r>
    </w:p>
    <w:p>
      <w:pPr>
        <w:pStyle w:val="ListParagraph"/>
        <w:numPr>
          <w:ilvl w:val="0"/>
          <w:numId w:val="2"/>
        </w:numPr>
      </w:pPr>
      <w:r>
        <w:t xml:space="preserve">Elaborar reportes de gestión y proponer mejoras de productividad y servicio.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Cumplir y hacer cumplir las leyes laborales y las normas de higiene y seguridad.</w:t>
      </w:r>
    </w:p>
    <w:p>
      <w:pPr>
        <w:pStyle w:val="ListParagraph"/>
        <w:numPr>
          <w:ilvl w:val="0"/>
          <w:numId w:val="2"/>
        </w:numPr>
      </w:pPr>
      <w:r>
        <w:t xml:space="preserve">Custodiar los documentos, valores y activos de la empresa.</w:t>
      </w:r>
    </w:p>
    <w:p>
      <w:pPr>
        <w:pStyle w:val="ListParagraph"/>
        <w:numPr>
          <w:ilvl w:val="0"/>
          <w:numId w:val="2"/>
        </w:numPr>
      </w:pPr>
      <w:r>
        <w:t xml:space="preserve">Mantener el registro y archivo de la documentación del personal y de la operación.</w:t>
      </w:r>
    </w:p>
    <w:p>
      <w:pPr>
        <w:pStyle w:val="ListParagraph"/>
        <w:numPr>
          <w:ilvl w:val="0"/>
          <w:numId w:val="2"/>
        </w:numPr>
      </w:pPr>
      <w:r>
        <w:t xml:space="preserve">Guardar confidencialidad sobre la información financiera y estratégica del negocio.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Título universitario en administración, contaduría o carreras afines; deseable.</w:t>
      </w:r>
    </w:p>
    <w:p>
      <w:pPr>
        <w:pStyle w:val="ListParagraph"/>
        <w:numPr>
          <w:ilvl w:val="0"/>
          <w:numId w:val="1"/>
        </w:numPr>
      </w:pPr>
      <w:r>
        <w:t xml:space="preserve">Experiencia en administración de restaurantes o comercios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de contabilidad básica, nómina y legislación laboral.</w:t>
      </w:r>
    </w:p>
    <w:p>
      <w:pPr>
        <w:pStyle w:val="ListParagraph"/>
        <w:numPr>
          <w:ilvl w:val="0"/>
          <w:numId w:val="1"/>
        </w:numPr>
      </w:pPr>
      <w:r>
        <w:t xml:space="preserve">Liderazgo, organización y manejo de herramientas ofimáticas.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Trabajo de oficina con desplazamientos por las áreas del establecimiento.</w:t>
      </w:r>
    </w:p>
    <w:p>
      <w:pPr>
        <w:pStyle w:val="ListParagraph"/>
        <w:numPr>
          <w:ilvl w:val="0"/>
          <w:numId w:val="1"/>
        </w:numPr>
      </w:pPr>
      <w:r>
        <w:t xml:space="preserve">Responsabilidad sobre recursos financieros, humanos y materiales.</w:t>
      </w:r>
    </w:p>
    <w:p>
      <w:pPr>
        <w:pStyle w:val="ListParagraph"/>
        <w:numPr>
          <w:ilvl w:val="0"/>
          <w:numId w:val="1"/>
        </w:numPr>
      </w:pPr>
      <w:r>
        <w:t xml:space="preserve">Disponibilidad según las necesidades operativas del establecimiento.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ADMINISTRADOR,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ADMINISTRADOR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