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HOJA DE RECORRIDO HABITUAL DEL TRABAJADOR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Riesgo del trayecto (in itinere)</w:t>
      </w:r>
    </w:p>
    <w:p>
      <w:pPr>
        <w:spacing w:after="120"/>
        <w:jc w:val="both"/>
      </w:pPr>
      <w:r>
        <w:t xml:space="preserve">La presente hoja registra el recorrido habitual del trabajador(ra) entre su residencia y el centro de trabajo, con el fin de identificar los riesgos del trayecto y establecer las medidas preventivas correspondientes.</w:t>
      </w:r>
    </w:p>
    <w:p>
      <w:pPr>
        <w:spacing w:after="120"/>
      </w:pPr>
      <w:r>
        <w:rPr>
          <w:sz w:val="20"/>
          <w:szCs w:val="20"/>
        </w:rPr>
        <w:t xml:space="preserve">Accidentes in itinere: los ocurridos en el trayecto habitual entre la residencia y el trabajo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registro: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Datos del recorrido habitual</w:t>
      </w:r>
    </w:p>
    <w:p>
      <w:pPr>
        <w:spacing w:after="120"/>
        <w:jc w:val="both"/>
      </w:pPr>
      <w:r>
        <w:t xml:space="preserve">Complete los datos del trayecto que el trabajador(ra) realiza habitualmente para llegar al centro de trabajo y regresar a su residencia.</w:t>
      </w:r>
    </w:p>
    <w:p>
      <w:pPr>
        <w:pStyle w:val="Heading3"/>
      </w:pPr>
      <w:r>
        <w:t xml:space="preserve">2.1 Puntos de origen y destino</w:t>
      </w:r>
    </w:p>
    <w:p>
      <w:pPr>
        <w:spacing w:after="120"/>
      </w:pPr>
      <w:r>
        <w:rPr>
          <w:b/>
          <w:bCs/>
        </w:rPr>
        <w:t xml:space="preserve">Domicilio habitual (punto de partida):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Centro de trabajo (punto de llegada):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Ruta o vía habitual: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Puntos de referencia del recorrido: </w:t>
      </w:r>
      <w:r>
        <w:rPr>
          <w:u w:val="single"/>
        </w:rPr>
        <w:t xml:space="preserve">                                            </w:t>
      </w:r>
    </w:p>
    <w:p>
      <w:pPr>
        <w:pStyle w:val="Heading3"/>
      </w:pPr>
      <w:r>
        <w:t xml:space="preserve">2.2 Medio de transporte y tiempos</w:t>
      </w:r>
    </w:p>
    <w:p>
      <w:pPr>
        <w:spacing w:after="120"/>
      </w:pPr>
      <w:r>
        <w:rPr>
          <w:b/>
          <w:bCs/>
        </w:rPr>
        <w:t xml:space="preserve">Medio de transporte habitual: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Tiempo estimado de recorrido (ida):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Tiempo estimado de recorrido (vuelta):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Horario habitual de entrada: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Horario habitual de salida: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Riesgos identificados en el recorrido</w:t>
      </w:r>
    </w:p>
    <w:p>
      <w:pPr>
        <w:spacing w:after="120"/>
        <w:jc w:val="both"/>
      </w:pPr>
      <w:r>
        <w:t xml:space="preserve">Escala de referencia para valorar cada riesgo del trayecto; el nivel se completa según la probabilidad y la consecuencia observadas.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Tramo o punto del recorrido</w:t>
            </w:r>
          </w:p>
        </w:tc>
        <w:tc>
          <w:p>
            <w:r>
              <w:rPr>
                <w:b/>
                <w:bCs/>
              </w:rPr>
              <w:t xml:space="preserve">Riesgo identificado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Espera en parada o punto de abordaje</w:t>
            </w:r>
          </w:p>
        </w:tc>
        <w:tc>
          <w:p>
            <w:r>
              <w:rPr>
                <w:b w:val="false"/>
                <w:bCs w:val="false"/>
              </w:rPr>
              <w:t xml:space="preserve">Robo o asalto</w:t>
            </w:r>
          </w:p>
        </w:tc>
        <w:tc>
          <w:p>
            <w:r>
              <w:rPr>
                <w:b w:val="false"/>
                <w:bCs w:val="false"/>
              </w:rPr>
              <w:t xml:space="preserve">Esperar en zonas iluminadas y concurridas; no exhibir objetos de valor.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Tramo en transporte público</w:t>
            </w:r>
          </w:p>
        </w:tc>
        <w:tc>
          <w:p>
            <w:r>
              <w:rPr>
                <w:b w:val="false"/>
                <w:bCs w:val="false"/>
              </w:rPr>
              <w:t xml:space="preserve">Accidente de tránsito</w:t>
            </w:r>
          </w:p>
        </w:tc>
        <w:tc>
          <w:p>
            <w:r>
              <w:rPr>
                <w:b w:val="false"/>
                <w:bCs w:val="false"/>
              </w:rPr>
              <w:t xml:space="preserve">Usar el cinturón; sujetarse; abordar unidades en buen estado.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Vías con tránsito vehicular</w:t>
            </w:r>
          </w:p>
        </w:tc>
        <w:tc>
          <w:p>
            <w:r>
              <w:rPr>
                <w:b w:val="false"/>
                <w:bCs w:val="false"/>
              </w:rPr>
              <w:t xml:space="preserve">Atropello o colisión</w:t>
            </w:r>
          </w:p>
        </w:tc>
        <w:tc>
          <w:p>
            <w:r>
              <w:rPr>
                <w:b w:val="false"/>
                <w:bCs w:val="false"/>
              </w:rPr>
              <w:t xml:space="preserve">Cruzar por las esquinas y pasos peatonales; respetar las señales.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Calles oscuras o solitarias</w:t>
            </w:r>
          </w:p>
        </w:tc>
        <w:tc>
          <w:p>
            <w:r>
              <w:rPr>
                <w:b w:val="false"/>
                <w:bCs w:val="false"/>
              </w:rPr>
              <w:t xml:space="preserve">Agresión o robo</w:t>
            </w:r>
          </w:p>
        </w:tc>
        <w:tc>
          <w:p>
            <w:r>
              <w:rPr>
                <w:b w:val="false"/>
                <w:bCs w:val="false"/>
              </w:rPr>
              <w:t xml:space="preserve">Preferir rutas iluminadas y transitadas; avisar la llegada.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Conducción de motocicleta</w:t>
            </w:r>
          </w:p>
        </w:tc>
        <w:tc>
          <w:p>
            <w:r>
              <w:rPr>
                <w:b w:val="false"/>
                <w:bCs w:val="false"/>
              </w:rPr>
              <w:t xml:space="preserve">Caída o lesión grave</w:t>
            </w:r>
          </w:p>
        </w:tc>
        <w:tc>
          <w:p>
            <w:r>
              <w:rPr>
                <w:b w:val="false"/>
                <w:bCs w:val="false"/>
              </w:rPr>
              <w:t xml:space="preserve">Usar casco y protección; no conducir bajo lluvia fuerte.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Lluvia y vías mojadas</w:t>
            </w:r>
          </w:p>
        </w:tc>
        <w:tc>
          <w:p>
            <w:r>
              <w:rPr>
                <w:b w:val="false"/>
                <w:bCs w:val="false"/>
              </w:rPr>
              <w:t xml:space="preserve">Resbalón o accidente</w:t>
            </w:r>
          </w:p>
        </w:tc>
        <w:tc>
          <w:p>
            <w:r>
              <w:rPr>
                <w:b w:val="false"/>
                <w:bCs w:val="false"/>
              </w:rPr>
              <w:t xml:space="preserve">Calzado antideslizante; salir con tiempo; extremar la precaución.</w:t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Planificar el recorrido con tiempo suficiente para evitar apuros y carreras.</w:t>
      </w:r>
    </w:p>
    <w:p>
      <w:pPr>
        <w:pStyle w:val="ListParagraph"/>
        <w:numPr>
          <w:ilvl w:val="0"/>
          <w:numId w:val="1"/>
        </w:numPr>
      </w:pPr>
      <w:r>
        <w:t xml:space="preserve">Preferir rutas iluminadas, transitadas y de menor riesgo.</w:t>
      </w:r>
    </w:p>
    <w:p>
      <w:pPr>
        <w:pStyle w:val="ListParagraph"/>
        <w:numPr>
          <w:ilvl w:val="0"/>
          <w:numId w:val="1"/>
        </w:numPr>
      </w:pPr>
      <w:r>
        <w:t xml:space="preserve">Informar a un familiar o compañero el recorrido y el horario estimado.</w:t>
      </w:r>
    </w:p>
    <w:p>
      <w:pPr>
        <w:pStyle w:val="ListParagraph"/>
        <w:numPr>
          <w:ilvl w:val="0"/>
          <w:numId w:val="1"/>
        </w:numPr>
      </w:pPr>
      <w:r>
        <w:t xml:space="preserve">Mantener comunicación disponible para reportar cualquier eventualidad.</w:t>
      </w:r>
    </w:p>
    <w:p>
      <w:pPr>
        <w:pStyle w:val="ListParagraph"/>
        <w:numPr>
          <w:ilvl w:val="0"/>
          <w:numId w:val="1"/>
        </w:numPr>
      </w:pPr>
      <w:r>
        <w:t xml:space="preserve">Evitar el uso del teléfono o audífonos que dificulten percibir el entorno.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los datos del presente recorrido son ciertos y que he sido informado(a) de los riesgos del trayecto y de las medidas preventivas recomendadas.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Documento de control del riesgo in itinere. Requiere revisión por abogado laboralista antes de su uso formal.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