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PARRILLA Y LUNCHERÍA ICABARU SRL, RIF J-30079219-0, domiciliada en Los Teques, Estado Miranda,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MESONERO / ATENDEDOR, adscrito al área de salon,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Recibir y ubicar a los clientes, entregar el menú y tomar las órdenes de consumo.</w:t>
      </w:r>
    </w:p>
    <w:p>
      <w:pPr>
        <w:pStyle w:val="ListParagraph"/>
        <w:numPr>
          <w:ilvl w:val="0"/>
          <w:numId w:val="2"/>
        </w:numPr>
      </w:pPr>
      <w:r>
        <w:t xml:space="preserve">Registrar y transmitir las órdenes a cocina y barra, verificando su correcta preparación.</w:t>
      </w:r>
    </w:p>
    <w:p>
      <w:pPr>
        <w:pStyle w:val="ListParagraph"/>
        <w:numPr>
          <w:ilvl w:val="0"/>
          <w:numId w:val="2"/>
        </w:numPr>
      </w:pPr>
      <w:r>
        <w:t xml:space="preserve">Servir alimentos y bebidas, atender solicitudes adicionales y verificar la satisfacción del cliente.</w:t>
      </w:r>
    </w:p>
    <w:p>
      <w:pPr>
        <w:pStyle w:val="ListParagraph"/>
        <w:numPr>
          <w:ilvl w:val="0"/>
          <w:numId w:val="2"/>
        </w:numPr>
      </w:pPr>
      <w:r>
        <w:t xml:space="preserve">Montar, desmontar y mantener limpias y ordenadas las mesas y el salón.</w:t>
      </w:r>
    </w:p>
    <w:p>
      <w:pPr>
        <w:pStyle w:val="ListParagraph"/>
        <w:numPr>
          <w:ilvl w:val="0"/>
          <w:numId w:val="2"/>
        </w:numPr>
      </w:pPr>
      <w:r>
        <w:t xml:space="preserve">Coordinar con cocina, barra y caja los tiempos y el flujo del servicio.</w:t>
      </w:r>
    </w:p>
    <w:p>
      <w:pPr>
        <w:pStyle w:val="ListParagraph"/>
        <w:numPr>
          <w:ilvl w:val="0"/>
          <w:numId w:val="2"/>
        </w:numPr>
      </w:pPr>
      <w:r>
        <w:t xml:space="preserve">Reportar al supervisor o al administrador las quejas, incidentes o faltantes del servicio.</w:t>
      </w:r>
    </w:p>
    <w:p>
      <w:pPr>
        <w:pStyle w:val="ListParagraph"/>
        <w:numPr>
          <w:ilvl w:val="0"/>
          <w:numId w:val="2"/>
        </w:numPr>
      </w:pPr>
      <w:r>
        <w:t xml:space="preserve">Realizar cualquier otra tarea afín al área de salón que le encomienden sus superiores.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  <w:jc w:val="both"/>
      </w:pPr>
      <w:r>
        <w:t xml:space="preserve">En caso de manejar caja, fondo fijo o cobros, EL(LA) TRABAJADOR(A) deberá efectuar el arqueo y el cuadre del turno, registrar los movimientos y reportar de inmediato cualquier diferencia o irregularidad.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la Constitución y las leyes reconocen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2026-10-04T23:33:43.288Z</dcterms:created>
  <dcterms:modified xsi:type="dcterms:W3CDTF">2026-10-04T23:33:43.288Z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