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DESCRIPCIÓN DE FUNCIONES — BARTENDER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PARRILLA Y LUNCHERÍA ICABARU SRL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BARTENDER</w:t>
            </w:r>
          </w:p>
        </w:tc>
      </w:tr>
      <w:tr>
        <w:tc>
          <w:p>
            <w:r>
              <w:rPr>
                <w:b/>
                <w:bCs/>
              </w:rPr>
              <w:t xml:space="preserve">Área</w:t>
            </w:r>
          </w:p>
        </w:tc>
        <w:tc>
          <w:p>
            <w:r>
              <w:rPr>
                <w:b w:val="false"/>
                <w:bCs w:val="false"/>
              </w:rPr>
              <w:t xml:space="preserve">Barra</w:t>
            </w:r>
          </w:p>
        </w:tc>
      </w:tr>
      <w:tr>
        <w:tc>
          <w:p>
            <w:r>
              <w:rPr>
                <w:b/>
                <w:bCs/>
              </w:rPr>
              <w:t xml:space="preserve">Sueldo base (USD)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</w:tr>
      <w:tr>
        <w:tc>
          <w:p>
            <w:r>
              <w:rPr>
                <w:b/>
                <w:bCs/>
              </w:rPr>
              <w:t xml:space="preserve">Jornada</w:t>
            </w:r>
          </w:p>
        </w:tc>
        <w:tc>
          <w:p>
            <w:r>
              <w:rPr>
                <w:b w:val="false"/>
                <w:bCs w:val="false"/>
              </w:rPr>
              <w:t xml:space="preserve">Diurna, 8 horas diarias / 40 horas semanales</w:t>
            </w:r>
          </w:p>
        </w:tc>
      </w:tr>
    </w:tbl>
    <w:p>
      <w:pPr>
        <w:pStyle w:val="Heading1"/>
      </w:pPr>
      <w:r>
        <w:t xml:space="preserve">1. Propósito del cargo</w:t>
      </w:r>
    </w:p>
    <w:p>
      <w:pPr>
        <w:spacing w:after="120"/>
        <w:jc w:val="both"/>
      </w:pPr>
      <w:r>
        <w:t xml:space="preserve">Preparar y servir bebidas y cócteles con calidad, rapidez y presentación cuidada, manteniendo la barra abastecida, limpia y bajo control sanitario.</w:t>
      </w:r>
    </w:p>
    <w:p>
      <w:pPr>
        <w:pStyle w:val="Heading1"/>
      </w:pPr>
      <w:r>
        <w:t xml:space="preserve">2. Funciones principales</w:t>
      </w:r>
    </w:p>
    <w:p>
      <w:pPr>
        <w:pStyle w:val="ListParagraph"/>
        <w:numPr>
          <w:ilvl w:val="0"/>
          <w:numId w:val="2"/>
        </w:numPr>
      </w:pPr>
      <w:r>
        <w:t xml:space="preserve">Preparar bebidas alcohólicas y no alcohólicas conforme a las recetas de la casa.</w:t>
      </w:r>
    </w:p>
    <w:p>
      <w:pPr>
        <w:pStyle w:val="ListParagraph"/>
        <w:numPr>
          <w:ilvl w:val="0"/>
          <w:numId w:val="2"/>
        </w:numPr>
      </w:pPr>
      <w:r>
        <w:t xml:space="preserve">Servir en barra y despachar los pedidos del salón de forma oportuna.</w:t>
      </w:r>
    </w:p>
    <w:p>
      <w:pPr>
        <w:pStyle w:val="ListParagraph"/>
        <w:numPr>
          <w:ilvl w:val="0"/>
          <w:numId w:val="2"/>
        </w:numPr>
      </w:pPr>
      <w:r>
        <w:t xml:space="preserve">Mantener la barra limpia, ordenada y debidamente equipada.</w:t>
      </w:r>
    </w:p>
    <w:p>
      <w:pPr>
        <w:pStyle w:val="ListParagraph"/>
        <w:numPr>
          <w:ilvl w:val="0"/>
          <w:numId w:val="2"/>
        </w:numPr>
      </w:pPr>
      <w:r>
        <w:t xml:space="preserve">Controlar inventarios de licores, insumos, cristalería y suministros de barra.</w:t>
      </w:r>
    </w:p>
    <w:p>
      <w:pPr>
        <w:pStyle w:val="ListParagraph"/>
        <w:numPr>
          <w:ilvl w:val="0"/>
          <w:numId w:val="2"/>
        </w:numPr>
      </w:pPr>
      <w:r>
        <w:t xml:space="preserve">Verificar la edad de los clientes y aplicar las normas de servicio responsable de alcohol.</w:t>
      </w:r>
    </w:p>
    <w:p>
      <w:pPr>
        <w:pStyle w:val="ListParagraph"/>
        <w:numPr>
          <w:ilvl w:val="0"/>
          <w:numId w:val="2"/>
        </w:numPr>
      </w:pPr>
      <w:r>
        <w:t xml:space="preserve">Realizar el montaje y desmontaje de la barra al inicio y cierre de cada turno.</w:t>
      </w:r>
    </w:p>
    <w:p>
      <w:pPr>
        <w:pStyle w:val="Heading1"/>
      </w:pPr>
      <w:r>
        <w:t xml:space="preserve">3. Responsabilidades</w:t>
      </w:r>
    </w:p>
    <w:p>
      <w:pPr>
        <w:pStyle w:val="ListParagraph"/>
        <w:numPr>
          <w:ilvl w:val="0"/>
          <w:numId w:val="2"/>
        </w:numPr>
      </w:pPr>
      <w:r>
        <w:t xml:space="preserve">Custodiar las botellas, insumos y equipos asignados a la barra.</w:t>
      </w:r>
    </w:p>
    <w:p>
      <w:pPr>
        <w:pStyle w:val="ListParagraph"/>
        <w:numPr>
          <w:ilvl w:val="0"/>
          <w:numId w:val="2"/>
        </w:numPr>
      </w:pPr>
      <w:r>
        <w:t xml:space="preserve">Reportar faltantes, mermas y necesidades de reposición al administrador.</w:t>
      </w:r>
    </w:p>
    <w:p>
      <w:pPr>
        <w:pStyle w:val="ListParagraph"/>
        <w:numPr>
          <w:ilvl w:val="0"/>
          <w:numId w:val="2"/>
        </w:numPr>
      </w:pPr>
      <w:r>
        <w:t xml:space="preserve">Cumplir las normas de higiene y manipulación de bebidas y alimentos.</w:t>
      </w:r>
    </w:p>
    <w:p>
      <w:pPr>
        <w:pStyle w:val="ListParagraph"/>
        <w:numPr>
          <w:ilvl w:val="0"/>
          <w:numId w:val="2"/>
        </w:numPr>
      </w:pPr>
      <w:r>
        <w:t xml:space="preserve">Mantener una atención cordial y profesional con los clientes.</w:t>
      </w:r>
    </w:p>
    <w:p>
      <w:pPr>
        <w:pStyle w:val="Heading1"/>
      </w:pPr>
      <w:r>
        <w:t xml:space="preserve">4. Requisitos del cargo</w:t>
      </w:r>
    </w:p>
    <w:p>
      <w:pPr>
        <w:pStyle w:val="ListParagraph"/>
        <w:numPr>
          <w:ilvl w:val="0"/>
          <w:numId w:val="1"/>
        </w:numPr>
      </w:pPr>
      <w:r>
        <w:t xml:space="preserve">Educación media concluida; deseable curso de bartender o coctelería.</w:t>
      </w:r>
    </w:p>
    <w:p>
      <w:pPr>
        <w:pStyle w:val="ListParagraph"/>
        <w:numPr>
          <w:ilvl w:val="0"/>
          <w:numId w:val="1"/>
        </w:numPr>
      </w:pPr>
      <w:r>
        <w:t xml:space="preserve">Experiencia en barra o preparación de bebidas (deseable).</w:t>
      </w:r>
    </w:p>
    <w:p>
      <w:pPr>
        <w:pStyle w:val="ListParagraph"/>
        <w:numPr>
          <w:ilvl w:val="0"/>
          <w:numId w:val="1"/>
        </w:numPr>
      </w:pPr>
      <w:r>
        <w:t xml:space="preserve">Conocimiento de recetas de cócteles y técnicas de servicio.</w:t>
      </w:r>
    </w:p>
    <w:p>
      <w:pPr>
        <w:pStyle w:val="ListParagraph"/>
        <w:numPr>
          <w:ilvl w:val="0"/>
          <w:numId w:val="1"/>
        </w:numPr>
      </w:pPr>
      <w:r>
        <w:t xml:space="preserve">Disponibilidad para trabajar por turnos, fines de semana y feriados.</w:t>
      </w:r>
    </w:p>
    <w:p>
      <w:pPr>
        <w:pStyle w:val="Heading1"/>
      </w:pPr>
      <w:r>
        <w:t xml:space="preserve">5. Condiciones de trabajo y seguridad</w:t>
      </w:r>
    </w:p>
    <w:p>
      <w:pPr>
        <w:pStyle w:val="ListParagraph"/>
        <w:numPr>
          <w:ilvl w:val="0"/>
          <w:numId w:val="1"/>
        </w:numPr>
      </w:pPr>
      <w:r>
        <w:t xml:space="preserve">Permanencia prolongada de pie detrás de la barra.</w:t>
      </w:r>
    </w:p>
    <w:p>
      <w:pPr>
        <w:pStyle w:val="ListParagraph"/>
        <w:numPr>
          <w:ilvl w:val="0"/>
          <w:numId w:val="1"/>
        </w:numPr>
      </w:pPr>
      <w:r>
        <w:t xml:space="preserve">Exposición a frío, hielo, cuchillos y superficies mojadas.</w:t>
      </w:r>
    </w:p>
    <w:p>
      <w:pPr>
        <w:pStyle w:val="ListParagraph"/>
        <w:numPr>
          <w:ilvl w:val="0"/>
          <w:numId w:val="1"/>
        </w:numPr>
      </w:pPr>
      <w:r>
        <w:t xml:space="preserve">Jornada con horario rotativo y atención en horas pico.</w:t>
      </w:r>
    </w:p>
    <w:p>
      <w:r>
        <w:br w:type="page"/>
      </w:r>
    </w:p>
    <w:p>
      <w:pPr>
        <w:pStyle w:val="Heading1"/>
      </w:pPr>
      <w:r>
        <w:t xml:space="preserve">6. Carta de recepción</w:t>
      </w:r>
    </w:p>
    <w:p>
      <w:pPr>
        <w:spacing w:after="120"/>
        <w:jc w:val="both"/>
      </w:pPr>
      <w:r>
        <w:t xml:space="preserve">Yo, el/la trabajador(a) que suscribe, declaro haber recibido, leído y comprendido la presente descripción de funciones correspondiente al cargo de BARTENDER, y me comprometo a desempeñarlo conforme a las instrucciones de la empresa, las normas de higiene y seguridad y el reglamento interno del trabajador.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Se firma por duplicado, quedando un ejemplar en poder de la empresa y otro en poder del trabajador.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BARTENDER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2026-10-04T23:33:43.986Z</dcterms:created>
  <dcterms:modified xsi:type="dcterms:W3CDTF">2026-10-04T23:33:43.986Z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