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Encargado(a) de Tienda de Mascotas</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ENCARGADO DE TIENDA</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ENCARGADO DE TIENDA,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la operación diaria de la tienda de mascotas: atención al cliente, ventas, facturación y arqueo de caja.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Supervisar el inventario de productos (alimentos, accesorios, higiene, juguetes, farmacia OTC).</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Realizar y controlar pedidos a proveedores y recepción de mercancía.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Velar por la exhibición, rotación de productos y control de fechas de vencimiento.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Garantizar la atención conforme a las políticas de servicio al cliente y manejo de quejas.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Coordinar el turno del personal de ventas de la tienda.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Reportar a Gerencia los indicadores comerciales diarios y mensuales (ventas, devoluciones, mermas).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y hacer cumplir las normas LOPCYMAT aplicables al área de tienda (ergonomía, manipulación manual de cargas).</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6 MESES + PRÓRROGA</w:t>
      </w:r>
    </w:p>
    <w:p>
      <w:pPr>
        <w:spacing w:before="0" w:after="80" w:line="312" w:lineRule="auto"/>
        <w:jc w:val="both"/>
      </w:pPr>
      <w:r>
        <w:rPr>
          <w:rFonts w:ascii="Calibri" w:hAnsi="Calibri" w:cs="Calibri"/>
          <w:b w:val="0"/>
          <w:i w:val="0"/>
          <w:sz w:val="20"/>
        </w:rPr>
        <w:t>Conforme a los artículos 64 y 65 de la LOTTT, el presente contrato se celebra por tiempo determinado de seis (6) meses, en razón de la naturaleza del cargo de encargado(a) de tienda. El contrato podrá prorrogarse por igual período hasta por el límite legal de un (1) año; vencido este plazo, la relación se considerará por tiempo indeterminado.</w:t>
      </w:r>
    </w:p>
    <w:p>
      <w:pPr>
        <w:spacing w:before="0" w:after="120" w:line="312" w:lineRule="auto"/>
        <w:jc w:val="both"/>
      </w:pPr>
      <w:r>
        <w:rPr>
          <w:rFonts w:ascii="Calibri" w:hAnsi="Calibri" w:cs="Calibri"/>
          <w:b w:val="0"/>
          <w:i w:val="0"/>
          <w:sz w:val="20"/>
        </w:rPr>
        <w:t>Conforme al artículo 22 de la LOTTT, se establece un período de prueba de treinta (30) días continuos, durante el cual cualquiera de las partes podrá dar por terminada la relación laboral sin necesidad de preaviso ni indemnización.</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Encargado de Tienda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