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SEGURIDAD LABORAL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Vigilancia médica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SST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EXAMEN MÉDICO PRE-EMPLEO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after="160"/>
        <w:jc w:val="center"/>
      </w:pPr>
      <w:r>
        <w:rPr>
          <w:rFonts w:ascii="Calibri" w:hAnsi="Calibri" w:cs="Calibri"/>
          <w:b w:val="0"/>
          <w:i/>
          <w:color w:val="556575"/>
          <w:sz w:val="20"/>
        </w:rPr>
        <w:t>Conforme al artículo 32 de la LOPCYMAT y Norma Técnica NT-02-2008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El presente examen médico tiene por objeto evaluar el estado de salud del trabajador antes del inicio de la relación laboral, a fin de: (i) constatar su aptitud para el cargo; (ii) establecer el estado de salud basal para futuras comparaciones; (iii) detectar condiciones que requieran restricciones laborales; y (iv) cumplir con lo establecido en la LOPCYMAT y la Norma Técnica NT-02-2008 sobre Vigilancia de la Salud de los Trabajadores.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1. DATOS DEL TRABAJADOR(A)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Nombre completo:</w:t>
            </w:r>
          </w:p>
        </w:tc>
        <w:tc>
          <w:tcPr>
            <w:tcW w:type="dxa" w:w="28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 xml:space="preserve"> _________________________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Cédula de Identidad:</w:t>
            </w:r>
          </w:p>
        </w:tc>
        <w:tc>
          <w:tcPr>
            <w:tcW w:type="dxa" w:w="28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 xml:space="preserve"> _________________________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Fecha de nacimiento:</w:t>
            </w:r>
          </w:p>
        </w:tc>
        <w:tc>
          <w:tcPr>
            <w:tcW w:type="dxa" w:w="28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 xml:space="preserve"> _________________________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Edad:</w:t>
            </w:r>
          </w:p>
        </w:tc>
        <w:tc>
          <w:tcPr>
            <w:tcW w:type="dxa" w:w="28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 xml:space="preserve"> _________________________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Cargo a desempeñar:</w:t>
            </w:r>
          </w:p>
        </w:tc>
        <w:tc>
          <w:tcPr>
            <w:tcW w:type="dxa" w:w="28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 xml:space="preserve"> _________________________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Departamento / Área:</w:t>
            </w:r>
          </w:p>
        </w:tc>
        <w:tc>
          <w:tcPr>
            <w:tcW w:type="dxa" w:w="28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 xml:space="preserve"> _________________________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Fecha del examen:</w:t>
            </w:r>
          </w:p>
        </w:tc>
        <w:tc>
          <w:tcPr>
            <w:tcW w:type="dxa" w:w="28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 xml:space="preserve"> _________________________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Lugar del examen:</w:t>
            </w:r>
          </w:p>
        </w:tc>
        <w:tc>
          <w:tcPr>
            <w:tcW w:type="dxa" w:w="28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 xml:space="preserve"> _________________________</w:t>
            </w:r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2. ANTECEDENTES PERSONALES Y FAMILIARES</w:t>
      </w:r>
    </w:p>
    <w:p>
      <w:pPr>
        <w:spacing w:before="0" w:after="60" w:line="312" w:lineRule="auto"/>
        <w:jc w:val="both"/>
      </w:pPr>
      <w:r>
        <w:rPr>
          <w:rFonts w:ascii="Calibri" w:hAnsi="Calibri" w:cs="Calibri"/>
          <w:b w:val="0"/>
          <w:i/>
          <w:color w:val="556575"/>
          <w:sz w:val="20"/>
        </w:rPr>
        <w:t>Marque con X si aplica:</w:t>
      </w:r>
    </w:p>
    <w:p>
      <w:pPr>
        <w:spacing w:after="20" w:line="288" w:lineRule="auto"/>
        <w:ind w:left="340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sz w:val="20"/>
        </w:rPr>
        <w:t>Diabetes Mellitus</w:t>
      </w:r>
    </w:p>
    <w:p>
      <w:pPr>
        <w:spacing w:after="20" w:line="288" w:lineRule="auto"/>
        <w:ind w:left="340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sz w:val="20"/>
        </w:rPr>
        <w:t>Hipertensión arterial</w:t>
      </w:r>
    </w:p>
    <w:p>
      <w:pPr>
        <w:spacing w:after="20" w:line="288" w:lineRule="auto"/>
        <w:ind w:left="340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sz w:val="20"/>
        </w:rPr>
        <w:t>Asma / alergias</w:t>
      </w:r>
    </w:p>
    <w:p>
      <w:pPr>
        <w:spacing w:after="20" w:line="288" w:lineRule="auto"/>
        <w:ind w:left="340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sz w:val="20"/>
        </w:rPr>
        <w:t>Enfermedades cardíacas</w:t>
      </w:r>
    </w:p>
    <w:p>
      <w:pPr>
        <w:spacing w:after="20" w:line="288" w:lineRule="auto"/>
        <w:ind w:left="340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sz w:val="20"/>
        </w:rPr>
        <w:t>Enfermedades renales</w:t>
      </w:r>
    </w:p>
    <w:p>
      <w:pPr>
        <w:spacing w:after="20" w:line="288" w:lineRule="auto"/>
        <w:ind w:left="340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sz w:val="20"/>
        </w:rPr>
        <w:t>Enfermedades hepáticas</w:t>
      </w:r>
    </w:p>
    <w:p>
      <w:pPr>
        <w:spacing w:after="20" w:line="288" w:lineRule="auto"/>
        <w:ind w:left="340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sz w:val="20"/>
        </w:rPr>
        <w:t>Trastornos psiquiátricos</w:t>
      </w:r>
    </w:p>
    <w:p>
      <w:pPr>
        <w:spacing w:after="20" w:line="288" w:lineRule="auto"/>
        <w:ind w:left="340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sz w:val="20"/>
        </w:rPr>
        <w:t>Cirugías previas</w:t>
      </w:r>
    </w:p>
    <w:p>
      <w:pPr>
        <w:spacing w:after="20" w:line="288" w:lineRule="auto"/>
        <w:ind w:left="340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sz w:val="20"/>
        </w:rPr>
        <w:t>Hospitalizaciones previas</w:t>
      </w:r>
    </w:p>
    <w:p>
      <w:pPr>
        <w:spacing w:after="20" w:line="288" w:lineRule="auto"/>
        <w:ind w:left="340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sz w:val="20"/>
        </w:rPr>
        <w:t>Fracturas / traumatismos</w:t>
      </w:r>
    </w:p>
    <w:p>
      <w:pPr>
        <w:spacing w:after="20" w:line="288" w:lineRule="auto"/>
        <w:ind w:left="340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sz w:val="20"/>
        </w:rPr>
        <w:t>Convulsiones / epilepsia</w:t>
      </w:r>
    </w:p>
    <w:p>
      <w:pPr>
        <w:spacing w:after="20" w:line="288" w:lineRule="auto"/>
        <w:ind w:left="340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sz w:val="20"/>
        </w:rPr>
        <w:t>Problemas de visión</w:t>
      </w:r>
    </w:p>
    <w:p>
      <w:pPr>
        <w:spacing w:after="20" w:line="288" w:lineRule="auto"/>
        <w:ind w:left="340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sz w:val="20"/>
        </w:rPr>
        <w:t>Problemas auditivos</w:t>
      </w:r>
    </w:p>
    <w:p>
      <w:pPr>
        <w:spacing w:after="20" w:line="288" w:lineRule="auto"/>
        <w:ind w:left="340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sz w:val="20"/>
        </w:rPr>
        <w:t>Problemas de columna</w:t>
      </w:r>
    </w:p>
    <w:p>
      <w:pPr>
        <w:spacing w:after="20" w:line="288" w:lineRule="auto"/>
        <w:ind w:left="340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sz w:val="20"/>
        </w:rPr>
        <w:t>Enfermedades de la piel</w:t>
      </w:r>
    </w:p>
    <w:p>
      <w:pPr>
        <w:spacing w:after="20" w:line="288" w:lineRule="auto"/>
        <w:ind w:left="340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sz w:val="20"/>
        </w:rPr>
        <w:t>Tuberculosis</w:t>
      </w:r>
    </w:p>
    <w:p>
      <w:pPr>
        <w:spacing w:after="20" w:line="288" w:lineRule="auto"/>
        <w:ind w:left="340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sz w:val="20"/>
        </w:rPr>
        <w:t>Hepatitis</w:t>
      </w:r>
    </w:p>
    <w:p>
      <w:pPr>
        <w:spacing w:after="20" w:line="288" w:lineRule="auto"/>
        <w:ind w:left="340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sz w:val="20"/>
        </w:rPr>
        <w:t>VIH / SIDA</w:t>
      </w:r>
    </w:p>
    <w:p>
      <w:pPr>
        <w:spacing w:after="20" w:line="288" w:lineRule="auto"/>
        <w:ind w:left="340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sz w:val="20"/>
        </w:rPr>
        <w:t>Zoonosis previas (rabia, leptospirosis, toxoplasmosis, brucelosis)</w:t>
      </w:r>
    </w:p>
    <w:p>
      <w:pPr>
        <w:spacing w:after="20" w:line="288" w:lineRule="auto"/>
        <w:ind w:left="340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sz w:val="20"/>
        </w:rPr>
        <w:t>Vacuna antirrábica pre-exposición (aplica a vet/aux/groomer)</w:t>
      </w:r>
    </w:p>
    <w:p>
      <w:pPr>
        <w:spacing w:after="20" w:line="288" w:lineRule="auto"/>
        <w:ind w:left="340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sz w:val="20"/>
        </w:rPr>
        <w:t>Vacuna antitetánica vigente</w:t>
      </w:r>
    </w:p>
    <w:p>
      <w:pPr>
        <w:spacing w:after="20" w:line="288" w:lineRule="auto"/>
        <w:ind w:left="340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sz w:val="20"/>
        </w:rPr>
        <w:t>Otro (especificar): ______________________________</w:t>
      </w:r>
    </w:p>
    <w:p>
      <w:pPr>
        <w:spacing w:after="8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3. EXAMEN FÍSICO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Parámetro</w:t>
            </w:r>
          </w:p>
        </w:tc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Valor</w:t>
            </w:r>
          </w:p>
        </w:tc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Parámetro</w:t>
            </w:r>
          </w:p>
        </w:tc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Peso (kg):</w:t>
            </w:r>
          </w:p>
        </w:tc>
        <w:tc>
          <w:tcPr>
            <w:tcW w:type="dxa" w:w="255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r/>
            <w:r>
              <w:t xml:space="preserve"> ____________________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Talla (m):</w:t>
            </w:r>
          </w:p>
        </w:tc>
        <w:tc>
          <w:tcPr>
            <w:tcW w:type="dxa" w:w="255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r/>
            <w:r>
              <w:t xml:space="preserve"> ____________________</w:t>
            </w:r>
          </w:p>
        </w:tc>
      </w:tr>
      <w:tr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IMC:</w:t>
            </w:r>
          </w:p>
        </w:tc>
        <w:tc>
          <w:tcPr>
            <w:tcW w:type="dxa" w:w="255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</w:tcPr>
          <w:p>
            <w:r/>
            <w:r>
              <w:t xml:space="preserve"> ____________________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Presión arterial:</w:t>
            </w:r>
          </w:p>
        </w:tc>
        <w:tc>
          <w:tcPr>
            <w:tcW w:type="dxa" w:w="255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</w:tcPr>
          <w:p>
            <w:r/>
            <w:r>
              <w:t xml:space="preserve"> ____________________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Frecuencia cardíaca:</w:t>
            </w:r>
          </w:p>
        </w:tc>
        <w:tc>
          <w:tcPr>
            <w:tcW w:type="dxa" w:w="255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r/>
            <w:r>
              <w:t xml:space="preserve"> ____________________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Frecuencia respiratoria:</w:t>
            </w:r>
          </w:p>
        </w:tc>
        <w:tc>
          <w:tcPr>
            <w:tcW w:type="dxa" w:w="255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r/>
            <w:r>
              <w:t xml:space="preserve"> ____________________</w:t>
            </w:r>
          </w:p>
        </w:tc>
      </w:tr>
      <w:tr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Temperatura (°C):</w:t>
            </w:r>
          </w:p>
        </w:tc>
        <w:tc>
          <w:tcPr>
            <w:tcW w:type="dxa" w:w="255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</w:tcPr>
          <w:p>
            <w:r/>
            <w:r>
              <w:t xml:space="preserve"> ____________________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Perímetro abdominal:</w:t>
            </w:r>
          </w:p>
        </w:tc>
        <w:tc>
          <w:tcPr>
            <w:tcW w:type="dxa" w:w="255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</w:tcPr>
          <w:p>
            <w:r/>
            <w:r>
              <w:t xml:space="preserve"> ____________________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Agudeza visual sin lentes:</w:t>
            </w:r>
          </w:p>
        </w:tc>
        <w:tc>
          <w:tcPr>
            <w:tcW w:type="dxa" w:w="255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r/>
            <w:r>
              <w:t xml:space="preserve"> ____________________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Agudeza visual con lentes:</w:t>
            </w:r>
          </w:p>
        </w:tc>
        <w:tc>
          <w:tcPr>
            <w:tcW w:type="dxa" w:w="255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r/>
            <w:r>
              <w:t xml:space="preserve"> ____________________</w:t>
            </w:r>
          </w:p>
        </w:tc>
      </w:tr>
      <w:tr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Agudeza auditiva:</w:t>
            </w:r>
          </w:p>
        </w:tc>
        <w:tc>
          <w:tcPr>
            <w:tcW w:type="dxa" w:w="255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</w:tcPr>
          <w:p>
            <w:r/>
            <w:r>
              <w:t xml:space="preserve"> ____________________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Reflejos osteotendinosos:</w:t>
            </w:r>
          </w:p>
        </w:tc>
        <w:tc>
          <w:tcPr>
            <w:tcW w:type="dxa" w:w="255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F4F6"/>
          </w:tcPr>
          <w:p>
            <w:r/>
            <w:r>
              <w:t xml:space="preserve"> ____________________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Examen de piel:</w:t>
            </w:r>
          </w:p>
        </w:tc>
        <w:tc>
          <w:tcPr>
            <w:tcW w:type="dxa" w:w="255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r/>
            <w:r>
              <w:t xml:space="preserve"> ____________________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Examen de columna:</w:t>
            </w:r>
          </w:p>
        </w:tc>
        <w:tc>
          <w:tcPr>
            <w:tcW w:type="dxa" w:w="255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r/>
            <w:r>
              <w:t xml:space="preserve"> ____________________</w:t>
            </w:r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4. EXÁMENES DE LABORATORIO SOLICITADOS</w:t>
      </w:r>
    </w:p>
    <w:p>
      <w:pPr>
        <w:spacing w:after="20" w:line="288" w:lineRule="auto"/>
        <w:ind w:left="340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sz w:val="20"/>
        </w:rPr>
        <w:t>Hemograma completo</w:t>
      </w:r>
    </w:p>
    <w:p>
      <w:pPr>
        <w:spacing w:after="20" w:line="288" w:lineRule="auto"/>
        <w:ind w:left="340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sz w:val="20"/>
        </w:rPr>
        <w:t>Glicemia en ayunas</w:t>
      </w:r>
    </w:p>
    <w:p>
      <w:pPr>
        <w:spacing w:after="20" w:line="288" w:lineRule="auto"/>
        <w:ind w:left="340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sz w:val="20"/>
        </w:rPr>
        <w:t>Examen completo de orina</w:t>
      </w:r>
    </w:p>
    <w:p>
      <w:pPr>
        <w:spacing w:after="20" w:line="288" w:lineRule="auto"/>
        <w:ind w:left="340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sz w:val="20"/>
        </w:rPr>
        <w:t>Examen de heces (parasitológico)</w:t>
      </w:r>
    </w:p>
    <w:p>
      <w:pPr>
        <w:spacing w:after="20" w:line="288" w:lineRule="auto"/>
        <w:ind w:left="340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sz w:val="20"/>
        </w:rPr>
        <w:t>Prueba de embarazo (si aplica)</w:t>
      </w:r>
    </w:p>
    <w:p>
      <w:pPr>
        <w:spacing w:after="20" w:line="288" w:lineRule="auto"/>
        <w:ind w:left="340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sz w:val="20"/>
        </w:rPr>
        <w:t>Serología (VDRL/RPR)</w:t>
      </w:r>
    </w:p>
    <w:p>
      <w:pPr>
        <w:spacing w:after="20" w:line="288" w:lineRule="auto"/>
        <w:ind w:left="340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sz w:val="20"/>
        </w:rPr>
        <w:t>Pruebas de función hepática (TGO, TGP)</w:t>
      </w:r>
    </w:p>
    <w:p>
      <w:pPr>
        <w:spacing w:after="20" w:line="288" w:lineRule="auto"/>
        <w:ind w:left="340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sz w:val="20"/>
        </w:rPr>
        <w:t>Radiografía de tórax (PA y lateral)</w:t>
      </w:r>
    </w:p>
    <w:p>
      <w:pPr>
        <w:spacing w:after="20" w:line="288" w:lineRule="auto"/>
        <w:ind w:left="340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sz w:val="20"/>
        </w:rPr>
        <w:t>Electrocardiograma (ECG)</w:t>
      </w:r>
    </w:p>
    <w:p>
      <w:pPr>
        <w:spacing w:after="20" w:line="288" w:lineRule="auto"/>
        <w:ind w:left="340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sz w:val="20"/>
        </w:rPr>
        <w:t>Prueba de Mantoux (tuberculosis)</w:t>
      </w:r>
    </w:p>
    <w:p>
      <w:pPr>
        <w:spacing w:after="20" w:line="288" w:lineRule="auto"/>
        <w:ind w:left="340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sz w:val="20"/>
        </w:rPr>
        <w:t>Marcadores virales (HBsAg, Anti-HCV) — vet/aux</w:t>
      </w:r>
    </w:p>
    <w:p>
      <w:pPr>
        <w:spacing w:after="20" w:line="288" w:lineRule="auto"/>
        <w:ind w:left="340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sz w:val="20"/>
        </w:rPr>
        <w:t>Título de anticuerpos antirrábicos — vet/aux/groomer</w:t>
      </w:r>
    </w:p>
    <w:p>
      <w:pPr>
        <w:spacing w:after="8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5. EVALUACIÓN DE APTITUD PARA EL CARGO</w:t>
      </w:r>
    </w:p>
    <w:p>
      <w:pPr>
        <w:spacing w:before="0" w:after="60" w:line="312" w:lineRule="auto"/>
        <w:jc w:val="both"/>
      </w:pPr>
      <w:r>
        <w:rPr>
          <w:rFonts w:ascii="Calibri" w:hAnsi="Calibri" w:cs="Calibri"/>
          <w:b/>
          <w:i w:val="0"/>
          <w:sz w:val="20"/>
        </w:rPr>
        <w:t>Resultado del examen:</w:t>
      </w:r>
    </w:p>
    <w:p>
      <w:pPr>
        <w:spacing w:after="40"/>
        <w:ind w:left="340"/>
      </w:pPr>
      <w:r>
        <w:rPr>
          <w:rFonts w:ascii="Calibri" w:hAnsi="Calibri" w:cs="Calibri"/>
          <w:b/>
          <w:i w:val="0"/>
          <w:color w:val="0F766E"/>
          <w:sz w:val="22"/>
        </w:rPr>
        <w:t xml:space="preserve">☐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APTO sin restricciones:  </w:t>
      </w:r>
      <w:r>
        <w:rPr>
          <w:rFonts w:ascii="Calibri" w:hAnsi="Calibri" w:cs="Calibri"/>
          <w:b w:val="0"/>
          <w:i w:val="0"/>
          <w:color w:val="556575"/>
          <w:sz w:val="20"/>
        </w:rPr>
        <w:t>El trabajador se encuentra en condiciones de salud adecuadas para desempeñar el cargo sin limitaciones.</w:t>
      </w:r>
    </w:p>
    <w:p>
      <w:pPr>
        <w:spacing w:after="40"/>
        <w:ind w:left="340"/>
      </w:pPr>
      <w:r>
        <w:rPr>
          <w:rFonts w:ascii="Calibri" w:hAnsi="Calibri" w:cs="Calibri"/>
          <w:b/>
          <w:i w:val="0"/>
          <w:color w:val="0F766E"/>
          <w:sz w:val="22"/>
        </w:rPr>
        <w:t xml:space="preserve">☐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APTO con restricciones:  </w:t>
      </w:r>
      <w:r>
        <w:rPr>
          <w:rFonts w:ascii="Calibri" w:hAnsi="Calibri" w:cs="Calibri"/>
          <w:b w:val="0"/>
          <w:i w:val="0"/>
          <w:color w:val="556575"/>
          <w:sz w:val="20"/>
        </w:rPr>
        <w:t>El trabajador es apto pero requiere restricciones específicas que se detallan abajo.</w:t>
      </w:r>
    </w:p>
    <w:p>
      <w:pPr>
        <w:spacing w:after="40"/>
        <w:ind w:left="340"/>
      </w:pPr>
      <w:r>
        <w:rPr>
          <w:rFonts w:ascii="Calibri" w:hAnsi="Calibri" w:cs="Calibri"/>
          <w:b/>
          <w:i w:val="0"/>
          <w:color w:val="0F766E"/>
          <w:sz w:val="22"/>
        </w:rPr>
        <w:t xml:space="preserve">☐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APTO condicionado a reevaluación:  </w:t>
      </w:r>
      <w:r>
        <w:rPr>
          <w:rFonts w:ascii="Calibri" w:hAnsi="Calibri" w:cs="Calibri"/>
          <w:b w:val="0"/>
          <w:i w:val="0"/>
          <w:color w:val="556575"/>
          <w:sz w:val="20"/>
        </w:rPr>
        <w:t>El trabajador requiere reevaluación médica en un plazo determinado.</w:t>
      </w:r>
    </w:p>
    <w:p>
      <w:pPr>
        <w:spacing w:after="40"/>
        <w:ind w:left="340"/>
      </w:pPr>
      <w:r>
        <w:rPr>
          <w:rFonts w:ascii="Calibri" w:hAnsi="Calibri" w:cs="Calibri"/>
          <w:b/>
          <w:i w:val="0"/>
          <w:color w:val="0F766E"/>
          <w:sz w:val="22"/>
        </w:rPr>
        <w:t xml:space="preserve">☐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NO APTO:  </w:t>
      </w:r>
      <w:r>
        <w:rPr>
          <w:rFonts w:ascii="Calibri" w:hAnsi="Calibri" w:cs="Calibri"/>
          <w:b w:val="0"/>
          <w:i w:val="0"/>
          <w:color w:val="556575"/>
          <w:sz w:val="20"/>
        </w:rPr>
        <w:t>El trabajador no reúne las condiciones de salud para el cargo. No se recomienda su ingreso.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sz w:val="20"/>
        </w:rPr>
        <w:t>Restricciones recomendadas (si aplica):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86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0" w:type="dxa"/>
              <w:bottom w:w="200" w:type="dxa"/>
              <w:left w:w="120" w:type="dxa"/>
              <w:right w:w="120" w:type="dxa"/>
            </w:tcMar>
          </w:tcPr>
          <w:p>
            <w:r/>
          </w:p>
          <w:p>
            <w:pPr>
              <w:spacing w:after="240"/>
            </w:pPr>
          </w:p>
          <w:p>
            <w:pPr>
              <w:spacing w:after="240"/>
            </w:pPr>
          </w:p>
          <w:p>
            <w:pPr>
              <w:spacing w:after="240"/>
            </w:pPr>
          </w:p>
        </w:tc>
      </w:tr>
    </w:tbl>
    <w:p>
      <w:pPr>
        <w:spacing w:after="8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6. OBSERVACIONES DEL MÉDICO OCUPACIONAL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86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0" w:type="dxa"/>
              <w:bottom w:w="200" w:type="dxa"/>
              <w:left w:w="120" w:type="dxa"/>
              <w:right w:w="120" w:type="dxa"/>
            </w:tcMar>
          </w:tcPr>
          <w:p>
            <w:r/>
          </w:p>
          <w:p>
            <w:pPr>
              <w:spacing w:after="240"/>
            </w:pPr>
          </w:p>
          <w:p>
            <w:pPr>
              <w:spacing w:after="240"/>
            </w:pPr>
          </w:p>
          <w:p>
            <w:pPr>
              <w:spacing w:after="240"/>
            </w:pPr>
          </w:p>
          <w:p>
            <w:pPr>
              <w:spacing w:after="240"/>
            </w:pPr>
          </w:p>
          <w:p>
            <w:pPr>
              <w:spacing w:after="240"/>
            </w:pPr>
          </w:p>
        </w:tc>
      </w:tr>
    </w:tbl>
    <w:p>
      <w:pPr>
        <w:spacing w:after="8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7. DATOS DEL MÉDICO Y FIRMAS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93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9FAFB"/>
          </w:tcPr>
          <w:p>
            <w:pPr>
              <w:spacing w:after="12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 xml:space="preserve">Médico ocupacional: 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</w:t>
            </w:r>
          </w:p>
          <w:p>
            <w:pPr>
              <w:spacing w:after="120"/>
            </w:pPr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 xml:space="preserve">C.I. del médico: 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</w:t>
            </w:r>
          </w:p>
          <w:p>
            <w:pPr>
              <w:spacing w:after="120"/>
            </w:pPr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 xml:space="preserve">N° colegiado CMV-CVM: 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</w:t>
            </w:r>
          </w:p>
          <w:p>
            <w:pPr>
              <w:spacing w:after="120"/>
            </w:pPr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 xml:space="preserve">Especialidad: 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</w:t>
            </w:r>
          </w:p>
        </w:tc>
        <w:tc>
          <w:tcPr>
            <w:tcW w:type="dxa" w:w="493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9FAFB"/>
          </w:tcPr>
          <w:p>
            <w:pPr>
              <w:spacing w:after="12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 xml:space="preserve">N° de registro MPPS: 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</w:t>
            </w:r>
          </w:p>
          <w:p>
            <w:pPr>
              <w:spacing w:after="120"/>
            </w:pPr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 xml:space="preserve">Fecha del examen: 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</w:t>
            </w:r>
          </w:p>
          <w:p>
            <w:pPr>
              <w:spacing w:after="120"/>
            </w:pPr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 xml:space="preserve">Próxima evaluación: 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</w:t>
            </w:r>
          </w:p>
          <w:p>
            <w:pPr>
              <w:spacing w:after="120"/>
            </w:pPr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 xml:space="preserve">Firma y sello: 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</w:t>
            </w:r>
          </w:p>
        </w:tc>
      </w:tr>
    </w:tbl>
    <w:p>
      <w:pPr>
        <w:spacing w:after="80"/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/>
          <w:color w:val="556575"/>
          <w:sz w:val="18"/>
        </w:rPr>
        <w:t>El resultado del presente examen es confidencial conforme al artículo 23 de la LOPCYMAT y será archivado en el expediente médico del trabajador, accesible únicamente al Comité de Seguridad y Salud Laboral y a las autoridades competentes.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MÉDICO OCUPACIONAL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3137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3137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Examen Médico Pre-Empleo v3.0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