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REGISTROS LEGALES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Constancias obligatorias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DE REGISTROS LEGALES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after="160"/>
        <w:jc w:val="center"/>
      </w:pPr>
      <w:r>
        <w:rPr>
          <w:rFonts w:ascii="Calibri" w:hAnsi="Calibri" w:cs="Calibri"/>
          <w:b w:val="0"/>
          <w:i/>
          <w:color w:val="556575"/>
          <w:sz w:val="22"/>
        </w:rPr>
        <w:t>IVSS · FAOV-BVV · INCES · PMSSO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El presente checklist documenta la verificación de los registros del trabajador ante los organismos del Estado venezolano. Su omisión genera responsabilidad directa para GRUPO CAVAL 1003, C.A. y puede impedir el pago de prestaciones, seguros sociales y demás beneficios. Debe completarse ANTES del primer día de trabajo (Fase 0 del proceso de ingreso).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 de Identidad: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 ingreso: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t xml:space="preserve"> _________________________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REGISTROS A VERIFICAR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118"/>
        <w:gridCol w:w="2551"/>
        <w:gridCol w:w="1020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Marco legal</w:t>
            </w:r>
          </w:p>
        </w:tc>
        <w:tc>
          <w:tcPr>
            <w:tcW w:type="dxa" w:w="102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/>
                <w:color w:val="111827"/>
                <w:sz w:val="18"/>
              </w:rPr>
              <w:t>Ley del Seguro Social Obligatorio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Constancia emitida por el IVSS que acredita la afiliación del trabajador al régimen de seguridad social.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/>
                <w:color w:val="111827"/>
                <w:sz w:val="18"/>
              </w:rPr>
              <w:t>Ley del Banco de Vivienda y Hábitat (RBVV)</w:t>
            </w:r>
          </w:p>
        </w:tc>
        <w:tc>
          <w:tcPr>
            <w:tcW w:type="dxa" w:w="102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Constancia que acredita inscripción en el Fondo de Ahorro Obligatorio para la Vivienda.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/>
                <w:color w:val="111827"/>
                <w:sz w:val="18"/>
              </w:rPr>
              <w:t>Ley del INCES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Constancia que acredita inscripción del trabajador en el Instituto Nacional de Capacitación y Educación Socialista.</w:t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B91C1C"/>
                <w:sz w:val="18"/>
              </w:rPr>
              <w:t>Seguro de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/>
                <w:color w:val="B91C1C"/>
                <w:sz w:val="18"/>
              </w:rPr>
              <w:t>Art. 134 LOPCYMAT — CRÍTICO</w:t>
            </w:r>
          </w:p>
        </w:tc>
        <w:tc>
          <w:tcPr>
            <w:tcW w:type="dxa" w:w="1020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Sin este seguro, la empresa responde con su patrimonio por cualquier accidente laboral o enfermedad ocupacional.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Constancia 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/>
                <w:color w:val="111827"/>
                <w:sz w:val="18"/>
              </w:rPr>
              <w:t>Recomendación OMS / Norma Vet.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6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Aplica a Veterinario, Auxiliar Vet. y Dog Groomer. Esquema: 3 dosis + refuerzo anual.</w:t>
            </w:r>
          </w:p>
        </w:tc>
      </w:tr>
    </w:tbl>
    <w:p>
      <w:pPr>
        <w:spacing w:after="80"/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18"/>
        </w:rPr>
        <w:t>ESTADO:  P = Pendiente  ·  E = Entregado por el trabajador  ·  F = Verificado y firmado.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PROCEDIMIENTO DE INSCRIPCIÓN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IVSS (Forma 14-100):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 debe acudir a la oficina del IVSS más cercana con cédula y RIF. Si es primera vez, solicitar inscripción. Si ya está inscrito, solicitar actualización de datos laborales. La empresa debe reportar la incorporación del trabajador en los primeros 5 días del mes siguiente al ingreso.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FAOV-BVV: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 debe inscribirse en el banco operador de su preferencia (Banco del Pueblo, BFC, etc.) con cédula, RIF y constancia de trabajo. La empresa debe retener el 1% del salario y el 2% adicional (3% total) y depositarlo dentro de los primeros 5 días del mes siguiente.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INCES: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debe inscribir al trabajador y aportar el 2% de la nómina (1% aportación patronal + 0.5% aporte trabajador + 0.5% adicional patronal). El trabajador puede solicitar constancia individual.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B91C1C"/>
          <w:sz w:val="20"/>
        </w:rPr>
        <w:t xml:space="preserve">PMSSO (Seguro Riesgos Laborales) — CRÍTICO:  </w:t>
      </w:r>
      <w:r>
        <w:rPr>
          <w:rFonts w:ascii="Calibri" w:hAnsi="Calibri" w:cs="Calibri"/>
          <w:b w:val="0"/>
          <w:i w:val="0"/>
          <w:color w:val="B91C1C"/>
          <w:sz w:val="20"/>
        </w:rPr>
        <w:t>La empresa debe inscribirse en el IVSS-PMSSO como empresa con riesgos laborales y reportar a cada trabajador. Sin esta inscripción, cualquier accidente de trabajo o enfermedad ocupacional es responsabilidad directa de la empresa con su patrimonio. La inscripción es OBLIGATORIA antes del primer día de labores.</w:t>
      </w:r>
    </w:p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CONSECUENCIAS DE NO CUMPLIR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IVSS:  </w:t>
      </w:r>
      <w:r>
        <w:rPr>
          <w:rFonts w:ascii="Calibri" w:hAnsi="Calibri" w:cs="Calibri"/>
          <w:b w:val="0"/>
          <w:i w:val="0"/>
          <w:color w:val="111827"/>
          <w:sz w:val="20"/>
        </w:rPr>
        <w:t>Multa administrativa + responsabilidad solidaria de la empresa por prestaciones médicas del trabajador no asegurado.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FAOV-BVV:  </w:t>
      </w:r>
      <w:r>
        <w:rPr>
          <w:rFonts w:ascii="Calibri" w:hAnsi="Calibri" w:cs="Calibri"/>
          <w:b w:val="0"/>
          <w:i w:val="0"/>
          <w:color w:val="111827"/>
          <w:sz w:val="20"/>
        </w:rPr>
        <w:t>Multa + obligación de enterar los aportes retenidos con intereses moratorios.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INCES:  </w:t>
      </w:r>
      <w:r>
        <w:rPr>
          <w:rFonts w:ascii="Calibri" w:hAnsi="Calibri" w:cs="Calibri"/>
          <w:b w:val="0"/>
          <w:i w:val="0"/>
          <w:color w:val="111827"/>
          <w:sz w:val="20"/>
        </w:rPr>
        <w:t>Multa + obligación de enterar los aportes retenidos.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B91C1C"/>
          <w:sz w:val="20"/>
        </w:rPr>
        <w:t xml:space="preserve">PMSSO:  </w:t>
      </w:r>
      <w:r>
        <w:rPr>
          <w:rFonts w:ascii="Calibri" w:hAnsi="Calibri" w:cs="Calibri"/>
          <w:b w:val="0"/>
          <w:i w:val="0"/>
          <w:color w:val="B91C1C"/>
          <w:sz w:val="20"/>
        </w:rPr>
        <w:t>RESPONSABILIDAD ILIMITADA de la empresa por accidentes laborales y enfermedades ocupacionales. Sin límite de monto.</w:t>
      </w:r>
    </w:p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VERIFICACIÓN Y CIERRE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/>
          <w:sz w:val="20"/>
        </w:rPr>
        <w:t>Declaro que he verificado la totalidad de los registros arriba indicados y que todos los aplicables al trabajador se encuentran en regla. Las constancias originales están archivadas en el expediente del trabajador.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Registros Legales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