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Uso de Imagen y Voz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 Y VOZ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Conforme al artículo 60 de la Constitución de la República Bolivariana de Venezuela y al artículo 5 de la Ley Orgánica de Protección de Datos Personales (LOPDP, Decreto 1.419, Gaceta 6.210 Extraordinaria, 2014), el(la) trabajador(a) que suscribe otorga su consentimiento libre, previo, expreso e informado a GRUPO CAVAL 1003, C.A. (ALIKA PETS) para el uso de su imagen, voz y representación audiovisual, en los términos siguientes: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 del trabajador(a)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>__________________________________________________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 de identidad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>V- ____________________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 / Departamento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>________________________________________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 la autorización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9098A8"/>
                <w:sz w:val="18"/>
              </w:rPr>
              <w:t>____ / ____ / ________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DEL CONSENTIMIENTO EXPRESO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Objeto.  </w:t>
      </w:r>
      <w:r>
        <w:rPr>
          <w:rFonts w:ascii="Calibri" w:hAnsi="Calibri" w:cs="Calibri"/>
          <w:b w:val="0"/>
          <w:i w:val="0"/>
          <w:color w:val="111827"/>
          <w:sz w:val="20"/>
        </w:rPr>
        <w:t>El(la) trabajador(a) autoriza a LA EMPRESA para que capte, reproduzca, edite, almacene, difunda y, en general, utilice su imagen, voz y representación audiovisual, con fines institucionales, comerciales y de comunicación, conforme al artículo 60 de la Constitución y el artículo 5 de la LOPDP.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Carácter voluntario.  </w:t>
      </w:r>
      <w:r>
        <w:rPr>
          <w:rFonts w:ascii="Calibri" w:hAnsi="Calibri" w:cs="Calibri"/>
          <w:b w:val="0"/>
          <w:i w:val="0"/>
          <w:color w:val="111827"/>
          <w:sz w:val="20"/>
        </w:rPr>
        <w:t>Esta autorización se otorga de forma voluntaria, sin que su concesión condicione el ingreso, permanencia o promoción del(la) trabajador(a), ni genere obligación de contraprestación económica distinta a su salario ordinario.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LOS TIPOS DE CAPTACIÓN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presente autorización comprende los siguientes tipos de captación audiovisual y sonora: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Fotografías.  </w:t>
      </w:r>
      <w:r>
        <w:rPr>
          <w:rFonts w:ascii="Calibri" w:hAnsi="Calibri" w:cs="Calibri"/>
          <w:b w:val="0"/>
          <w:i w:val="0"/>
          <w:color w:val="111827"/>
          <w:sz w:val="20"/>
        </w:rPr>
        <w:t>individuales, grupales o en actividad.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Videos.  </w:t>
      </w:r>
      <w:r>
        <w:rPr>
          <w:rFonts w:ascii="Calibri" w:hAnsi="Calibri" w:cs="Calibri"/>
          <w:b w:val="0"/>
          <w:i w:val="0"/>
          <w:color w:val="111827"/>
          <w:sz w:val="20"/>
        </w:rPr>
        <w:t>institucionales, de capacitación, de servicios, testimoniales.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Streaming / Live.  </w:t>
      </w:r>
      <w:r>
        <w:rPr>
          <w:rFonts w:ascii="Calibri" w:hAnsi="Calibri" w:cs="Calibri"/>
          <w:b w:val="0"/>
          <w:i w:val="0"/>
          <w:color w:val="111827"/>
          <w:sz w:val="20"/>
        </w:rPr>
        <w:t>transmisiones en vivo por redes sociales o sitio web.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Eventos.  </w:t>
      </w:r>
      <w:r>
        <w:rPr>
          <w:rFonts w:ascii="Calibri" w:hAnsi="Calibri" w:cs="Calibri"/>
          <w:b w:val="0"/>
          <w:i w:val="0"/>
          <w:color w:val="111827"/>
          <w:sz w:val="20"/>
        </w:rPr>
        <w:t>inauguraciones, campañas, jornadas de vacunación, ferias, charlas.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Capacitaciones.  </w:t>
      </w:r>
      <w:r>
        <w:rPr>
          <w:rFonts w:ascii="Calibri" w:hAnsi="Calibri" w:cs="Calibri"/>
          <w:b w:val="0"/>
          <w:i w:val="0"/>
          <w:color w:val="111827"/>
          <w:sz w:val="20"/>
        </w:rPr>
        <w:t>registro de cursos, talleres, demostraciones técnicas.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Con mascotas.  </w:t>
      </w:r>
      <w:r>
        <w:rPr>
          <w:rFonts w:ascii="Calibri" w:hAnsi="Calibri" w:cs="Calibri"/>
          <w:b w:val="0"/>
          <w:i w:val="0"/>
          <w:color w:val="111827"/>
          <w:sz w:val="20"/>
        </w:rPr>
        <w:t>fotos y videos del(la) trabajador(a) prestando atención a mascotas de clientes.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Grabaciones de voz.  </w:t>
      </w:r>
      <w:r>
        <w:rPr>
          <w:rFonts w:ascii="Calibri" w:hAnsi="Calibri" w:cs="Calibri"/>
          <w:b w:val="0"/>
          <w:i w:val="0"/>
          <w:color w:val="111827"/>
          <w:sz w:val="20"/>
        </w:rPr>
        <w:t>para cuñas, podcasts, mensajes institucionales.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LAS FINALIDADES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uso autorizado de la imagen y voz comprenderá las siguientes finalidades: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Redes sociales corporativas.  </w:t>
      </w:r>
      <w:r>
        <w:rPr>
          <w:rFonts w:ascii="Calibri" w:hAnsi="Calibri" w:cs="Calibri"/>
          <w:b w:val="0"/>
          <w:i w:val="0"/>
          <w:color w:val="111827"/>
          <w:sz w:val="20"/>
        </w:rPr>
        <w:t>Instagram, Facebook, TikTok, YouTube, WhatsApp Business y canales oficiales de ALIKA PETS.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Sitio web institucional.  </w:t>
      </w:r>
      <w:r>
        <w:rPr>
          <w:rFonts w:ascii="Calibri" w:hAnsi="Calibri" w:cs="Calibri"/>
          <w:b w:val="0"/>
          <w:i w:val="0"/>
          <w:color w:val="111827"/>
          <w:sz w:val="20"/>
        </w:rPr>
        <w:t>www.alikapets.com y dominios asociados.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Marketing y publicidad.  </w:t>
      </w:r>
      <w:r>
        <w:rPr>
          <w:rFonts w:ascii="Calibri" w:hAnsi="Calibri" w:cs="Calibri"/>
          <w:b w:val="0"/>
          <w:i w:val="0"/>
          <w:color w:val="111827"/>
          <w:sz w:val="20"/>
        </w:rPr>
        <w:t>volantes, banners, vallas, promociones, anuncios digitales.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Capacitación interna.  </w:t>
      </w:r>
      <w:r>
        <w:rPr>
          <w:rFonts w:ascii="Calibri" w:hAnsi="Calibri" w:cs="Calibri"/>
          <w:b w:val="0"/>
          <w:i w:val="0"/>
          <w:color w:val="111827"/>
          <w:sz w:val="20"/>
        </w:rPr>
        <w:t>material formativo para personal nuevo y existente.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Comunicaciones institucionales.  </w:t>
      </w:r>
      <w:r>
        <w:rPr>
          <w:rFonts w:ascii="Calibri" w:hAnsi="Calibri" w:cs="Calibri"/>
          <w:b w:val="0"/>
          <w:i w:val="0"/>
          <w:color w:val="111827"/>
          <w:sz w:val="20"/>
        </w:rPr>
        <w:t>gaceta interna, boletines, comunicados oficiales.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Medios de comunicación.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entrevistas, notas de prensa, reportajes cuando LA EMPRESA lo considere oportuno.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LA DURACIÓN DE LA AUTORIZACIÓN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Vigencia.  </w:t>
      </w:r>
      <w:r>
        <w:rPr>
          <w:rFonts w:ascii="Calibri" w:hAnsi="Calibri" w:cs="Calibri"/>
          <w:b w:val="0"/>
          <w:i w:val="0"/>
          <w:color w:val="111827"/>
          <w:sz w:val="20"/>
        </w:rPr>
        <w:t>La presente autorización se mantiene durante la vigencia de la relación laboral y por un plazo de cinco (5) años contados a partir de la terminación de la misma, conforme a lo dispuesto en el artículo 183 de la LOTTT sobre conservación del expediente laboral y en la LOPDP.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Material ya publicado.  </w:t>
      </w:r>
      <w:r>
        <w:rPr>
          <w:rFonts w:ascii="Calibri" w:hAnsi="Calibri" w:cs="Calibri"/>
          <w:b w:val="0"/>
          <w:i w:val="0"/>
          <w:color w:val="111827"/>
          <w:sz w:val="20"/>
        </w:rPr>
        <w:t>Vencido el plazo, el material audiovisual ya publicado podrá mantenerse en los archivos institucionales con fines documentales y de archivo histórico, sin nueva difusión comercial sin consentimiento expreso del titular.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LA AUSENCIA DE CONTRAPRESTACIÓN ECONÓMICA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El(la) trabajador(a) declara que la presente autorización se concede de manera gratuita, sin que LA EMPRESA esté obligada a efectuar pago alguno por el uso de su imagen o voz, distinto al salario y beneficios contractuales ordinarios. Cualquier contraprestación adicional será objeto de acuerdo escrito separado.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LA REVOCACIÓN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Plazo de anticipación.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El(la) trabajador(a) podrá revocar la presente autorización mediante comunicación escrita presentada ante la Dirección de Recursos Humanos, con al menos treinta (30) días continuos de anticipación a la fecha en que deba hacerse efectiva.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Efectos.  </w:t>
      </w:r>
      <w:r>
        <w:rPr>
          <w:rFonts w:ascii="Calibri" w:hAnsi="Calibri" w:cs="Calibri"/>
          <w:b w:val="0"/>
          <w:i w:val="0"/>
          <w:color w:val="111827"/>
          <w:sz w:val="20"/>
        </w:rPr>
        <w:t>La revocación no afectará el material audiovisual ya publicado con anterioridad a su efectividad, pero LA EMPRESA se abstendrá de realizar nuevas publicaciones que incluyan la imagen o voz del(la) trabajador(a) revocante.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LA PROTECCIÓN A LA DIGNIDAD Y REPUTACIÓN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EMPRESA se compromete a utilizar la imagen y voz del(la) trabajador(a) con respeto a su dignidad, honra, reputación y vida privada, conforme al artículo 60 de la Constitución. En ningún caso se realizarán montajes, manipulaciones o usos que puedan lesionar la imagen personal o profesional del(la) trabajador(a) o que constituyan actos de discriminación, acoso, burla o menoscabo.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LA PROTECCIÓN DE MENORES Y MASCOTAS AJENAS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Menores de edad.  </w:t>
      </w:r>
      <w:r>
        <w:rPr>
          <w:rFonts w:ascii="Calibri" w:hAnsi="Calibri" w:cs="Calibri"/>
          <w:b w:val="0"/>
          <w:i w:val="0"/>
          <w:color w:val="111827"/>
          <w:sz w:val="20"/>
        </w:rPr>
        <w:t>Cuando en la captación aparezcan menores de edad (familiares del personal o hijos de clientes), LA EMPRESA deberá contar con la autorización escrita de sus representantes legales para su publicación, conforme al artículo 7 de la LOPDP y al artículo 60 de la Constitución.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Mascotas de clientes.  </w:t>
      </w:r>
      <w:r>
        <w:rPr>
          <w:rFonts w:ascii="Calibri" w:hAnsi="Calibri" w:cs="Calibri"/>
          <w:b w:val="0"/>
          <w:i w:val="0"/>
          <w:color w:val="111827"/>
          <w:sz w:val="20"/>
        </w:rPr>
        <w:t>La captación de mascotas de clientes requiere autorización expresa del propietario, conforme al procedimiento interno de ALIKA PETS. La publicación en redes sociales solo procederá tras la obtención de dicha autorización.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 LAS DISPOSICIONES FINALES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Legislación aplicable.  </w:t>
      </w:r>
      <w:r>
        <w:rPr>
          <w:rFonts w:ascii="Calibri" w:hAnsi="Calibri" w:cs="Calibri"/>
          <w:b w:val="0"/>
          <w:i w:val="0"/>
          <w:color w:val="111827"/>
          <w:sz w:val="20"/>
        </w:rPr>
        <w:t>La presente autorización se rige por la Constitución de la República Bolivariana de Venezuela, la LOPDP, la LOTTT y demás normas venezolanas aplicables.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Jurisdicción.  </w:t>
      </w:r>
      <w:r>
        <w:rPr>
          <w:rFonts w:ascii="Calibri" w:hAnsi="Calibri" w:cs="Calibri"/>
          <w:b w:val="0"/>
          <w:i w:val="0"/>
          <w:color w:val="111827"/>
          <w:sz w:val="20"/>
        </w:rPr>
        <w:t>Para cualquier controversia derivada de la presente autorización, las partes se someten a la jurisdicción de los Tribunales con competencia en materia de Protección del Trabajo de la Circunscripción Judicial del Estado Miranda.</w:t>
      </w: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«Autorización de Uso de Imagen y Voz (Constitución art. 60 y LOPDP)»,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Imagen/Voz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