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[COMPLETAR: razón social], RIF [COMPLETAR], domiciliada en [COMPLETAR],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ENCARGADA, adscrito al área de admin,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Supervisar el salón, la atención al público y la exhibición de los productos.</w:t>
      </w:r>
    </w:p>
    <w:p>
      <w:pPr>
        <w:pStyle w:val="ListParagraph"/>
        <w:numPr>
          <w:ilvl w:val="0"/>
          <w:numId w:val="2"/>
        </w:numPr>
      </w:pPr>
      <w:r>
        <w:t xml:space="preserve">Coordinar los turnos del personal de atención, caja y limpieza.</w:t>
      </w:r>
    </w:p>
    <w:p>
      <w:pPr>
        <w:pStyle w:val="ListParagraph"/>
        <w:numPr>
          <w:ilvl w:val="0"/>
          <w:numId w:val="2"/>
        </w:numPr>
      </w:pPr>
      <w:r>
        <w:t xml:space="preserve">Verificar la presentación, el uniforme y el trato del personal con los clientes.</w:t>
      </w:r>
    </w:p>
    <w:p>
      <w:pPr>
        <w:pStyle w:val="ListParagraph"/>
        <w:numPr>
          <w:ilvl w:val="0"/>
          <w:numId w:val="2"/>
        </w:numPr>
      </w:pPr>
      <w:r>
        <w:t xml:space="preserve">Controlar la reposición y el orden de las vitrinas y exhibidores de la panadería.</w:t>
      </w:r>
    </w:p>
    <w:p>
      <w:pPr>
        <w:pStyle w:val="ListParagraph"/>
        <w:numPr>
          <w:ilvl w:val="0"/>
          <w:numId w:val="2"/>
        </w:numPr>
      </w:pPr>
      <w:r>
        <w:t xml:space="preserve">Atender y resolver las quejas y sugerencias de los clientes.</w:t>
      </w:r>
    </w:p>
    <w:p>
      <w:pPr>
        <w:pStyle w:val="ListParagraph"/>
        <w:numPr>
          <w:ilvl w:val="0"/>
          <w:numId w:val="2"/>
        </w:numPr>
      </w:pPr>
      <w:r>
        <w:t xml:space="preserve">Apoyar el cierre de caja y el cuadre diario del turno.</w:t>
      </w:r>
    </w:p>
    <w:p>
      <w:pPr>
        <w:pStyle w:val="ListParagraph"/>
        <w:numPr>
          <w:ilvl w:val="0"/>
          <w:numId w:val="2"/>
        </w:numPr>
      </w:pPr>
      <w:r>
        <w:t xml:space="preserve">Supervisar el cumplimiento de las normas de higiene y manipulación de alimentos.</w:t>
      </w:r>
    </w:p>
    <w:p>
      <w:pPr>
        <w:pStyle w:val="ListParagraph"/>
        <w:numPr>
          <w:ilvl w:val="0"/>
          <w:numId w:val="2"/>
        </w:numPr>
      </w:pPr>
      <w:r>
        <w:t xml:space="preserve">Elaborar y enviar los pedidos de producción diarios al área de panadería.</w:t>
      </w:r>
    </w:p>
    <w:p>
      <w:pPr>
        <w:pStyle w:val="ListParagraph"/>
        <w:numPr>
          <w:ilvl w:val="0"/>
          <w:numId w:val="2"/>
        </w:numPr>
      </w:pPr>
      <w:r>
        <w:t xml:space="preserve">Verificar los precios, el etiquetado y la fecha de vencimiento de los productos exhibidos.</w:t>
      </w:r>
    </w:p>
    <w:p>
      <w:pPr>
        <w:pStyle w:val="ListParagraph"/>
        <w:numPr>
          <w:ilvl w:val="0"/>
          <w:numId w:val="2"/>
        </w:numPr>
      </w:pPr>
      <w:r>
        <w:t xml:space="preserve">Reportar al encargado general las incidencias del salón y de la atención.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el ordenamiento jurídico reconoce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