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CAJERA, adscrito al área de caja,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Cobrar y facturar los productos adquiridos por los clientes conforme a los precios vigentes.</w:t>
      </w:r>
    </w:p>
    <w:p>
      <w:pPr>
        <w:pStyle w:val="ListParagraph"/>
        <w:numPr>
          <w:ilvl w:val="0"/>
          <w:numId w:val="2"/>
        </w:numPr>
      </w:pPr>
      <w:r>
        <w:t xml:space="preserve">Recibir y procesar los medios de pago autorizados y entregar los comprobantes.</w:t>
      </w:r>
    </w:p>
    <w:p>
      <w:pPr>
        <w:pStyle w:val="ListParagraph"/>
        <w:numPr>
          <w:ilvl w:val="0"/>
          <w:numId w:val="2"/>
        </w:numPr>
      </w:pPr>
      <w:r>
        <w:t xml:space="preserve">Manejar la caja registradora, el fondo fijo y los documentos del turno.</w:t>
      </w:r>
    </w:p>
    <w:p>
      <w:pPr>
        <w:pStyle w:val="ListParagraph"/>
        <w:numPr>
          <w:ilvl w:val="0"/>
          <w:numId w:val="2"/>
        </w:numPr>
      </w:pPr>
      <w:r>
        <w:t xml:space="preserve">Efectuar el arqueo y el cuadre de caja al cierre de cada turno y reportar las diferencias.</w:t>
      </w:r>
    </w:p>
    <w:p>
      <w:pPr>
        <w:pStyle w:val="ListParagraph"/>
        <w:numPr>
          <w:ilvl w:val="0"/>
          <w:numId w:val="2"/>
        </w:numPr>
      </w:pPr>
      <w:r>
        <w:t xml:space="preserve">Atender al público con cortesía y resolver las consultas de facturación.</w:t>
      </w:r>
    </w:p>
    <w:p>
      <w:pPr>
        <w:pStyle w:val="ListParagraph"/>
        <w:numPr>
          <w:ilvl w:val="0"/>
          <w:numId w:val="2"/>
        </w:numPr>
      </w:pPr>
      <w:r>
        <w:t xml:space="preserve">Entregar los pedidos de mostrador y verificar que correspondan a la factura.</w:t>
      </w:r>
    </w:p>
    <w:p>
      <w:pPr>
        <w:pStyle w:val="ListParagraph"/>
        <w:numPr>
          <w:ilvl w:val="0"/>
          <w:numId w:val="2"/>
        </w:numPr>
      </w:pPr>
      <w:r>
        <w:t xml:space="preserve">Mantener limpio y ordenado el puesto de caja con sus insumos.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los faltantes, irregularidades o intentos de fraude.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presentación del personal.</w:t>
      </w:r>
    </w:p>
    <w:p>
      <w:pPr>
        <w:pStyle w:val="ListParagraph"/>
        <w:numPr>
          <w:ilvl w:val="0"/>
          <w:numId w:val="2"/>
        </w:numPr>
      </w:pPr>
      <w:r>
        <w:t xml:space="preserve">Colaborar en la reposición y el orden de los productos de la vitrina cuando corresponda.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  <w:jc w:val="both"/>
      </w:pPr>
      <w:r>
        <w:t xml:space="preserve">En caso de manejar caja, fondo fijo o cobros, EL(LA) TRABAJADOR(A) deberá efectuar el arqueo y el cuadre del turno, registrar los movimientos y reportar de inmediato cualquier diferencia o irregularidad.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