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t xml:space="preserve">CONTRATO INDIVIDUAL DE TRABAJO</w:t>
      </w:r>
    </w:p>
    <w:p>
      <w:pPr>
        <w:spacing w:after="240"/>
        <w:jc w:val="center"/>
      </w:pPr>
      <w:r>
        <w:rPr>
          <w:i/>
          <w:iCs/>
          <w:sz w:val="24"/>
          <w:szCs w:val="24"/>
        </w:rPr>
        <w:t xml:space="preserve">[COMPLETAR: razón social] — RIF [COMPLETAR]</w:t>
      </w:r>
    </w:p>
    <w:p>
      <w:pPr>
        <w:spacing w:after="120"/>
        <w:jc w:val="both"/>
      </w:pPr>
      <w:r>
        <w:t xml:space="preserve">Entre LA EMPRESA y EL(LA) TRABAJADOR(A) se suscribe el presente Contrato Individual de Trabajo, regido por la legislación laboral venezolana vigente, conforme a las cláusulas siguientes:</w:t>
      </w:r>
    </w:p>
    <w:p>
      <w:pPr>
        <w:pStyle w:val="Heading1"/>
      </w:pPr>
      <w:r>
        <w:t xml:space="preserve">PRIMERA. DE LAS PARTES</w:t>
      </w:r>
    </w:p>
    <w:p>
      <w:pPr>
        <w:spacing w:after="120"/>
        <w:jc w:val="both"/>
      </w:pPr>
      <w:r>
        <w:t xml:space="preserve">LA EMPRESA: [COMPLETAR: razón social], RIF [COMPLETAR], domiciliada en [COMPLETAR], representada en este acto por [COMPLETAR], titular de la Cédula de Identidad N° [COMPLETAR], en su condición de [COMPLETAR].</w:t>
      </w:r>
    </w:p>
    <w:p>
      <w:pPr>
        <w:spacing w:after="120"/>
        <w:jc w:val="both"/>
      </w:pPr>
      <w:r>
        <w:t xml:space="preserve">EL(LA) TRABAJADOR(A):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Nacionalidad: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 de nacimiento: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Estado civil: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Domicilio: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Teléfono: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Correo electrónico: </w:t>
      </w:r>
      <w:r>
        <w:rPr>
          <w:u w:val="single"/>
        </w:rPr>
        <w:t xml:space="preserve">                                            </w:t>
      </w:r>
    </w:p>
    <w:p>
      <w:pPr>
        <w:pStyle w:val="Heading1"/>
      </w:pPr>
      <w:r>
        <w:t xml:space="preserve">SEGUNDA. OBJETO Y CARGO</w:t>
      </w:r>
    </w:p>
    <w:p>
      <w:pPr>
        <w:spacing w:after="120"/>
        <w:jc w:val="both"/>
      </w:pPr>
      <w:r>
        <w:t xml:space="preserve">EL(LA) TRABAJADOR(A) se obliga a prestar sus servicios personales, subordinados y remunerados a LA EMPRESA en el cargo de MAESTRO, adscrito al área de panaderia, desempeñando las funciones descritas en la cláusula TERCERA y cualquier otra actividad conexa que le encomienden sus superiores.</w:t>
      </w:r>
    </w:p>
    <w:p>
      <w:pPr>
        <w:pStyle w:val="Heading1"/>
      </w:pPr>
      <w:r>
        <w:t xml:space="preserve">TERCERA. FUNCIONES DEL CARGO</w:t>
      </w:r>
    </w:p>
    <w:p>
      <w:pPr>
        <w:spacing w:after="120"/>
        <w:jc w:val="both"/>
      </w:pPr>
      <w:r>
        <w:t xml:space="preserve">Son funciones propias del cargo, sin carácter taxativo, las siguientes:</w:t>
      </w:r>
    </w:p>
    <w:p>
      <w:pPr>
        <w:pStyle w:val="ListParagraph"/>
        <w:numPr>
          <w:ilvl w:val="0"/>
          <w:numId w:val="2"/>
        </w:numPr>
      </w:pPr>
      <w:r>
        <w:t xml:space="preserve">Elaborar las masas de pan según las recetas y formulaciones de la empresa.</w:t>
      </w:r>
    </w:p>
    <w:p>
      <w:pPr>
        <w:pStyle w:val="ListParagraph"/>
        <w:numPr>
          <w:ilvl w:val="0"/>
          <w:numId w:val="2"/>
        </w:numPr>
      </w:pPr>
      <w:r>
        <w:t xml:space="preserve">Dosificar y pesar harinas, agua, levadura, sal, azúcar y demás ingredientes.</w:t>
      </w:r>
    </w:p>
    <w:p>
      <w:pPr>
        <w:pStyle w:val="ListParagraph"/>
        <w:numPr>
          <w:ilvl w:val="0"/>
          <w:numId w:val="2"/>
        </w:numPr>
      </w:pPr>
      <w:r>
        <w:t xml:space="preserve">Amasar, sobarbar y dar forma a los distintos panes y productos de la línea.</w:t>
      </w:r>
    </w:p>
    <w:p>
      <w:pPr>
        <w:pStyle w:val="ListParagraph"/>
        <w:numPr>
          <w:ilvl w:val="0"/>
          <w:numId w:val="2"/>
        </w:numPr>
      </w:pPr>
      <w:r>
        <w:t xml:space="preserve">Controlar el proceso de fermentación y la temperatura de las masas.</w:t>
      </w:r>
    </w:p>
    <w:p>
      <w:pPr>
        <w:pStyle w:val="ListParagraph"/>
        <w:numPr>
          <w:ilvl w:val="0"/>
          <w:numId w:val="2"/>
        </w:numPr>
      </w:pPr>
      <w:r>
        <w:t xml:space="preserve">Coordinar el horneado y verificar el punto y la calidad de cada producto.</w:t>
      </w:r>
    </w:p>
    <w:p>
      <w:pPr>
        <w:pStyle w:val="ListParagraph"/>
        <w:numPr>
          <w:ilvl w:val="0"/>
          <w:numId w:val="2"/>
        </w:numPr>
      </w:pPr>
      <w:r>
        <w:t xml:space="preserve">Diseñar y probar nuevas recetas y productos de panadería.</w:t>
      </w:r>
    </w:p>
    <w:p>
      <w:pPr>
        <w:pStyle w:val="ListParagraph"/>
        <w:numPr>
          <w:ilvl w:val="0"/>
          <w:numId w:val="2"/>
        </w:numPr>
      </w:pPr>
      <w:r>
        <w:t xml:space="preserve">Supervisar y enseñar a los oficiales y ayudantes de panadería.</w:t>
      </w:r>
    </w:p>
    <w:p>
      <w:pPr>
        <w:pStyle w:val="ListParagraph"/>
        <w:numPr>
          <w:ilvl w:val="0"/>
          <w:numId w:val="2"/>
        </w:numPr>
      </w:pPr>
      <w:r>
        <w:t xml:space="preserve">Mantener la limpieza, el orden y las condiciones sanitarias del área de masas.</w:t>
      </w:r>
    </w:p>
    <w:p>
      <w:pPr>
        <w:pStyle w:val="ListParagraph"/>
        <w:numPr>
          <w:ilvl w:val="0"/>
          <w:numId w:val="2"/>
        </w:numPr>
      </w:pPr>
      <w:r>
        <w:t xml:space="preserve">Controlar el rendimiento de la materia prima y reducir el desperdicio.</w:t>
      </w:r>
    </w:p>
    <w:p>
      <w:pPr>
        <w:pStyle w:val="ListParagraph"/>
        <w:numPr>
          <w:ilvl w:val="0"/>
          <w:numId w:val="2"/>
        </w:numPr>
      </w:pPr>
      <w:r>
        <w:t xml:space="preserve">Reportar al encargado las necesidades de insumos y las fallas de los equipos.</w:t>
      </w:r>
    </w:p>
    <w:p>
      <w:pPr>
        <w:pStyle w:val="Heading1"/>
      </w:pPr>
      <w:r>
        <w:t xml:space="preserve">CUARTA. DURACIÓN</w:t>
      </w:r>
    </w:p>
    <w:p>
      <w:pPr>
        <w:spacing w:after="120"/>
        <w:jc w:val="both"/>
      </w:pPr>
      <w:r>
        <w:t xml:space="preserve">La relación laboral se pacta por tiempo indeterminado y se mantendrá vigente mientras subsistan las causas que le dieron origen, sin perjuicio de las causales legales de terminación.</w:t>
      </w:r>
    </w:p>
    <w:p>
      <w:pPr>
        <w:spacing w:after="120"/>
      </w:pPr>
      <w:r>
        <w:rPr>
          <w:sz w:val="20"/>
          <w:szCs w:val="20"/>
        </w:rPr>
        <w:t xml:space="preserve">Modalidades del contrato: por tiempo indeterminado, a tiempo determinado o para una obra determinada.</w:t>
      </w:r>
    </w:p>
    <w:p>
      <w:pPr>
        <w:pStyle w:val="Heading1"/>
      </w:pPr>
      <w:r>
        <w:t xml:space="preserve">QUINTA. JORNADA DE TRABAJO</w:t>
      </w:r>
    </w:p>
    <w:p>
      <w:pPr>
        <w:spacing w:after="120"/>
        <w:jc w:val="both"/>
      </w:pPr>
      <w:r>
        <w:t xml:space="preserve">La jornada será diurna, de 8 horas diarias y 40 horas semanales, distribuida conforme al horario que LA EMPRESA establezca por área.</w:t>
      </w:r>
    </w:p>
    <w:p>
      <w:pPr>
        <w:spacing w:after="120"/>
      </w:pPr>
      <w:r>
        <w:rPr>
          <w:sz w:val="20"/>
          <w:szCs w:val="20"/>
        </w:rPr>
        <w:t xml:space="preserve">Límites de la jornada diurna, nocturna y mixta.</w:t>
      </w:r>
    </w:p>
    <w:p>
      <w:pPr>
        <w:spacing w:after="120"/>
      </w:pPr>
      <w:r>
        <w:rPr>
          <w:sz w:val="20"/>
          <w:szCs w:val="20"/>
        </w:rPr>
        <w:t xml:space="preserve">Jornada de trabajo.</w:t>
      </w:r>
    </w:p>
    <w:p>
      <w:pPr>
        <w:pStyle w:val="Heading1"/>
      </w:pPr>
      <w:r>
        <w:t xml:space="preserve">SEXTA. DESCANSOS Y FERIADOS</w:t>
      </w:r>
    </w:p>
    <w:p>
      <w:pPr>
        <w:spacing w:after="120"/>
        <w:jc w:val="both"/>
      </w:pPr>
      <w:r>
        <w:t xml:space="preserve">EL(LA) TRABAJADOR(A) disfrutará del descanso semanal y de los días feriados previstos en la ley, así como de los descansos compensatorios que correspondan.</w:t>
      </w:r>
    </w:p>
    <w:p>
      <w:pPr>
        <w:spacing w:after="120"/>
      </w:pPr>
      <w:r>
        <w:rPr>
          <w:sz w:val="20"/>
          <w:szCs w:val="20"/>
        </w:rPr>
        <w:t xml:space="preserve">Días hábiles y feriados.</w:t>
      </w:r>
    </w:p>
    <w:p>
      <w:pPr>
        <w:spacing w:after="120"/>
      </w:pPr>
      <w:r>
        <w:rPr>
          <w:sz w:val="20"/>
          <w:szCs w:val="20"/>
        </w:rPr>
        <w:t xml:space="preserve">Descanso semanal y compensatorio.</w:t>
      </w:r>
    </w:p>
    <w:p>
      <w:pPr>
        <w:pStyle w:val="Heading1"/>
      </w:pPr>
      <w:r>
        <w:t xml:space="preserve">SÉPTIMA. HORAS EXTRAORDINARIAS</w:t>
      </w:r>
    </w:p>
    <w:p>
      <w:pPr>
        <w:spacing w:after="120"/>
        <w:jc w:val="both"/>
      </w:pPr>
      <w:r>
        <w:t xml:space="preserve">Las horas extraordinarias se laborarán solo cuando LA EMPRESA las autorice y se pagarán con un recargo mínimo del cincuenta por ciento (50%) sobre el salario ordinario.</w:t>
      </w:r>
    </w:p>
    <w:p>
      <w:pPr>
        <w:spacing w:after="120"/>
      </w:pPr>
      <w:r>
        <w:rPr>
          <w:sz w:val="20"/>
          <w:szCs w:val="20"/>
        </w:rPr>
        <w:t xml:space="preserve">Definición de las horas extraordinarias; carácter eventual o accidental.</w:t>
      </w:r>
    </w:p>
    <w:p>
      <w:pPr>
        <w:spacing w:after="120"/>
      </w:pPr>
      <w:r>
        <w:rPr>
          <w:sz w:val="20"/>
          <w:szCs w:val="20"/>
        </w:rPr>
        <w:t xml:space="preserve">Pago de las horas extraordinarias con un recargo mínimo del 50%.</w:t>
      </w:r>
    </w:p>
    <w:p>
      <w:pPr>
        <w:pStyle w:val="Heading1"/>
      </w:pPr>
      <w:r>
        <w:t xml:space="preserve">OCTAVA. REMUNERACIÓN</w:t>
      </w:r>
    </w:p>
    <w:p>
      <w:pPr>
        <w:spacing w:after="120"/>
        <w:jc w:val="both"/>
      </w:pPr>
      <w:r>
        <w:t xml:space="preserve">EL(LA) TRABAJADOR(A) percibirá la remuneración que a continuación se detalla, según el esquema pactado entre las partes: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10"/>
        <w:gridCol w:w="2410"/>
      </w:tblGrid>
      <w:tr>
        <w:trPr>
          <w:tblHeader/>
        </w:trPr>
        <w:tc>
          <w:p>
            <w:r>
              <w:rPr>
                <w:b/>
                <w:bCs/>
              </w:rPr>
              <w:t xml:space="preserve">Concepto</w:t>
            </w:r>
          </w:p>
        </w:tc>
        <w:tc>
          <w:p>
            <w:r>
              <w:rPr>
                <w:b/>
                <w:bCs/>
              </w:rPr>
              <w:t xml:space="preserve">Monto USD (mensual)</w:t>
            </w:r>
          </w:p>
        </w:tc>
        <w:tc>
          <w:p>
            <w:r>
              <w:rPr>
                <w:b/>
                <w:bCs/>
              </w:rPr>
              <w:t xml:space="preserve">Carácter</w:t>
            </w:r>
          </w:p>
        </w:tc>
        <w:tc>
          <w:p>
            <w:r>
              <w:rPr>
                <w:b/>
                <w:bCs/>
              </w:rPr>
              <w:t xml:space="preserve">Monto USD (quincenal)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Salario Base</w:t>
            </w:r>
          </w:p>
        </w:tc>
        <w:tc>
          <w:p>
            <w:r>
              <w:rPr>
                <w:b w:val="false"/>
                <w:bCs w:val="false"/>
              </w:rPr>
              <w:t xml:space="preserve">USD 40.00</w:t>
            </w:r>
          </w:p>
        </w:tc>
        <w:tc>
          <w:p>
            <w:r>
              <w:rPr>
                <w:b w:val="false"/>
                <w:bCs w:val="false"/>
              </w:rPr>
              <w:t xml:space="preserve">SALARIAL</w:t>
            </w:r>
          </w:p>
        </w:tc>
        <w:tc>
          <w:p>
            <w:r>
              <w:rPr>
                <w:b w:val="false"/>
                <w:bCs w:val="false"/>
              </w:rPr>
              <w:t xml:space="preserve">USD 20.00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Bono de Alimentación (Cestaticket)</w:t>
            </w:r>
          </w:p>
        </w:tc>
        <w:tc>
          <w:p>
            <w:r>
              <w:rPr>
                <w:b w:val="false"/>
                <w:bCs w:val="false"/>
              </w:rPr>
              <w:t xml:space="preserve">USD 80.00</w:t>
            </w:r>
          </w:p>
        </w:tc>
        <w:tc>
          <w:p>
            <w:r>
              <w:rPr>
                <w:b w:val="false"/>
                <w:bCs w:val="false"/>
              </w:rPr>
              <w:t xml:space="preserve">SALARIAL</w:t>
            </w:r>
          </w:p>
        </w:tc>
        <w:tc>
          <w:p>
            <w:r>
              <w:rPr>
                <w:b w:val="false"/>
                <w:bCs w:val="false"/>
              </w:rPr>
              <w:t xml:space="preserve">USD 40.00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Bono de Buen Vivir</w:t>
            </w:r>
          </w:p>
        </w:tc>
        <w:tc>
          <w:p>
            <w:r>
              <w:rPr>
                <w:b w:val="false"/>
                <w:bCs w:val="false"/>
              </w:rPr>
              <w:t xml:space="preserve">USD 40.00</w:t>
            </w:r>
          </w:p>
        </w:tc>
        <w:tc>
          <w:p>
            <w:r>
              <w:rPr>
                <w:b w:val="false"/>
                <w:bCs w:val="false"/>
              </w:rPr>
              <w:t xml:space="preserve">NO SALARIAL</w:t>
            </w:r>
          </w:p>
        </w:tc>
        <w:tc>
          <w:p>
            <w:r>
              <w:rPr>
                <w:b w:val="false"/>
                <w:bCs w:val="false"/>
              </w:rPr>
              <w:t xml:space="preserve">USD 20.00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Bono de Transporte</w:t>
            </w:r>
          </w:p>
        </w:tc>
        <w:tc>
          <w:p>
            <w:r>
              <w:rPr>
                <w:b w:val="false"/>
                <w:bCs w:val="false"/>
              </w:rPr>
              <w:t xml:space="preserve">USD 40.00</w:t>
            </w:r>
          </w:p>
        </w:tc>
        <w:tc>
          <w:p>
            <w:r>
              <w:rPr>
                <w:b w:val="false"/>
                <w:bCs w:val="false"/>
              </w:rPr>
              <w:t xml:space="preserve">NO SALARIAL</w:t>
            </w:r>
          </w:p>
        </w:tc>
        <w:tc>
          <w:p>
            <w:r>
              <w:rPr>
                <w:b w:val="false"/>
                <w:bCs w:val="false"/>
              </w:rPr>
              <w:t xml:space="preserve">USD 20.00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Otros beneficios no salariales</w:t>
            </w:r>
          </w:p>
        </w:tc>
        <w:tc>
          <w:p>
            <w:r>
              <w:rPr>
                <w:b w:val="false"/>
                <w:bCs w:val="false"/>
              </w:rPr>
              <w:t xml:space="preserve">USD 40.00</w:t>
            </w:r>
          </w:p>
        </w:tc>
        <w:tc>
          <w:p>
            <w:r>
              <w:rPr>
                <w:b w:val="false"/>
                <w:bCs w:val="false"/>
              </w:rPr>
              <w:t xml:space="preserve">NO SALARIAL</w:t>
            </w:r>
          </w:p>
        </w:tc>
        <w:tc>
          <w:p>
            <w:r>
              <w:rPr>
                <w:b w:val="false"/>
                <w:bCs w:val="false"/>
              </w:rPr>
              <w:t xml:space="preserve">USD 20.00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TOTAL</w:t>
            </w:r>
          </w:p>
        </w:tc>
        <w:tc>
          <w:p>
            <w:r>
              <w:rPr>
                <w:b w:val="false"/>
                <w:bCs w:val="false"/>
              </w:rPr>
              <w:t xml:space="preserve">USD 240.00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USD 120.00</w:t>
            </w:r>
          </w:p>
        </w:tc>
      </w:tr>
    </w:tbl>
    <w:p>
      <w:pPr>
        <w:spacing w:after="120"/>
      </w:pPr>
      <w:r>
        <w:rPr>
          <w:i/>
          <w:iCs/>
          <w:sz w:val="20"/>
          <w:szCs w:val="20"/>
        </w:rPr>
        <w:t xml:space="preserve">La base de cálculo para las prestaciones sociales y demás conceptos salariales será de USD 120.00 mensuales, conforme al esquema de remuneración pactado.</w:t>
      </w:r>
    </w:p>
    <w:p>
      <w:pPr>
        <w:spacing w:after="120"/>
      </w:pPr>
      <w:r>
        <w:rPr>
          <w:sz w:val="20"/>
          <w:szCs w:val="20"/>
        </w:rPr>
        <w:t xml:space="preserve">Definición de salario.</w:t>
      </w:r>
    </w:p>
    <w:p>
      <w:pPr>
        <w:spacing w:after="120"/>
      </w:pPr>
      <w:r>
        <w:rPr>
          <w:sz w:val="20"/>
          <w:szCs w:val="20"/>
        </w:rPr>
        <w:t xml:space="preserve">Derecho al salario.</w:t>
      </w:r>
    </w:p>
    <w:p>
      <w:pPr>
        <w:pStyle w:val="Heading1"/>
      </w:pPr>
      <w:r>
        <w:t xml:space="preserve">NOVENA. BENEFICIO DE ALIMENTACIÓN</w:t>
      </w:r>
    </w:p>
    <w:p>
      <w:pPr>
        <w:spacing w:after="120"/>
        <w:jc w:val="both"/>
      </w:pPr>
      <w:r>
        <w:t xml:space="preserve">LA EMPRESA otorgará a EL(LA) TRABAJADOR(A) el beneficio de alimentación (cestaticket) en la modalidad y por el monto previsto en el esquema de remuneración, conforme a la ley que rige la materia.</w:t>
      </w:r>
    </w:p>
    <w:p>
      <w:pPr>
        <w:spacing w:after="120"/>
      </w:pPr>
      <w:r>
        <w:rPr>
          <w:sz w:val="20"/>
          <w:szCs w:val="20"/>
        </w:rPr>
        <w:t xml:space="preserve">Beneficio de alimentación (cestaticket).</w:t>
      </w:r>
    </w:p>
    <w:p>
      <w:pPr>
        <w:pStyle w:val="Heading1"/>
      </w:pPr>
      <w:r>
        <w:t xml:space="preserve">DÉCIMA. PRESTACIONES SOCIALES</w:t>
      </w:r>
    </w:p>
    <w:p>
      <w:pPr>
        <w:spacing w:after="120"/>
        <w:jc w:val="both"/>
      </w:pPr>
      <w:r>
        <w:t xml:space="preserve">LA EMPRESA garantizará y depositará las prestaciones sociales de EL(LA) TRABAJADOR(A) conforme a la ley, en fideicomiso, cuenta individual o en la contabilidad de la empresa, reconociendo los intereses que correspondan.</w:t>
      </w:r>
    </w:p>
    <w:p>
      <w:pPr>
        <w:spacing w:after="120"/>
      </w:pPr>
      <w:r>
        <w:rPr>
          <w:sz w:val="20"/>
          <w:szCs w:val="20"/>
        </w:rPr>
        <w:t xml:space="preserve">Garantía y cálculo de las prestaciones sociales (depósito trimestral).</w:t>
      </w:r>
    </w:p>
    <w:p>
      <w:pPr>
        <w:spacing w:after="120"/>
      </w:pPr>
      <w:r>
        <w:rPr>
          <w:sz w:val="20"/>
          <w:szCs w:val="20"/>
        </w:rPr>
        <w:t xml:space="preserve">Depósito de la garantía de prestaciones en fideicomiso, cuenta o contabilidad.</w:t>
      </w:r>
    </w:p>
    <w:p>
      <w:pPr>
        <w:spacing w:after="120"/>
      </w:pPr>
      <w:r>
        <w:rPr>
          <w:sz w:val="20"/>
          <w:szCs w:val="20"/>
        </w:rPr>
        <w:t xml:space="preserve">Derecho a prestaciones sociales.</w:t>
      </w:r>
    </w:p>
    <w:p>
      <w:pPr>
        <w:spacing w:after="120"/>
      </w:pPr>
      <w:r>
        <w:rPr>
          <w:sz w:val="20"/>
          <w:szCs w:val="20"/>
        </w:rPr>
        <w:t xml:space="preserve">Derecho de herederos y herederas sobre prestaciones y beneficiarios.</w:t>
      </w:r>
    </w:p>
    <w:p>
      <w:pPr>
        <w:spacing w:after="120"/>
      </w:pPr>
      <w:r>
        <w:rPr>
          <w:sz w:val="20"/>
          <w:szCs w:val="20"/>
        </w:rPr>
        <w:t xml:space="preserve">Régimen de seguridad social obligatoria (IVSS).</w:t>
      </w:r>
    </w:p>
    <w:p>
      <w:pPr>
        <w:spacing w:after="120"/>
      </w:pPr>
      <w:r>
        <w:rPr>
          <w:sz w:val="20"/>
          <w:szCs w:val="20"/>
        </w:rPr>
        <w:t xml:space="preserve">Aporte al Fondo de Ahorro Obligatorio para la Vivienda (FAOV/BVV).</w:t>
      </w:r>
    </w:p>
    <w:p>
      <w:pPr>
        <w:pStyle w:val="Heading1"/>
      </w:pPr>
      <w:r>
        <w:t xml:space="preserve">DÉCIMA PRIMERA. VACACIONES Y BONO VACACIONAL</w:t>
      </w:r>
    </w:p>
    <w:p>
      <w:pPr>
        <w:spacing w:after="120"/>
        <w:jc w:val="both"/>
      </w:pPr>
      <w:r>
        <w:t xml:space="preserve">EL(LA) TRABAJADOR(A) tendrá derecho a las vacaciones y al bono vacacional en la oportunidad y por el número de días que establece la ley, con carácter salarial.</w:t>
      </w:r>
    </w:p>
    <w:p>
      <w:pPr>
        <w:spacing w:after="120"/>
      </w:pPr>
      <w:r>
        <w:rPr>
          <w:sz w:val="20"/>
          <w:szCs w:val="20"/>
        </w:rPr>
        <w:t xml:space="preserve">Vacaciones: 15 días hábiles más 1 día adicional por año de servicio.</w:t>
      </w:r>
    </w:p>
    <w:p>
      <w:pPr>
        <w:spacing w:after="120"/>
      </w:pPr>
      <w:r>
        <w:rPr>
          <w:sz w:val="20"/>
          <w:szCs w:val="20"/>
        </w:rPr>
        <w:t xml:space="preserve">Bono vacacional; pago con ocasión de las vacaciones y carácter salarial.</w:t>
      </w:r>
    </w:p>
    <w:p>
      <w:pPr>
        <w:pStyle w:val="Heading1"/>
      </w:pPr>
      <w:r>
        <w:t xml:space="preserve">DÉCIMA SEGUNDA. UTILIDADES</w:t>
      </w:r>
    </w:p>
    <w:p>
      <w:pPr>
        <w:spacing w:after="120"/>
        <w:jc w:val="both"/>
      </w:pPr>
      <w:r>
        <w:t xml:space="preserve">LA EMPRESA pagará a EL(LA) TRABAJADOR(A) su participación en las utilidades conforme a la ley, dentro de los plazos legales.</w:t>
      </w:r>
    </w:p>
    <w:p>
      <w:pPr>
        <w:spacing w:after="120"/>
      </w:pPr>
      <w:r>
        <w:rPr>
          <w:sz w:val="20"/>
          <w:szCs w:val="20"/>
        </w:rPr>
        <w:t xml:space="preserve">Utilidades: mínimo 30 días de salario; máximo 4 meses.</w:t>
      </w:r>
    </w:p>
    <w:p>
      <w:pPr>
        <w:pStyle w:val="Heading1"/>
      </w:pPr>
      <w:r>
        <w:t xml:space="preserve">DÉCIMA TERCERA. SEGURIDAD Y SALUD LABORAL</w:t>
      </w:r>
    </w:p>
    <w:p>
      <w:pPr>
        <w:spacing w:after="120"/>
        <w:jc w:val="both"/>
      </w:pPr>
      <w:r>
        <w:t xml:space="preserve">LA EMPRESA informará a EL(LA) TRABAJADOR(A) sobre los riesgos de su puesto de trabajo y las medidas de prevención, y le entregará los equipos de protección personal necesarios. EL(LA) TRABAJADOR(A) se obliga a participar en los programas de seguridad y salud y a someterse a los exámenes médicos que correspondan.</w:t>
      </w:r>
    </w:p>
    <w:p>
      <w:pPr>
        <w:spacing w:after="120"/>
      </w:pPr>
      <w:r>
        <w:rPr>
          <w:sz w:val="20"/>
          <w:szCs w:val="20"/>
        </w:rPr>
        <w:t xml:space="preserve">Deber del patrono de informar por escrito al trabajador sobre los riesgos y las medidas de prevención, tanto al ingresar como cuando cambien las condiciones (num. 3).</w:t>
      </w:r>
    </w:p>
    <w:p>
      <w:pPr>
        <w:spacing w:after="120"/>
      </w:pPr>
      <w:r>
        <w:rPr>
          <w:sz w:val="20"/>
          <w:szCs w:val="20"/>
        </w:rPr>
        <w:t xml:space="preserve">Derecho a ser provisto de los implementos y equipos de protección personal adecuados (num. 4).</w:t>
      </w:r>
    </w:p>
    <w:p>
      <w:pPr>
        <w:spacing w:after="120"/>
      </w:pPr>
      <w:r>
        <w:rPr>
          <w:sz w:val="20"/>
          <w:szCs w:val="20"/>
        </w:rPr>
        <w:t xml:space="preserve">Derecho a exámenes de salud preventivos y al acceso y confidencialidad de sus resultados (num. 10); los exámenes periódicos se detallan en el Reglamento parcial, art. 27.</w:t>
      </w:r>
    </w:p>
    <w:p>
      <w:pPr>
        <w:pStyle w:val="Heading1"/>
      </w:pPr>
      <w:r>
        <w:t xml:space="preserve">DÉCIMA CUARTA. OBLIGACIONES DEL(DE LA) TRABAJADOR(A)</w:t>
      </w:r>
    </w:p>
    <w:p>
      <w:pPr>
        <w:pStyle w:val="ListParagraph"/>
        <w:numPr>
          <w:ilvl w:val="0"/>
          <w:numId w:val="2"/>
        </w:numPr>
      </w:pPr>
      <w:r>
        <w:t xml:space="preserve">Cumplir las leyes, los reglamentos y las políticas internas de LA EMPRESA.</w:t>
      </w:r>
    </w:p>
    <w:p>
      <w:pPr>
        <w:pStyle w:val="ListParagraph"/>
        <w:numPr>
          <w:ilvl w:val="0"/>
          <w:numId w:val="2"/>
        </w:numPr>
      </w:pPr>
      <w:r>
        <w:t xml:space="preserve">Prestar el servicio con diligencia, eficiencia y buena fe.</w:t>
      </w:r>
    </w:p>
    <w:p>
      <w:pPr>
        <w:pStyle w:val="ListParagraph"/>
        <w:numPr>
          <w:ilvl w:val="0"/>
          <w:numId w:val="2"/>
        </w:numPr>
      </w:pPr>
      <w:r>
        <w:t xml:space="preserve">Observar las normas de higiene, seguridad y salud laboral.</w:t>
      </w:r>
    </w:p>
    <w:p>
      <w:pPr>
        <w:pStyle w:val="ListParagraph"/>
        <w:numPr>
          <w:ilvl w:val="0"/>
          <w:numId w:val="2"/>
        </w:numPr>
      </w:pPr>
      <w:r>
        <w:t xml:space="preserve">Cuidar los bienes, equipos, insumos y herramientas confiados a su cargo.</w:t>
      </w:r>
    </w:p>
    <w:p>
      <w:pPr>
        <w:pStyle w:val="ListParagraph"/>
        <w:numPr>
          <w:ilvl w:val="0"/>
          <w:numId w:val="2"/>
        </w:numPr>
      </w:pPr>
      <w:r>
        <w:t xml:space="preserve">Portar el uniforme y mantener una presentación adecuada.</w:t>
      </w:r>
    </w:p>
    <w:p>
      <w:pPr>
        <w:pStyle w:val="ListParagraph"/>
        <w:numPr>
          <w:ilvl w:val="0"/>
          <w:numId w:val="2"/>
        </w:numPr>
      </w:pPr>
      <w:r>
        <w:t xml:space="preserve">Registrar su asistencia y cumplir los horarios asignados.</w:t>
      </w:r>
    </w:p>
    <w:p>
      <w:pPr>
        <w:pStyle w:val="ListParagraph"/>
        <w:numPr>
          <w:ilvl w:val="0"/>
          <w:numId w:val="2"/>
        </w:numPr>
      </w:pPr>
      <w:r>
        <w:t xml:space="preserve">Informar oportunamente sus ausencias y toda condición que afecte el servicio.</w:t>
      </w:r>
    </w:p>
    <w:p>
      <w:pPr>
        <w:pStyle w:val="ListParagraph"/>
        <w:numPr>
          <w:ilvl w:val="0"/>
          <w:numId w:val="2"/>
        </w:numPr>
      </w:pPr>
      <w:r>
        <w:t xml:space="preserve">Mantener un trato respetuoso y cordial con compañeros y clientes.</w:t>
      </w:r>
    </w:p>
    <w:p>
      <w:pPr>
        <w:pStyle w:val="ListParagraph"/>
        <w:numPr>
          <w:ilvl w:val="0"/>
          <w:numId w:val="2"/>
        </w:numPr>
      </w:pPr>
      <w:r>
        <w:t xml:space="preserve">Abstenerse de laborar bajo los efectos del alcohol o de sustancias prohibidas.</w:t>
      </w:r>
    </w:p>
    <w:p>
      <w:pPr>
        <w:pStyle w:val="ListParagraph"/>
        <w:numPr>
          <w:ilvl w:val="0"/>
          <w:numId w:val="2"/>
        </w:numPr>
      </w:pPr>
      <w:r>
        <w:t xml:space="preserve">Someterse a los exámenes médicos y de aptitud que LA EMPRESA requiera.</w:t>
      </w:r>
    </w:p>
    <w:p>
      <w:pPr>
        <w:pStyle w:val="Heading1"/>
      </w:pPr>
      <w:r>
        <w:t xml:space="preserve">DÉCIMA QUINTA. PROHIBICIONES</w:t>
      </w:r>
    </w:p>
    <w:p>
      <w:pPr>
        <w:pStyle w:val="ListParagraph"/>
        <w:numPr>
          <w:ilvl w:val="0"/>
          <w:numId w:val="2"/>
        </w:numPr>
      </w:pPr>
      <w:r>
        <w:t xml:space="preserve">Sustraer, retener o disponer de bienes, dinero o insumos de LA EMPRESA.</w:t>
      </w:r>
    </w:p>
    <w:p>
      <w:pPr>
        <w:pStyle w:val="ListParagraph"/>
        <w:numPr>
          <w:ilvl w:val="0"/>
          <w:numId w:val="2"/>
        </w:numPr>
      </w:pPr>
      <w:r>
        <w:t xml:space="preserve">Consumir o distribuir alimentos o bebidas no autorizados.</w:t>
      </w:r>
    </w:p>
    <w:p>
      <w:pPr>
        <w:pStyle w:val="ListParagraph"/>
        <w:numPr>
          <w:ilvl w:val="0"/>
          <w:numId w:val="2"/>
        </w:numPr>
      </w:pPr>
      <w:r>
        <w:t xml:space="preserve">Presentarse al trabajo bajo los efectos del alcohol o de drogas.</w:t>
      </w:r>
    </w:p>
    <w:p>
      <w:pPr>
        <w:pStyle w:val="ListParagraph"/>
        <w:numPr>
          <w:ilvl w:val="0"/>
          <w:numId w:val="2"/>
        </w:numPr>
      </w:pPr>
      <w:r>
        <w:t xml:space="preserve">Divulgar la información confidencial de LA EMPRESA o de sus clientes.</w:t>
      </w:r>
    </w:p>
    <w:p>
      <w:pPr>
        <w:pStyle w:val="ListParagraph"/>
        <w:numPr>
          <w:ilvl w:val="0"/>
          <w:numId w:val="2"/>
        </w:numPr>
      </w:pPr>
      <w:r>
        <w:t xml:space="preserve">Realizar actos de acoso, discriminación o violencia contra cualquier persona.</w:t>
      </w:r>
    </w:p>
    <w:p>
      <w:pPr>
        <w:pStyle w:val="ListParagraph"/>
        <w:numPr>
          <w:ilvl w:val="0"/>
          <w:numId w:val="2"/>
        </w:numPr>
      </w:pPr>
      <w:r>
        <w:t xml:space="preserve">Portar armas o sustancias no autorizadas en el lugar de trabajo.</w:t>
      </w:r>
    </w:p>
    <w:p>
      <w:pPr>
        <w:pStyle w:val="ListParagraph"/>
        <w:numPr>
          <w:ilvl w:val="0"/>
          <w:numId w:val="2"/>
        </w:numPr>
      </w:pPr>
      <w:r>
        <w:t xml:space="preserve">Manipular la caja, la facturación o los inventarios en beneficio propio o de terceros.</w:t>
      </w:r>
    </w:p>
    <w:p>
      <w:pPr>
        <w:pStyle w:val="ListParagraph"/>
        <w:numPr>
          <w:ilvl w:val="0"/>
          <w:numId w:val="2"/>
        </w:numPr>
      </w:pPr>
      <w:r>
        <w:t xml:space="preserve">Permitir el acceso de personas no autorizadas a áreas restringidas.</w:t>
      </w:r>
    </w:p>
    <w:p>
      <w:pPr>
        <w:pStyle w:val="ListParagraph"/>
        <w:numPr>
          <w:ilvl w:val="0"/>
          <w:numId w:val="2"/>
        </w:numPr>
      </w:pPr>
      <w:r>
        <w:t xml:space="preserve">Dañar de forma intencional los bienes de LA EMPRESA o de terceros.</w:t>
      </w:r>
    </w:p>
    <w:p>
      <w:pPr>
        <w:pStyle w:val="ListParagraph"/>
        <w:numPr>
          <w:ilvl w:val="0"/>
          <w:numId w:val="2"/>
        </w:numPr>
      </w:pPr>
      <w:r>
        <w:t xml:space="preserve">Realizar actividades ajenas al cargo durante la jornada de trabajo.</w:t>
      </w:r>
    </w:p>
    <w:p>
      <w:pPr>
        <w:pStyle w:val="Heading1"/>
      </w:pPr>
      <w:r>
        <w:t xml:space="preserve">DÉCIMA SEXTA. CONFIDENCIALIDAD</w:t>
      </w:r>
    </w:p>
    <w:p>
      <w:pPr>
        <w:spacing w:after="120"/>
        <w:jc w:val="both"/>
      </w:pPr>
      <w:r>
        <w:t xml:space="preserve">EL(LA) TRABAJADOR(A) se obliga a mantener en reserva las recetas, precios, proveedores, información financiera y demás datos confidenciales de LA EMPRESA, así como los datos personales de clientes y trabajadores. Esta obligación subsiste después de la terminación de la relación laboral.</w:t>
      </w:r>
    </w:p>
    <w:p>
      <w:pPr>
        <w:spacing w:after="120"/>
      </w:pPr>
      <w:r>
        <w:rPr>
          <w:sz w:val="20"/>
          <w:szCs w:val="20"/>
        </w:rPr>
        <w:t xml:space="preserve">Acceso a la información y habeas data (protección de datos personales).</w:t>
      </w:r>
    </w:p>
    <w:p>
      <w:pPr>
        <w:pStyle w:val="Heading1"/>
      </w:pPr>
      <w:r>
        <w:t xml:space="preserve">DÉCIMA SÉPTIMA. USO DE BIENES, EQUIPOS Y CAJA</w:t>
      </w:r>
    </w:p>
    <w:p>
      <w:pPr>
        <w:spacing w:after="120"/>
        <w:jc w:val="both"/>
      </w:pPr>
      <w:r>
        <w:t xml:space="preserve">EL(LA) TRABAJADOR(A) usará los bienes, equipos e instalaciones de LA EMPRESA exclusivamente para el desempeño de sus funciones, y responderá por su uso y conservación.</w:t>
      </w:r>
    </w:p>
    <w:p>
      <w:pPr>
        <w:spacing w:after="120"/>
      </w:pPr>
      <w:r>
        <w:rPr>
          <w:sz w:val="20"/>
          <w:szCs w:val="20"/>
        </w:rPr>
        <w:t xml:space="preserve">Protección penal de los sistemas y datos informáticos.</w:t>
      </w:r>
    </w:p>
    <w:p>
      <w:pPr>
        <w:pStyle w:val="Heading1"/>
      </w:pPr>
      <w:r>
        <w:t xml:space="preserve">DÉCIMA OCTAVA. CAUSAS DE TERMINACIÓN</w:t>
      </w:r>
    </w:p>
    <w:p>
      <w:pPr>
        <w:spacing w:after="120"/>
        <w:jc w:val="both"/>
      </w:pPr>
      <w:r>
        <w:t xml:space="preserve">La relación laboral podrá terminar por las causales justificadas previstas en la ley, por retiro voluntario con el preaviso correspondiente, o por cualquier otra causa legalmente establecida.</w:t>
      </w:r>
    </w:p>
    <w:p>
      <w:pPr>
        <w:spacing w:after="120"/>
      </w:pPr>
      <w:r>
        <w:rPr>
          <w:sz w:val="20"/>
          <w:szCs w:val="20"/>
        </w:rPr>
        <w:t xml:space="preserve">Causas justificadas de despido.</w:t>
      </w:r>
    </w:p>
    <w:p>
      <w:pPr>
        <w:spacing w:after="120"/>
      </w:pPr>
      <w:r>
        <w:rPr>
          <w:sz w:val="20"/>
          <w:szCs w:val="20"/>
        </w:rPr>
        <w:t xml:space="preserve">Preaviso por retiro.</w:t>
      </w:r>
    </w:p>
    <w:p>
      <w:pPr>
        <w:pStyle w:val="Heading1"/>
      </w:pPr>
      <w:r>
        <w:t xml:space="preserve">DÉCIMA NOVENA. IRRENUNCIABILIDAD DE DERECHOS</w:t>
      </w:r>
    </w:p>
    <w:p>
      <w:pPr>
        <w:spacing w:after="120"/>
        <w:jc w:val="both"/>
      </w:pPr>
      <w:r>
        <w:t xml:space="preserve">Ninguna de las disposiciones de este contrato podrá interpretarse en perjuicio de los derechos mínimos e irrenunciables que el ordenamiento jurídico reconoce a EL(LA) TRABAJADOR(A).</w:t>
      </w:r>
    </w:p>
    <w:p>
      <w:pPr>
        <w:spacing w:after="120"/>
      </w:pPr>
      <w:r>
        <w:rPr>
          <w:sz w:val="20"/>
          <w:szCs w:val="20"/>
        </w:rPr>
        <w:t xml:space="preserve">Irrenunciabilidad de los derechos laborales.</w:t>
      </w:r>
    </w:p>
    <w:p>
      <w:pPr>
        <w:spacing w:after="120"/>
      </w:pPr>
      <w:r>
        <w:rPr>
          <w:sz w:val="20"/>
          <w:szCs w:val="20"/>
        </w:rPr>
        <w:t xml:space="preserve">Derecho al trabajo.</w:t>
      </w:r>
    </w:p>
    <w:p>
      <w:pPr>
        <w:pStyle w:val="Heading1"/>
      </w:pPr>
      <w:r>
        <w:t xml:space="preserve">VIGÉSIMA. ACEPTACIÓN Y FIRMAS</w:t>
      </w:r>
    </w:p>
    <w:p>
      <w:pPr>
        <w:spacing w:after="120"/>
        <w:jc w:val="both"/>
      </w:pPr>
      <w:r>
        <w:t xml:space="preserve">Las partes declaran haber leído y comprendido el contenido íntegro de este contrato y lo firman por duplicado, quedando un ejemplar en poder de cada una.</w:t>
      </w:r>
    </w:p>
    <w:p>
      <w:pPr>
        <w:spacing w:after="120" w:before="240"/>
        <w:jc w:val="center"/>
      </w:pPr>
      <w:r>
        <w:rPr>
          <w:b/>
          <w:bCs/>
        </w:rPr>
        <w:t xml:space="preserve">EL(LA) TRABAJADOR(A)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p>
      <w:pPr>
        <w:spacing w:after="120" w:before="240"/>
        <w:jc w:val="center"/>
      </w:pPr>
      <w:r>
        <w:rPr>
          <w:b/>
          <w:bCs/>
        </w:rPr>
        <w:t xml:space="preserve">LA EMPRESA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sectPr>
      <w:headerReference w:type="default" r:id="rId6"/>
      <w:footerReference w:type="default" r:id="rId7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NOMBRE DE LA EMPRESA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