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RECIBO DE PAGO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Se deja constancia del pago efectuado al trabajador(ra) en el período indicado, discriminando los conceptos salariales y no salariales que lo integran y su carácter conforme a la ley.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Área / Departamento: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Datos del período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Período pagado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Tipo de pago (mensual / quincenal)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Fecha de pago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Forma de pago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N° de recibo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3. Conceptos pagados</w:t>
      </w:r>
    </w:p>
    <w:p>
      <w:pPr>
        <w:spacing w:after="120"/>
        <w:jc w:val="both"/>
      </w:pPr>
      <w:r>
        <w:t xml:space="preserve">Se indican los conceptos con su carácter (salarial o no salarial) y el monto correspondiente. Los beneficios sociales de carácter no remunerativo no forman parte del salario, conforme a la ley.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(USD / Bs.)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</w:tr>
    </w:tbl>
    <w:p>
      <w:pPr>
        <w:spacing w:after="120"/>
      </w:pPr>
      <w:r>
        <w:rPr>
          <w:b/>
          <w:bCs/>
        </w:rPr>
        <w:t xml:space="preserve">Total salarial: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Total no salarial: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Total pagado: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4. Beneficio de alimentación</w:t>
      </w:r>
    </w:p>
    <w:p>
      <w:pPr>
        <w:spacing w:after="120"/>
        <w:jc w:val="both"/>
      </w:pPr>
      <w:r>
        <w:t xml:space="preserve">El beneficio de alimentación se otorga conforme a la ley que regula la materia, en la modalidad y el monto vigentes, y se identifica de forma separada en este recibo.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spacing w:after="120"/>
      </w:pPr>
      <w:r>
        <w:rPr>
          <w:b/>
          <w:bCs/>
        </w:rPr>
        <w:t xml:space="preserve">Modalidad del beneficio de alimentación: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Monto del período: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5. Prestaciones sociales</w:t>
      </w:r>
    </w:p>
    <w:p>
      <w:pPr>
        <w:spacing w:after="120"/>
        <w:jc w:val="both"/>
      </w:pPr>
      <w:r>
        <w:t xml:space="preserve">El depósito o acreditación de la garantía de prestaciones sociales se efectúa conforme al régimen legal. Este recibo no extingue ni sustituye el derecho del trabajador(ra) sobre sus prestaciones sociales.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pStyle w:val="Heading1"/>
      </w:pPr>
      <w:r>
        <w:t xml:space="preserve">6. Observaciones</w:t>
      </w:r>
    </w:p>
    <w:p>
      <w:pPr>
        <w:spacing w:after="120"/>
      </w:pPr>
      <w:r>
        <w:rPr>
          <w:b/>
          <w:bCs/>
        </w:rPr>
        <w:t xml:space="preserve">Observaciones: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7. Constancia y firma</w:t>
      </w:r>
    </w:p>
    <w:p>
      <w:pPr>
        <w:spacing w:after="120"/>
        <w:jc w:val="both"/>
      </w:pPr>
      <w:r>
        <w:t xml:space="preserve">Recibí conforme el monto indicado en el presente recibo de pago, correspondiente al período señalado.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Recibo de pago. Requiere revisión por abogado laboralista antes de su uso formal. Se entrega una copia al trabajador(ra) y otra se conserva en el expediente.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