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AUTORIZACIÓN DE VIGILANCIA POR CÁMARAS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Cámaras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3.0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Autorización de Vigilancia por Cámaras</w:t>
      </w:r>
    </w:p>
    <w:p>
      <w:pPr>
        <w:spacing w:before="0" w:after="200"/>
        <w:pBdr>
          <w:bottom w:val="single" w:sz="10" w:space="1" w:color="0F766E"/>
        </w:pBdr>
      </w:pP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Cinthia Paola Hernández Padilla, titular de la cédula de identidad N° V-25.562.814, con domicilio en Las Adjuntas, Sector La Gran Parada, Casa N° 19, Estado Miranda, teléfono 0414-239.76.98 y correo electrónico cinthiapaolahp@gmail.com, en pleno conocimiento y ejercicio de mis derechos, en mi condición de trabajador(a) de GRUPO CAVAL 1003, C.A. (ALIKA PETS), en el cargo de AUXILIAR VETERINARIO(A), declaro y autorizo lo siguiente: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Autorizo la vigilancia por cámaras de video en: área de ventas, clínica, quirófano, hospitalización, peluquería, depósito, recepción y estacionamiento. Las zonas EXCLUIDAS son: baños, vestuarios y áreas de descanso. Las grabaciones se retienen 90 días. El acceso es restringido a gerencia y RR.HH.</w:t>
      </w: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la ciudad de Los Teques, Estado Miranda, a los ____ días del mes de ________________ de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Autorización de Vigilancia por Cámaras — Cinthia Paola Hernández Padilla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