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DE VIGILANCIA POR CÁMARAS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Cámaras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de Vigilancia por Cámaras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Joxelina Jacqueline Serrano, titular de la cédula de identidad N° V-14.058.904, con domicilio en Macarena Sur, Calle El Cristo, Estado Miranda, teléfono 0412-928.94.96 y correo electrónico serranoyake04@gmail.com,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la vigilancia por cámaras de video en: área de ventas, clínica, quirófano, hospitalización, peluquería, depósito, recepción y estacionamiento. Las zonas EXCLUIDAS son: baños, vestuarios y áreas de descanso. Las grabaciones se retienen 90 días. El acceso es restringido a gerencia y RR.HH.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de Vigilancia por Cámaras — Joxelina Jacqueline Serrano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