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20"/>
          <w:szCs w:val="120"/>
        </w:rPr>
      </w:pPr>
      <w:r w:rsidDel="00000000" w:rsidR="00000000" w:rsidRPr="00000000">
        <w:rPr>
          <w:sz w:val="120"/>
          <w:szCs w:val="120"/>
          <w:rtl w:val="0"/>
        </w:rPr>
        <w:t xml:space="preserve">ANEXO-B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