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OriginalLexMLDocument" Type="http://www.lexml.gov.br/doc" Target="original.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98B8" w14:textId="5A8096CD" w:rsidR="006C5762" w:rsidRDefault="006C5762" w:rsidP="006C5762">
      <w:pPr>
        <w:pStyle w:val="DefaultParagraph"/>
      </w:pPr>
      <w:hyperlink r:id="rId7" w:history="1">
        <w:r w:rsidRPr="006C5762">
          <w:t>LEI Nº 15.348, DE 13 DE FEVEREIRO DE 2026</w:t>
        </w:r>
      </w:hyperlink>
    </w:p>
    <w:p w14:paraId="66E95823" w14:textId="64F2BE09" w:rsidR="006C5762" w:rsidRPr="006C5762" w:rsidRDefault="006C5762" w:rsidP="006C5762">
      <w:pPr>
        <w:pStyle w:val="DefaultParagraph"/>
      </w:pPr>
      <w:r w:rsidRPr="006C5762">
        <w:t>Altera a Lei nº 14.237, de 19 de novembro de 2021, para modificar a denominação do Auxílio Gás dos Brasileiros para Auxílio Gás do Povo, criar modalidades de operacionalização do auxílio e instituir o Programa Nacional de Acesso ao Cozimento Limpo; e altera as Leis nºs 8.176, de 8 de fevereiro de 1991, 9.478, de 6 de agosto de 1997, 13.203, de 8 de dezembro de 2015, 14.601, de 19 de junho de 2023, e 14.871, de 28 de maio de 2024.</w:t>
      </w:r>
    </w:p>
    <w:p w14:paraId="77279D59" w14:textId="133A15AA"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O</w:t>
      </w:r>
      <w:r w:rsidR="008446C9">
        <w:rPr>
          <w:color w:val="000000"/>
        </w:rPr>
        <w:t xml:space="preserve"> </w:t>
      </w:r>
      <w:r w:rsidRPr="006C5762">
        <w:rPr>
          <w:color w:val="000000"/>
        </w:rPr>
        <w:t>PRESIDENTE</w:t>
      </w:r>
      <w:r w:rsidR="008446C9">
        <w:rPr>
          <w:color w:val="000000"/>
        </w:rPr>
        <w:t xml:space="preserve"> </w:t>
      </w:r>
      <w:r w:rsidRPr="006C5762">
        <w:rPr>
          <w:color w:val="000000"/>
        </w:rPr>
        <w:t>DA</w:t>
      </w:r>
      <w:r w:rsidR="008446C9">
        <w:rPr>
          <w:color w:val="000000"/>
        </w:rPr>
        <w:t xml:space="preserve"> </w:t>
      </w:r>
      <w:r w:rsidRPr="006C5762">
        <w:rPr>
          <w:color w:val="000000"/>
        </w:rPr>
        <w:t>REPÚBLICA</w:t>
      </w:r>
      <w:r w:rsidR="008446C9">
        <w:rPr>
          <w:color w:val="000000"/>
        </w:rPr>
        <w:t xml:space="preserve"> </w:t>
      </w:r>
      <w:r w:rsidRPr="006C5762">
        <w:rPr>
          <w:color w:val="000000"/>
        </w:rPr>
        <w:t>Faço saber que o Congresso Nacional decreta e eu sanciono a seguinte Lei:</w:t>
      </w:r>
    </w:p>
    <w:p w14:paraId="45CC66C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CAPÍTULO I</w:t>
      </w:r>
    </w:p>
    <w:p w14:paraId="4D90AFE5"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DISPOSIÇÕES PRELIMINARES</w:t>
      </w:r>
    </w:p>
    <w:p w14:paraId="42B8D3D6" w14:textId="265638B1" w:rsidR="006C5762" w:rsidRPr="006C5762" w:rsidRDefault="006C5762" w:rsidP="006C5762">
      <w:pPr>
        <w:pStyle w:val="DefaultParagraph"/>
        <w:rPr>
          <w:rFonts w:ascii="Times New Roman" w:hAnsi="Times New Roman" w:cs="Times New Roman"/>
          <w:color w:val="000000"/>
          <w:sz w:val="27"/>
          <w:szCs w:val="27"/>
        </w:rPr>
      </w:pPr>
      <w:bookmarkStart w:id="0" w:name="art1"/>
      <w:bookmarkEnd w:id="0"/>
      <w:r w:rsidRPr="006C5762">
        <w:rPr>
          <w:color w:val="000000"/>
        </w:rPr>
        <w:t>Art. 1º Esta Lei altera a</w:t>
      </w:r>
      <w:r w:rsidR="008446C9">
        <w:rPr>
          <w:color w:val="000000"/>
        </w:rPr>
        <w:t xml:space="preserve"> </w:t>
      </w:r>
      <w:hyperlink r:id="rId8" w:history="1">
        <w:r w:rsidRPr="006C5762">
          <w:rPr>
            <w:color w:val="0000FF"/>
            <w:u w:val="single"/>
          </w:rPr>
          <w:t>Lei nº 14.237, de 19 de novembro de 2021</w:t>
        </w:r>
      </w:hyperlink>
      <w:r w:rsidRPr="006C5762">
        <w:rPr>
          <w:color w:val="000000"/>
        </w:rPr>
        <w:t>, para modificar a denominação do Auxílio Gás dos Brasileiros para Auxílio Gás do Povo, criar modalidades de operacionalização do auxílio e instituir o Programa Nacional de Acesso ao Cozimento Limpo, bem como altera as</w:t>
      </w:r>
      <w:r w:rsidR="008446C9">
        <w:rPr>
          <w:color w:val="000000"/>
        </w:rPr>
        <w:t xml:space="preserve"> </w:t>
      </w:r>
      <w:hyperlink r:id="rId9" w:history="1">
        <w:r w:rsidRPr="006C5762">
          <w:rPr>
            <w:color w:val="0000FF"/>
            <w:u w:val="single"/>
          </w:rPr>
          <w:t>Leis nºs 8.176, de 8 de fevereiro de 1991</w:t>
        </w:r>
      </w:hyperlink>
      <w:r w:rsidRPr="006C5762">
        <w:rPr>
          <w:color w:val="000000"/>
        </w:rPr>
        <w:t>,</w:t>
      </w:r>
      <w:r w:rsidR="008446C9">
        <w:rPr>
          <w:color w:val="000000"/>
        </w:rPr>
        <w:t xml:space="preserve"> </w:t>
      </w:r>
      <w:hyperlink r:id="rId10" w:history="1">
        <w:r w:rsidRPr="006C5762">
          <w:rPr>
            <w:color w:val="0000FF"/>
            <w:u w:val="single"/>
          </w:rPr>
          <w:t>9.478, de 6 de agosto de 1997</w:t>
        </w:r>
      </w:hyperlink>
      <w:r w:rsidRPr="006C5762">
        <w:rPr>
          <w:color w:val="000000"/>
        </w:rPr>
        <w:t>,</w:t>
      </w:r>
      <w:r w:rsidR="008446C9">
        <w:rPr>
          <w:color w:val="000000"/>
        </w:rPr>
        <w:t xml:space="preserve"> </w:t>
      </w:r>
      <w:hyperlink r:id="rId11" w:history="1">
        <w:r w:rsidRPr="006C5762">
          <w:rPr>
            <w:color w:val="0000FF"/>
            <w:u w:val="single"/>
          </w:rPr>
          <w:t>13.203, de 8 de dezembro de 2015</w:t>
        </w:r>
      </w:hyperlink>
      <w:r w:rsidRPr="006C5762">
        <w:rPr>
          <w:color w:val="000000"/>
        </w:rPr>
        <w:t>,</w:t>
      </w:r>
      <w:r w:rsidR="008446C9">
        <w:rPr>
          <w:color w:val="000000"/>
        </w:rPr>
        <w:t xml:space="preserve"> </w:t>
      </w:r>
      <w:hyperlink r:id="rId12" w:history="1">
        <w:r w:rsidRPr="006C5762">
          <w:rPr>
            <w:color w:val="0000FF"/>
            <w:u w:val="single"/>
          </w:rPr>
          <w:t>14.601, de 19 de junho de 2023</w:t>
        </w:r>
      </w:hyperlink>
      <w:r w:rsidRPr="006C5762">
        <w:rPr>
          <w:color w:val="000000"/>
        </w:rPr>
        <w:t>, e</w:t>
      </w:r>
      <w:r w:rsidR="008446C9">
        <w:rPr>
          <w:color w:val="000000"/>
        </w:rPr>
        <w:t xml:space="preserve"> </w:t>
      </w:r>
      <w:hyperlink r:id="rId13" w:history="1">
        <w:r w:rsidRPr="006C5762">
          <w:rPr>
            <w:color w:val="0000FF"/>
            <w:u w:val="single"/>
          </w:rPr>
          <w:t>14.871, de 28 de maio de 2024.</w:t>
        </w:r>
      </w:hyperlink>
    </w:p>
    <w:p w14:paraId="47A384F2"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CAPÍTULO II</w:t>
      </w:r>
    </w:p>
    <w:p w14:paraId="6730075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DO AUXÍLIO GÁS DO POVO</w:t>
      </w:r>
    </w:p>
    <w:p w14:paraId="38965CC3" w14:textId="568812D5" w:rsidR="006C5762" w:rsidRPr="006C5762" w:rsidRDefault="006C5762" w:rsidP="006C5762">
      <w:pPr>
        <w:pStyle w:val="DefaultParagraph"/>
        <w:rPr>
          <w:rFonts w:ascii="Times New Roman" w:hAnsi="Times New Roman" w:cs="Times New Roman"/>
          <w:color w:val="000000"/>
          <w:sz w:val="27"/>
          <w:szCs w:val="27"/>
        </w:rPr>
      </w:pPr>
      <w:bookmarkStart w:id="1" w:name="art2"/>
      <w:bookmarkEnd w:id="1"/>
      <w:r w:rsidRPr="006C5762">
        <w:rPr>
          <w:color w:val="000000"/>
        </w:rPr>
        <w:t>Art. 2º A ementa da</w:t>
      </w:r>
      <w:r w:rsidR="008446C9">
        <w:rPr>
          <w:color w:val="000000"/>
        </w:rPr>
        <w:t xml:space="preserve"> </w:t>
      </w:r>
      <w:hyperlink r:id="rId14" w:anchor="ementa.0" w:history="1">
        <w:r w:rsidRPr="006C5762">
          <w:rPr>
            <w:color w:val="0000FF"/>
            <w:u w:val="single"/>
          </w:rPr>
          <w:t>Lei nº 14.237, de 19 de novembro de 2021</w:t>
        </w:r>
      </w:hyperlink>
      <w:r w:rsidRPr="006C5762">
        <w:rPr>
          <w:color w:val="000000"/>
        </w:rPr>
        <w:t>, passa a vigorar com a seguinte redação:</w:t>
      </w:r>
    </w:p>
    <w:p w14:paraId="7B717B9A" w14:textId="653FFC98" w:rsidR="006C5762" w:rsidRPr="006C5762" w:rsidRDefault="008446C9" w:rsidP="006C5762">
      <w:pPr>
        <w:pStyle w:val="DefaultParagraph"/>
        <w:rPr>
          <w:rFonts w:ascii="Times New Roman" w:hAnsi="Times New Roman" w:cs="Times New Roman"/>
          <w:color w:val="000000"/>
          <w:sz w:val="27"/>
          <w:szCs w:val="27"/>
        </w:rPr>
      </w:pPr>
      <w:r>
        <w:rPr>
          <w:color w:val="000000"/>
        </w:rPr>
        <w:t>“</w:t>
      </w:r>
      <w:r w:rsidR="006C5762" w:rsidRPr="006C5762">
        <w:rPr>
          <w:color w:val="000000"/>
        </w:rPr>
        <w:t>Institui o Auxílio Gás do Povo e o Programa Nacional de Acesso ao Cozimento Limpo; e altera a Lei nº 10.336, de 19 de dezembro de 2001.</w:t>
      </w:r>
      <w:r>
        <w:rPr>
          <w:color w:val="000000"/>
        </w:rPr>
        <w:t>”</w:t>
      </w:r>
    </w:p>
    <w:p w14:paraId="4B9FD02F" w14:textId="737A8BBB" w:rsidR="006C5762" w:rsidRPr="006C5762" w:rsidRDefault="006C5762" w:rsidP="006C5762">
      <w:pPr>
        <w:pStyle w:val="DefaultParagraph"/>
        <w:rPr>
          <w:rFonts w:ascii="Times New Roman" w:hAnsi="Times New Roman" w:cs="Times New Roman"/>
          <w:color w:val="000000"/>
          <w:sz w:val="27"/>
          <w:szCs w:val="27"/>
        </w:rPr>
      </w:pPr>
      <w:bookmarkStart w:id="2" w:name="art3"/>
      <w:bookmarkEnd w:id="2"/>
      <w:r w:rsidRPr="006C5762">
        <w:rPr>
          <w:color w:val="000000"/>
        </w:rPr>
        <w:t>Art. 3º A</w:t>
      </w:r>
      <w:r w:rsidR="008446C9">
        <w:rPr>
          <w:color w:val="000000"/>
        </w:rPr>
        <w:t xml:space="preserve"> </w:t>
      </w:r>
      <w:hyperlink r:id="rId15" w:history="1">
        <w:r w:rsidRPr="006C5762">
          <w:rPr>
            <w:color w:val="0000FF"/>
            <w:u w:val="single"/>
          </w:rPr>
          <w:t>Lei nº 14.237, de 19 de novembro de 2021</w:t>
        </w:r>
      </w:hyperlink>
      <w:r w:rsidRPr="006C5762">
        <w:rPr>
          <w:color w:val="000000"/>
        </w:rPr>
        <w:t>, passa a vigorar com as seguintes alterações:</w:t>
      </w:r>
    </w:p>
    <w:p w14:paraId="4D02840C" w14:textId="05E993AE" w:rsidR="006C5762" w:rsidRPr="006C5762" w:rsidRDefault="006C5762" w:rsidP="006C5762">
      <w:pPr>
        <w:pStyle w:val="DefaultParagraph"/>
        <w:rPr>
          <w:rFonts w:ascii="Times New Roman" w:hAnsi="Times New Roman" w:cs="Times New Roman"/>
          <w:color w:val="000000"/>
          <w:sz w:val="27"/>
          <w:szCs w:val="27"/>
        </w:rPr>
      </w:pPr>
      <w:hyperlink r:id="rId16" w:anchor="capitulo1.0" w:history="1">
        <w:r w:rsidR="008446C9">
          <w:rPr>
            <w:color w:val="0000FF"/>
            <w:u w:val="single"/>
          </w:rPr>
          <w:t>“</w:t>
        </w:r>
        <w:r w:rsidRPr="006C5762">
          <w:rPr>
            <w:color w:val="0000FF"/>
            <w:u w:val="single"/>
          </w:rPr>
          <w:t>CAPÍTULO I</w:t>
        </w:r>
      </w:hyperlink>
    </w:p>
    <w:p w14:paraId="7490AC8E" w14:textId="13354ECC"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DISPOSIÇÕES GERAIS</w:t>
      </w:r>
    </w:p>
    <w:p w14:paraId="6D38A883" w14:textId="645AF36F" w:rsidR="006C5762" w:rsidRPr="006C5762" w:rsidRDefault="006C5762" w:rsidP="006C5762">
      <w:pPr>
        <w:pStyle w:val="DefaultParagraph"/>
        <w:rPr>
          <w:rFonts w:ascii="Times New Roman" w:hAnsi="Times New Roman" w:cs="Times New Roman"/>
          <w:color w:val="000000"/>
          <w:sz w:val="27"/>
          <w:szCs w:val="27"/>
        </w:rPr>
      </w:pPr>
      <w:hyperlink r:id="rId17" w:anchor="art1.1" w:history="1">
        <w:r w:rsidRPr="006C5762">
          <w:rPr>
            <w:color w:val="0000FF"/>
            <w:u w:val="single"/>
          </w:rPr>
          <w:t>Art. 1º</w:t>
        </w:r>
      </w:hyperlink>
      <w:r w:rsidR="008446C9">
        <w:rPr>
          <w:color w:val="000000"/>
        </w:rPr>
        <w:t xml:space="preserve"> </w:t>
      </w:r>
      <w:r w:rsidRPr="006C5762">
        <w:rPr>
          <w:color w:val="000000"/>
        </w:rPr>
        <w:t>Fica instituído o Auxílio Gás do Povo, destinado a mitigar o efeito do preço do gás liquefeito de petróleo (GLP) sobre o orçamento das famílias de baixa renda. (NR)</w:t>
      </w:r>
    </w:p>
    <w:p w14:paraId="31A59D35" w14:textId="603FD156" w:rsidR="006C5762" w:rsidRPr="006C5762" w:rsidRDefault="006C5762" w:rsidP="006C5762">
      <w:pPr>
        <w:pStyle w:val="DefaultParagraph"/>
        <w:rPr>
          <w:rFonts w:ascii="Times New Roman" w:hAnsi="Times New Roman" w:cs="Times New Roman"/>
          <w:color w:val="000000"/>
          <w:sz w:val="27"/>
          <w:szCs w:val="27"/>
        </w:rPr>
      </w:pPr>
      <w:hyperlink r:id="rId18" w:anchor="art1a.0" w:history="1">
        <w:r w:rsidRPr="006C5762">
          <w:rPr>
            <w:color w:val="0000FF"/>
            <w:u w:val="single"/>
          </w:rPr>
          <w:t>Art. 1º-A</w:t>
        </w:r>
      </w:hyperlink>
      <w:r w:rsidRPr="006C5762">
        <w:rPr>
          <w:color w:val="000000"/>
        </w:rPr>
        <w:t>. O Auxílio Gás do Povo será operacionalizado por meio das seguintes modalidades:</w:t>
      </w:r>
    </w:p>
    <w:p w14:paraId="398CB838"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pagamento de valor monetário às famílias beneficiadas, nos termos do Capítulo II desta Lei, no âmbito do Ministério do Desenvolvimento e Assistência Social, Família e Combate à Fome;</w:t>
      </w:r>
    </w:p>
    <w:p w14:paraId="66841E7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gratuidade, nos termos do Capítulo III desta Lei, no âmbito do Ministério do Desenvolvimento e Assistência Social, Família e Combate à Fome e do Ministério de Minas e Energia; e</w:t>
      </w:r>
    </w:p>
    <w:p w14:paraId="7592EC63"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instalação de biodigestores e outros sistemas de cocção de alimentos de baixa emissão de carbono, nos termos do Capítulo IV desta Lei, no âmbito do Ministério de Minas e Energia.</w:t>
      </w:r>
    </w:p>
    <w:p w14:paraId="208394A4" w14:textId="4DF2C59D"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As famílias beneficiadas pelo Auxílio Gás do Povo somente serão elegíveis a uma das modalidades a que se refere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na forma estabelecida em regulamento.</w:t>
      </w:r>
    </w:p>
    <w:p w14:paraId="72EA2906" w14:textId="39381CE8"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Concluída a implementação das medidas de organização, de operacionalização e de governança do Auxílio Gás do Povo, a modalidade de gratuidade, prevista no inciso II do</w:t>
      </w:r>
      <w:r w:rsidR="008446C9">
        <w:rPr>
          <w:color w:val="000000"/>
        </w:rPr>
        <w:t xml:space="preserve"> </w:t>
      </w:r>
      <w:r w:rsidRPr="006C5762">
        <w:rPr>
          <w:i/>
          <w:iCs/>
          <w:color w:val="000000"/>
        </w:rPr>
        <w:t>caput</w:t>
      </w:r>
      <w:r w:rsidRPr="006C5762">
        <w:rPr>
          <w:color w:val="000000"/>
        </w:rPr>
        <w:t>, passará a ter caráter prioritário em relação à modalidade de pagamento de valor monetário, prevista no inciso I do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procedendo-se à sua conversão imediata, ressalvadas as exceções estabelecidas nesta Lei e em regulamento.</w:t>
      </w:r>
    </w:p>
    <w:p w14:paraId="1C34B608" w14:textId="047F5D3B"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Para as exceções estabelecidas no regulamento de que trata o § 2º, dever-se-á priorizar a modalidade de instalação de biodigestores e outros sistemas de cocção de alimentos de baixa emissão de carbono, prevista no inciso III do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conforme disponibilidade orçamentária, de modo a promover a redução da pobreza energética.</w:t>
      </w:r>
    </w:p>
    <w:p w14:paraId="2D380548" w14:textId="7B30BA41"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 4º Até que sejam contemplados pela gratuidade, prevista no inciso II do</w:t>
      </w:r>
      <w:r w:rsidR="008446C9">
        <w:rPr>
          <w:color w:val="000000"/>
        </w:rPr>
        <w:t xml:space="preserve"> </w:t>
      </w:r>
      <w:r w:rsidRPr="006C5762">
        <w:rPr>
          <w:i/>
          <w:iCs/>
          <w:color w:val="000000"/>
        </w:rPr>
        <w:t>caput</w:t>
      </w:r>
      <w:r w:rsidRPr="006C5762">
        <w:rPr>
          <w:color w:val="000000"/>
        </w:rPr>
        <w:t>, os beneficiários da modalidade de pagamento de valor monetário, prevista no inciso I do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deverão receber o auxílio nessa forma, desde que contemplados nos critérios de elegibilidade dessa modalidade, em valor, no mínimo, equivalente ao percebido na data de entrada em vigor da</w:t>
      </w:r>
      <w:r w:rsidR="008446C9">
        <w:rPr>
          <w:color w:val="000000"/>
        </w:rPr>
        <w:t xml:space="preserve"> </w:t>
      </w:r>
      <w:hyperlink r:id="rId19" w:history="1">
        <w:r w:rsidRPr="006C5762">
          <w:rPr>
            <w:color w:val="0000FF"/>
            <w:u w:val="single"/>
          </w:rPr>
          <w:t>Medida Provisória nº 1.313, de 4 de setembro de 2025</w:t>
        </w:r>
      </w:hyperlink>
      <w:r w:rsidRPr="006C5762">
        <w:rPr>
          <w:color w:val="000000"/>
        </w:rPr>
        <w:t>.</w:t>
      </w:r>
      <w:r w:rsidR="008446C9">
        <w:rPr>
          <w:color w:val="000000"/>
        </w:rPr>
        <w:t>”</w:t>
      </w:r>
    </w:p>
    <w:p w14:paraId="592F73B8" w14:textId="4AFF9773" w:rsidR="006C5762" w:rsidRPr="006C5762" w:rsidRDefault="006C5762" w:rsidP="006C5762">
      <w:pPr>
        <w:pStyle w:val="DefaultParagraph"/>
        <w:rPr>
          <w:rFonts w:ascii="Times New Roman" w:hAnsi="Times New Roman" w:cs="Times New Roman"/>
          <w:color w:val="000000"/>
          <w:sz w:val="27"/>
          <w:szCs w:val="27"/>
        </w:rPr>
      </w:pPr>
      <w:hyperlink r:id="rId20" w:anchor="capitulo2.0" w:history="1">
        <w:r w:rsidR="008446C9">
          <w:rPr>
            <w:color w:val="0000FF"/>
            <w:u w:val="single"/>
          </w:rPr>
          <w:t>“</w:t>
        </w:r>
        <w:r w:rsidRPr="006C5762">
          <w:rPr>
            <w:color w:val="0000FF"/>
            <w:u w:val="single"/>
          </w:rPr>
          <w:t>CAPÍTULO II</w:t>
        </w:r>
      </w:hyperlink>
    </w:p>
    <w:p w14:paraId="0C774E83" w14:textId="2818D323"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DA MODALIDADE DE PAGAMENTO DE VALOR MONETÁRIO ÀS FAMÍLIAS BENEFICIADAS</w:t>
      </w:r>
    </w:p>
    <w:p w14:paraId="580BA3F2" w14:textId="3C870080" w:rsidR="006C5762" w:rsidRPr="006C5762" w:rsidRDefault="006C5762" w:rsidP="006C5762">
      <w:pPr>
        <w:pStyle w:val="DefaultParagraph"/>
        <w:rPr>
          <w:rFonts w:ascii="Times New Roman" w:hAnsi="Times New Roman" w:cs="Times New Roman"/>
          <w:color w:val="000000"/>
          <w:sz w:val="27"/>
          <w:szCs w:val="27"/>
        </w:rPr>
      </w:pPr>
      <w:hyperlink r:id="rId21" w:anchor="art2.1" w:history="1">
        <w:r w:rsidRPr="006C5762">
          <w:rPr>
            <w:color w:val="0000FF"/>
            <w:u w:val="single"/>
          </w:rPr>
          <w:t>Art. 2º</w:t>
        </w:r>
      </w:hyperlink>
      <w:r w:rsidR="008446C9">
        <w:rPr>
          <w:color w:val="000000"/>
        </w:rPr>
        <w:t xml:space="preserve"> </w:t>
      </w:r>
      <w:r w:rsidRPr="006C5762">
        <w:rPr>
          <w:color w:val="000000"/>
        </w:rPr>
        <w:t>Poderão ser beneficiadas pela modalidade de que trata o inciso 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 na forma estabelecida em regulamento e nos termos deste Capítulo, as famílias:</w:t>
      </w:r>
    </w:p>
    <w:p w14:paraId="519D6922" w14:textId="5B2CCF39" w:rsidR="006C5762" w:rsidRPr="006C5762" w:rsidRDefault="006C5762" w:rsidP="006C5762">
      <w:pPr>
        <w:pStyle w:val="DefaultParagraph"/>
        <w:rPr>
          <w:rFonts w:ascii="Times New Roman" w:hAnsi="Times New Roman" w:cs="Times New Roman"/>
          <w:color w:val="000000"/>
          <w:sz w:val="27"/>
          <w:szCs w:val="27"/>
        </w:rPr>
      </w:pPr>
      <w:hyperlink r:id="rId22" w:anchor="art2-1" w:history="1">
        <w:r w:rsidRPr="006C5762">
          <w:rPr>
            <w:color w:val="0000FF"/>
            <w:u w:val="single"/>
          </w:rPr>
          <w:t>I -</w:t>
        </w:r>
      </w:hyperlink>
      <w:r w:rsidR="008446C9">
        <w:rPr>
          <w:color w:val="000000"/>
        </w:rPr>
        <w:t xml:space="preserve"> </w:t>
      </w:r>
      <w:r w:rsidRPr="006C5762">
        <w:rPr>
          <w:color w:val="000000"/>
        </w:rPr>
        <w:t>inscritas e com dados cadastrais atualizados no Cadastro Único para Programas Sociais (CadÚnico) do governo federal, com renda familiar mensal</w:t>
      </w:r>
      <w:r w:rsidR="008446C9">
        <w:rPr>
          <w:color w:val="000000"/>
        </w:rPr>
        <w:t xml:space="preserve"> </w:t>
      </w:r>
      <w:r w:rsidRPr="006C5762">
        <w:rPr>
          <w:i/>
          <w:iCs/>
          <w:color w:val="000000"/>
        </w:rPr>
        <w:t>per capita</w:t>
      </w:r>
      <w:r w:rsidR="008446C9">
        <w:rPr>
          <w:color w:val="000000"/>
        </w:rPr>
        <w:t xml:space="preserve"> </w:t>
      </w:r>
      <w:r w:rsidRPr="006C5762">
        <w:rPr>
          <w:color w:val="000000"/>
        </w:rPr>
        <w:t>menor ou igual a meio salário mínimo nacional; ou</w:t>
      </w:r>
    </w:p>
    <w:p w14:paraId="1ED71E9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p>
    <w:p w14:paraId="3DBE17AB" w14:textId="3D054D68" w:rsidR="006C5762" w:rsidRPr="006C5762" w:rsidRDefault="006C5762" w:rsidP="006C5762">
      <w:pPr>
        <w:pStyle w:val="DefaultParagraph"/>
        <w:rPr>
          <w:rFonts w:ascii="Times New Roman" w:hAnsi="Times New Roman" w:cs="Times New Roman"/>
          <w:color w:val="000000"/>
          <w:sz w:val="27"/>
          <w:szCs w:val="27"/>
        </w:rPr>
      </w:pPr>
      <w:hyperlink r:id="rId23" w:anchor="art2%C2%A71.1" w:history="1">
        <w:r w:rsidRPr="006C5762">
          <w:rPr>
            <w:color w:val="0000FF"/>
            <w:u w:val="single"/>
          </w:rPr>
          <w:t>§ 1º</w:t>
        </w:r>
      </w:hyperlink>
      <w:r w:rsidR="008446C9">
        <w:rPr>
          <w:color w:val="000000"/>
        </w:rPr>
        <w:t xml:space="preserve"> </w:t>
      </w:r>
      <w:r w:rsidRPr="006C5762">
        <w:rPr>
          <w:color w:val="000000"/>
        </w:rPr>
        <w:t>(Revogado).</w:t>
      </w:r>
    </w:p>
    <w:p w14:paraId="409EE286" w14:textId="29479B5C"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r w:rsidR="008446C9">
        <w:rPr>
          <w:color w:val="000000"/>
        </w:rPr>
        <w:t>”</w:t>
      </w:r>
      <w:r w:rsidRPr="006C5762">
        <w:rPr>
          <w:color w:val="000000"/>
        </w:rPr>
        <w:t xml:space="preserve"> (NR)</w:t>
      </w:r>
    </w:p>
    <w:p w14:paraId="2A64FBA2" w14:textId="725DC6BD" w:rsidR="006C5762" w:rsidRPr="006C5762" w:rsidRDefault="006B5B32" w:rsidP="006C5762">
      <w:pPr>
        <w:pStyle w:val="DefaultParagraph"/>
        <w:rPr>
          <w:rFonts w:ascii="Times New Roman" w:hAnsi="Times New Roman" w:cs="Times New Roman"/>
          <w:color w:val="000000"/>
          <w:sz w:val="27"/>
          <w:szCs w:val="27"/>
        </w:rPr>
      </w:pPr>
      <w:r>
        <w:t>“</w:t>
      </w:r>
      <w:hyperlink r:id="rId24" w:anchor="art3.1" w:history="1">
        <w:r w:rsidR="006C5762" w:rsidRPr="006C5762">
          <w:rPr>
            <w:color w:val="0000FF"/>
            <w:u w:val="single"/>
          </w:rPr>
          <w:t>Art. 3º</w:t>
        </w:r>
      </w:hyperlink>
      <w:r w:rsidR="008446C9">
        <w:rPr>
          <w:color w:val="000000"/>
        </w:rPr>
        <w:t xml:space="preserve"> </w:t>
      </w:r>
      <w:r w:rsidR="006C5762" w:rsidRPr="006C5762">
        <w:rPr>
          <w:color w:val="000000"/>
        </w:rPr>
        <w:t>As famílias beneficiadas pela modalidade de que trata este Capítulo terão direito a um valor monetário correspondente a uma parcela de, no mínimo, 50% (cinquenta por cento) sobre o preço médio do botijão de GLP de 13 kg (treze quilogramas) ao consumidor final, na forma estabelecida em regulamento.</w:t>
      </w:r>
    </w:p>
    <w:p w14:paraId="7F163E3B"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pagamento do auxílio de que trata este Capítulo será realizado preferencialmente à mulher responsável pela família beneficiada, na forma estabelecida em regulamento.</w:t>
      </w:r>
    </w:p>
    <w:p w14:paraId="135E491C" w14:textId="1436CC36"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A periodicidade de pagamento deverá ser compatível com o disposto no § 3º do art. 4º-A desta Lei.</w:t>
      </w:r>
      <w:r w:rsidR="006B5B32">
        <w:rPr>
          <w:color w:val="000000"/>
        </w:rPr>
        <w:t>”</w:t>
      </w:r>
      <w:r w:rsidRPr="006C5762">
        <w:rPr>
          <w:color w:val="000000"/>
        </w:rPr>
        <w:t xml:space="preserve"> (NR)</w:t>
      </w:r>
    </w:p>
    <w:p w14:paraId="23276B66" w14:textId="1EE785D1" w:rsidR="006C5762" w:rsidRPr="006C5762" w:rsidRDefault="006B5B32" w:rsidP="006C5762">
      <w:pPr>
        <w:pStyle w:val="DefaultParagraph"/>
        <w:rPr>
          <w:rFonts w:ascii="Times New Roman" w:hAnsi="Times New Roman" w:cs="Times New Roman"/>
          <w:color w:val="000000"/>
          <w:sz w:val="27"/>
          <w:szCs w:val="27"/>
        </w:rPr>
      </w:pPr>
      <w:r>
        <w:t>“</w:t>
      </w:r>
      <w:hyperlink r:id="rId25" w:anchor="art4.1" w:history="1">
        <w:r w:rsidR="006C5762" w:rsidRPr="006C5762">
          <w:rPr>
            <w:color w:val="0000FF"/>
            <w:u w:val="single"/>
          </w:rPr>
          <w:t>Art. 4º</w:t>
        </w:r>
      </w:hyperlink>
      <w:r w:rsidR="008446C9">
        <w:rPr>
          <w:color w:val="000000"/>
        </w:rPr>
        <w:t xml:space="preserve"> </w:t>
      </w:r>
      <w:r w:rsidR="006C5762" w:rsidRPr="006C5762">
        <w:rPr>
          <w:color w:val="000000"/>
        </w:rPr>
        <w:t>São fontes de recursos do Auxílio Gás do Povo, para as modalidades de que tratam este Capítulo e os Capítulos III e IV desta Lei:</w:t>
      </w:r>
    </w:p>
    <w:p w14:paraId="3A4FF2AF" w14:textId="4EFA9B6C"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r w:rsidR="008446C9">
        <w:rPr>
          <w:color w:val="000000"/>
        </w:rPr>
        <w:t>”</w:t>
      </w:r>
      <w:r w:rsidRPr="006C5762">
        <w:rPr>
          <w:color w:val="000000"/>
        </w:rPr>
        <w:t xml:space="preserve"> (NR)</w:t>
      </w:r>
    </w:p>
    <w:p w14:paraId="281DFA1E" w14:textId="722CEB2A" w:rsidR="006C5762" w:rsidRPr="006C5762" w:rsidRDefault="006C5762" w:rsidP="006C5762">
      <w:pPr>
        <w:pStyle w:val="DefaultParagraph"/>
        <w:rPr>
          <w:rFonts w:ascii="Times New Roman" w:hAnsi="Times New Roman" w:cs="Times New Roman"/>
          <w:color w:val="000000"/>
          <w:sz w:val="27"/>
          <w:szCs w:val="27"/>
        </w:rPr>
      </w:pPr>
      <w:hyperlink r:id="rId26" w:anchor="capitulo3.0" w:history="1">
        <w:r w:rsidR="008446C9">
          <w:rPr>
            <w:color w:val="0000FF"/>
            <w:u w:val="single"/>
          </w:rPr>
          <w:t>“</w:t>
        </w:r>
        <w:r w:rsidRPr="006C5762">
          <w:rPr>
            <w:color w:val="0000FF"/>
            <w:u w:val="single"/>
          </w:rPr>
          <w:t>CAPÍTULO III</w:t>
        </w:r>
      </w:hyperlink>
    </w:p>
    <w:p w14:paraId="211122D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DA MODALIDADE DE GRATUIDADE</w:t>
      </w:r>
    </w:p>
    <w:p w14:paraId="297393EA" w14:textId="3818D8C6" w:rsidR="006C5762" w:rsidRPr="006C5762" w:rsidRDefault="006C5762" w:rsidP="006C5762">
      <w:pPr>
        <w:pStyle w:val="DefaultParagraph"/>
        <w:rPr>
          <w:rFonts w:ascii="Times New Roman" w:hAnsi="Times New Roman" w:cs="Times New Roman"/>
          <w:color w:val="000000"/>
          <w:sz w:val="27"/>
          <w:szCs w:val="27"/>
        </w:rPr>
      </w:pPr>
      <w:hyperlink r:id="rId27" w:anchor="art4a.0" w:history="1">
        <w:r w:rsidRPr="006C5762">
          <w:rPr>
            <w:color w:val="0000FF"/>
            <w:u w:val="single"/>
          </w:rPr>
          <w:t>Art. 4º-A.</w:t>
        </w:r>
      </w:hyperlink>
      <w:r w:rsidR="008446C9">
        <w:rPr>
          <w:color w:val="000000"/>
        </w:rPr>
        <w:t xml:space="preserve"> </w:t>
      </w:r>
      <w:r w:rsidRPr="006C5762">
        <w:rPr>
          <w:color w:val="000000"/>
        </w:rPr>
        <w:t>A modalidade de que trata o inciso 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 consiste na disponibilização gratuita de botijão de 13 kg (treze quilogramas) de GLP diretamente na revenda varejista autorizada pela Agência Nacional do Petróleo, Gás Natural e Biocombustíveis (ANP), ressalvado o disposto no § 6º do art. 4º-B desta Lei, limitada a 1 (um) vínculo por família, na forma estabelecida em regulamento.</w:t>
      </w:r>
    </w:p>
    <w:p w14:paraId="51FE35B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Para os fins desta Lei, considera-se disponibilização de botijão de GLP exclusivamente a recarga do conteúdo, entendida como a entrega de botijão cheio mediante a devolução de botijão vazio.</w:t>
      </w:r>
    </w:p>
    <w:p w14:paraId="2060D401"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As famílias beneficiadas pela modalidade de gratuidade deverão:</w:t>
      </w:r>
    </w:p>
    <w:p w14:paraId="3DB1E841"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estar inscritas e com dados cadastrais atualizados no CadÚnico; e</w:t>
      </w:r>
    </w:p>
    <w:p w14:paraId="6D27E0CC" w14:textId="2A794DDE"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receber renda</w:t>
      </w:r>
      <w:r w:rsidR="008446C9">
        <w:rPr>
          <w:color w:val="000000"/>
        </w:rPr>
        <w:t xml:space="preserve"> </w:t>
      </w:r>
      <w:r w:rsidRPr="006C5762">
        <w:rPr>
          <w:i/>
          <w:iCs/>
          <w:color w:val="000000"/>
        </w:rPr>
        <w:t>per capita</w:t>
      </w:r>
      <w:r w:rsidR="008446C9">
        <w:rPr>
          <w:color w:val="000000"/>
        </w:rPr>
        <w:t xml:space="preserve"> </w:t>
      </w:r>
      <w:r w:rsidRPr="006C5762">
        <w:rPr>
          <w:color w:val="000000"/>
        </w:rPr>
        <w:t>mensal menor ou igual a meio salário mínimo nacional.</w:t>
      </w:r>
    </w:p>
    <w:p w14:paraId="2DE7F47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A periodicidade, a quantidade de disponibilização e a validade do auxílio na modalidade de gratuidade serão diferenciadas pela quantidade de pessoas por família beneficiada, nos termos do regulamento.</w:t>
      </w:r>
    </w:p>
    <w:p w14:paraId="369B14F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 4º A disponibilização de botijão de GLP na modalidade de gratuidade não será cumulativa entre períodos sucessivos.</w:t>
      </w:r>
    </w:p>
    <w:p w14:paraId="7680DC83"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5º Poderão ser estabelecidas regras diferenciadas para alcançar os beneficiários localizados em áreas rurais, com o objetivo de mitigar dificuldades logísticas e de promover a redução da pobreza energética.</w:t>
      </w:r>
    </w:p>
    <w:p w14:paraId="48988D0B"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6º Compete ao Ministério do Desenvolvimento e Assistência Social, Família e Combate à Fome:</w:t>
      </w:r>
    </w:p>
    <w:p w14:paraId="1F67B7CA"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selecionar, por meio do CadÚnico, as famílias beneficiadas, observados a disponibilidade orçamentária e financeira e os critérios estabelecidos nesta Lei; e</w:t>
      </w:r>
    </w:p>
    <w:p w14:paraId="69027D3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implementar as medidas necessárias para que os dados das famílias beneficiadas possam ser utilizados pela Caixa Econômica Federal e pela Empresa de Tecnologia e Informações da Previdência Social (Dataprev), com a finalidade de operacionalizar a modalidade de gratuidade, no âmbito de suas competências estabelecidas em regulamento.</w:t>
      </w:r>
    </w:p>
    <w:p w14:paraId="1F8AE06E" w14:textId="2CE6AE08" w:rsidR="006C5762" w:rsidRPr="006C5762" w:rsidRDefault="006C5762" w:rsidP="006C5762">
      <w:pPr>
        <w:pStyle w:val="DefaultParagraph"/>
        <w:rPr>
          <w:rFonts w:ascii="Times New Roman" w:hAnsi="Times New Roman" w:cs="Times New Roman"/>
          <w:color w:val="000000"/>
          <w:sz w:val="27"/>
          <w:szCs w:val="27"/>
        </w:rPr>
      </w:pPr>
      <w:hyperlink r:id="rId28" w:anchor="art4b.0" w:history="1">
        <w:r w:rsidRPr="006C5762">
          <w:rPr>
            <w:color w:val="0000FF"/>
            <w:u w:val="single"/>
          </w:rPr>
          <w:t>Art. 4º-B.</w:t>
        </w:r>
      </w:hyperlink>
      <w:r w:rsidR="008446C9">
        <w:rPr>
          <w:color w:val="000000"/>
        </w:rPr>
        <w:t xml:space="preserve"> </w:t>
      </w:r>
      <w:r w:rsidRPr="006C5762">
        <w:rPr>
          <w:color w:val="000000"/>
        </w:rPr>
        <w:t>As regras de funcionamento da modalidade de gratuidade serão estabelecidas em regulamento.</w:t>
      </w:r>
    </w:p>
    <w:p w14:paraId="2DD0A4F1" w14:textId="0E707A09"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regulamento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disporá sobre as regras de credenciamento de revendas varejistas de GLP para adesão à modalidade de gratuidade.</w:t>
      </w:r>
    </w:p>
    <w:p w14:paraId="3854883E" w14:textId="6B119B3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Para adesão à modalidade de gratuidade, as revendas varejistas de GLP deverão autorizar a ANP a ter acesso, perante a Secretaria Especial da Receita Federal do Brasil do Ministério da Fazenda, aos documentos fiscais eletrônicos das operações de compra e venda de GLP, bem como deverão participar do Sistema Nacional de Transparência de Preços de GLP de que trata o</w:t>
      </w:r>
      <w:r w:rsidR="008446C9">
        <w:rPr>
          <w:color w:val="000000"/>
        </w:rPr>
        <w:t xml:space="preserve"> </w:t>
      </w:r>
      <w:hyperlink r:id="rId29" w:anchor="art8b" w:history="1">
        <w:r w:rsidRPr="006C5762">
          <w:rPr>
            <w:color w:val="0000FF"/>
            <w:u w:val="single"/>
          </w:rPr>
          <w:t>art. 8º-B da Lei nº 9.478, de 6 de agosto de 1997</w:t>
        </w:r>
      </w:hyperlink>
      <w:r w:rsidRPr="006C5762">
        <w:rPr>
          <w:color w:val="000000"/>
        </w:rPr>
        <w:t>, nos termos do regulamento, com o objetivo de promover eficiência econômica do auxílio e de reduzir assimetria de informação de preço de GLP aos consumidores.</w:t>
      </w:r>
    </w:p>
    <w:p w14:paraId="1DFB926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Os servidores da ANP ficarão obrigados a preservar e a zelar pelo sigilo das informações fiscais de que trata o § 2º deste artigo a eles transferidas.</w:t>
      </w:r>
    </w:p>
    <w:p w14:paraId="572D72FB" w14:textId="7325FCB6"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4º O regulamento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estabelecerá o processo de acesso e disponibilização do auxílio às famílias, por meio eletrônico, garantindo a segurança da transação, a identificação individualizada do beneficiário e a vinculação à disponibilização de botijão de GLP em revenda credenciada.</w:t>
      </w:r>
    </w:p>
    <w:p w14:paraId="05A0EC0A"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5º É condição para o credenciamento e a permanência das revendas varejistas de GLP na modalidade de gratuidade a observância dos preços regionalizados a que se refere o art. 4º-F desta Lei nas operações de venda realizadas no âmbito da referida modalidade, vedada às revendas a cobrança de qualquer valor, taxa, tarifa ou contrapartida financeira, direta ou indireta, das famílias beneficiárias pela disponibilização nos termos do § 1º deste artigo, excetuados custos adicionais de entrega, de instalação e de outros serviços solicitados pelo beneficiário.</w:t>
      </w:r>
    </w:p>
    <w:p w14:paraId="098C01D8" w14:textId="5A1904A9"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6º O regulamento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poderá prever requisitos adicionais para o credenciamento de revendas varejistas que atendam famílias beneficiárias localizadas em áreas rurais, incluindo a necessidade de rotas periódicas de disponibilização de botijões Gás do Povo e de atendimento aos preços regionalizados de entrega a que se refere o § 2º do art. 4º-F desta Lei.</w:t>
      </w:r>
    </w:p>
    <w:p w14:paraId="5B2F7683"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7º O pagamento às revendas varejistas de GLP ocorrerá no prazo máximo de 7 (sete) dias úteis, contado da data da efetivação da operação junto à família beneficiária.</w:t>
      </w:r>
    </w:p>
    <w:p w14:paraId="46E25E86" w14:textId="6C0B91F9"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8º O regulamento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poderá prever outros requisitos para o credenciamento da revenda varejista de GLP à modalidade de gratuidade.</w:t>
      </w:r>
    </w:p>
    <w:p w14:paraId="755119D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9º As revendas credenciadas são obrigadas a afixar, em local visível ao público, informação clara sobre sua condição de participante da modalidade do Auxílio Gás do Povo, que deverá conter, além de outras informações e disposições definidas em regulamento:</w:t>
      </w:r>
    </w:p>
    <w:p w14:paraId="43591AC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 identificação de que a retirada do botijão é gratuita para os beneficiários;</w:t>
      </w:r>
    </w:p>
    <w:p w14:paraId="4C66389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II - os canais oficiais de denúncia em caso de cobrança indevida ou de irregularidade.</w:t>
      </w:r>
    </w:p>
    <w:p w14:paraId="0896A878"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10. O Poder Executivo deverá implementar canal de denúncia específico, ágil e acessível para registro de irregularidades praticadas por revendas credenciadas, e o regulamento deverá definir integração do canal com os sistemas de ouvidoria e de fiscalização existentes.</w:t>
      </w:r>
    </w:p>
    <w:p w14:paraId="16C9B75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11. Para os fins deste Capítulo, constitui infração administrativa, sujeita às penalidades previstas no § 12 deste artigo, a prática, pela revenda credenciada, de:</w:t>
      </w:r>
    </w:p>
    <w:p w14:paraId="538C7EB1"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cobrança de valor do beneficiário, na forma vedada no § 5º deste artigo;</w:t>
      </w:r>
    </w:p>
    <w:p w14:paraId="4FE53B92"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descumprimento da obrigação de informação ao público, nos termos do § 9º deste artigo;</w:t>
      </w:r>
    </w:p>
    <w:p w14:paraId="282B1FC4"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recusa à entrega do botijão de GLP ao beneficiário regularmente identificado no sistema do programa, salvo os casos previstos em regulamento.</w:t>
      </w:r>
    </w:p>
    <w:p w14:paraId="196E5FD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12. Sem prejuízo das responsabilidades civil e penal cabíveis, a prática das infrações previstas no § 11 deste artigo, bem como o descumprimento do regulamento, sujeitará a revenda credenciada, após processo administrativo que lhe assegure ampla defesa e contraditório, às seguintes sanções, aplicadas pela autoridade competente:</w:t>
      </w:r>
    </w:p>
    <w:p w14:paraId="3A60B44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advertência, para infrações leves e de primeira ocorrência;</w:t>
      </w:r>
    </w:p>
    <w:p w14:paraId="2AF1899F"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multa, no valor de R$ 5.000,00 (cinco mil reais) a R$ 50.000,00 (cinquenta mil reais), aplicável em caso de reincidência ou para infrações de média gravidade;</w:t>
      </w:r>
    </w:p>
    <w:p w14:paraId="0F397394"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suspensão temporária do credenciamento por até 180 (cento e oitenta) dias;</w:t>
      </w:r>
    </w:p>
    <w:p w14:paraId="2A13ADF0"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IV - descredenciamento definitivo do programa.</w:t>
      </w:r>
    </w:p>
    <w:p w14:paraId="50049A5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13. A aplicação das penalidades de que trata o § 12 deste artigo observará a gravidade do fato, os danos causados aos beneficiários e a reincidência.</w:t>
      </w:r>
    </w:p>
    <w:p w14:paraId="5BA2DB3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14. O regulamento disporá sobre o rito do processo administrativo sancionador.</w:t>
      </w:r>
    </w:p>
    <w:p w14:paraId="11C1C43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15. (VETADO).</w:t>
      </w:r>
    </w:p>
    <w:p w14:paraId="51918B5C" w14:textId="7FCB8C74" w:rsidR="006C5762" w:rsidRPr="006C5762" w:rsidRDefault="006C5762" w:rsidP="006C5762">
      <w:pPr>
        <w:pStyle w:val="DefaultParagraph"/>
        <w:rPr>
          <w:rFonts w:ascii="Times New Roman" w:hAnsi="Times New Roman" w:cs="Times New Roman"/>
          <w:color w:val="000000"/>
          <w:sz w:val="27"/>
          <w:szCs w:val="27"/>
        </w:rPr>
      </w:pPr>
      <w:hyperlink r:id="rId30" w:anchor="art4c.0" w:history="1">
        <w:r w:rsidRPr="006C5762">
          <w:rPr>
            <w:color w:val="0000FF"/>
            <w:u w:val="single"/>
          </w:rPr>
          <w:t>Art. 4º-C.</w:t>
        </w:r>
      </w:hyperlink>
      <w:r w:rsidR="008446C9">
        <w:rPr>
          <w:color w:val="000000"/>
        </w:rPr>
        <w:t xml:space="preserve"> </w:t>
      </w:r>
      <w:r w:rsidRPr="006C5762">
        <w:rPr>
          <w:color w:val="000000"/>
        </w:rPr>
        <w:t>A modalidade de gratuidade será operacionalizada, nos termos de regulamento, pela Caixa Econômica Federal e pela Dataprev, por meio de contrato firmado com a União, dispensada a licitação.</w:t>
      </w:r>
    </w:p>
    <w:p w14:paraId="579C1B4B"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A operacionalização da modalidade de gratuidade será orientada pela transparência, com a divulgação de informações relativas às operações de compra e venda de GLP aos agentes envolvidos e à sociedade, na forma do regulamento.</w:t>
      </w:r>
    </w:p>
    <w:p w14:paraId="1ACFE20B" w14:textId="0A329867" w:rsidR="006C5762" w:rsidRPr="006C5762" w:rsidRDefault="006C5762" w:rsidP="006C5762">
      <w:pPr>
        <w:pStyle w:val="DefaultParagraph"/>
        <w:rPr>
          <w:rFonts w:ascii="Times New Roman" w:hAnsi="Times New Roman" w:cs="Times New Roman"/>
          <w:color w:val="000000"/>
          <w:sz w:val="27"/>
          <w:szCs w:val="27"/>
        </w:rPr>
      </w:pPr>
      <w:hyperlink r:id="rId31" w:anchor="art4d.0" w:history="1">
        <w:r w:rsidRPr="006C5762">
          <w:rPr>
            <w:color w:val="0000FF"/>
            <w:u w:val="single"/>
          </w:rPr>
          <w:t>Art. 4º-D.</w:t>
        </w:r>
      </w:hyperlink>
      <w:r w:rsidR="008446C9">
        <w:rPr>
          <w:color w:val="000000"/>
        </w:rPr>
        <w:t xml:space="preserve"> </w:t>
      </w:r>
      <w:r w:rsidRPr="006C5762">
        <w:rPr>
          <w:color w:val="000000"/>
        </w:rPr>
        <w:t>Compete à ANP, na forma estabelecida em regulamento e neste Capítulo:</w:t>
      </w:r>
    </w:p>
    <w:p w14:paraId="341F72A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apoiar a Caixa Econômica Federal, por meio do compartilhamento de dados e de informações completas da base cadastral das revendas varejistas de GLP e de demais informações necessárias à operacionalização, no que couber, na forma e na periodicidade estabelecidas em regulamento;</w:t>
      </w:r>
    </w:p>
    <w:p w14:paraId="357E1C0D" w14:textId="68A94F3A"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fiscalizar a atuação das revendas varejistas de GLP e dos distribuidores de GLP no Auxílio Gás do Povo, podendo firmar cooperação com o Ministério de Minas e Energia para execução dessa competência, nos termos</w:t>
      </w:r>
      <w:r w:rsidR="008446C9">
        <w:rPr>
          <w:color w:val="000000"/>
        </w:rPr>
        <w:t xml:space="preserve"> </w:t>
      </w:r>
      <w:hyperlink r:id="rId32" w:history="1">
        <w:r w:rsidRPr="006C5762">
          <w:rPr>
            <w:color w:val="0000FF"/>
            <w:u w:val="single"/>
          </w:rPr>
          <w:t>da Lei nº 9.847, de 26 de outubro de 1999</w:t>
        </w:r>
      </w:hyperlink>
      <w:r w:rsidRPr="006C5762">
        <w:rPr>
          <w:color w:val="000000"/>
        </w:rPr>
        <w:t>; e</w:t>
      </w:r>
    </w:p>
    <w:p w14:paraId="4206FF15"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disponibilizar ao Ministério de Minas e Energia e ao Ministério da Fazenda o levantamento de preços de revenda de GLP ao consumidor final, na forma e na periodicidade estabelecidas em regulamento e no ato conjunto de que trata o art. 4º-F desta Lei.</w:t>
      </w:r>
    </w:p>
    <w:p w14:paraId="217492BC" w14:textId="45F11514" w:rsidR="006C5762" w:rsidRPr="006C5762" w:rsidRDefault="006C5762" w:rsidP="006C5762">
      <w:pPr>
        <w:pStyle w:val="DefaultParagraph"/>
        <w:rPr>
          <w:rFonts w:ascii="Times New Roman" w:hAnsi="Times New Roman" w:cs="Times New Roman"/>
          <w:color w:val="000000"/>
          <w:sz w:val="27"/>
          <w:szCs w:val="27"/>
        </w:rPr>
      </w:pPr>
      <w:hyperlink r:id="rId33" w:anchor="art4e.0" w:history="1">
        <w:r w:rsidRPr="006C5762">
          <w:rPr>
            <w:color w:val="0000FF"/>
            <w:u w:val="single"/>
          </w:rPr>
          <w:t>Art. 4º-E.</w:t>
        </w:r>
      </w:hyperlink>
      <w:r w:rsidR="008446C9">
        <w:rPr>
          <w:color w:val="000000"/>
        </w:rPr>
        <w:t xml:space="preserve"> </w:t>
      </w:r>
      <w:r w:rsidRPr="006C5762">
        <w:rPr>
          <w:color w:val="000000"/>
        </w:rPr>
        <w:t>A modalidade de gratuidade poderá ser custeada por meio de repasses diretos à Caixa Econômica Federal:</w:t>
      </w:r>
    </w:p>
    <w:p w14:paraId="102E026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pela União, de dotações orçamentárias consignadas ao Ministério do Desenvolvimento e Assistência Social, Família e Combate à Fome, observada a disponibilidade orçamentária e financeira; e</w:t>
      </w:r>
    </w:p>
    <w:p w14:paraId="501FD80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II - por entes federativos que firmarem termo de adesão com a União, na forma estabelecida em regulamento.</w:t>
      </w:r>
    </w:p>
    <w:p w14:paraId="70B05D5C" w14:textId="2666DDD1"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Na hipótese de que trata o inciso II do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w:t>
      </w:r>
    </w:p>
    <w:p w14:paraId="38FA8F2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o comitê gestor de que trata o art. 7º-D desta Lei deverá prever a ampliação do número de benefícios destinados à respectiva unidade da Federação, proporcional aos recursos repassados pelos respectivos entes federativos; e</w:t>
      </w:r>
    </w:p>
    <w:p w14:paraId="7F539BD1"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o Estado ou o Distrito Federal deverá destinar montante não inferior ao percentual de sua arrecadação estimada com a tributação incidente sobre o GLP previsto no termo de adesão, na forma do regulamento.</w:t>
      </w:r>
    </w:p>
    <w:p w14:paraId="458DA566" w14:textId="000C1CD7" w:rsidR="006C5762" w:rsidRPr="006C5762" w:rsidRDefault="006C5762" w:rsidP="006C5762">
      <w:pPr>
        <w:pStyle w:val="DefaultParagraph"/>
        <w:rPr>
          <w:rFonts w:ascii="Times New Roman" w:hAnsi="Times New Roman" w:cs="Times New Roman"/>
          <w:color w:val="000000"/>
          <w:sz w:val="27"/>
          <w:szCs w:val="27"/>
        </w:rPr>
      </w:pPr>
      <w:hyperlink r:id="rId34" w:anchor="art4f.0" w:history="1">
        <w:r w:rsidRPr="006C5762">
          <w:rPr>
            <w:color w:val="0000FF"/>
            <w:u w:val="single"/>
          </w:rPr>
          <w:t>Art. 4º-F.</w:t>
        </w:r>
      </w:hyperlink>
      <w:r w:rsidR="008446C9">
        <w:rPr>
          <w:color w:val="000000"/>
        </w:rPr>
        <w:t xml:space="preserve"> </w:t>
      </w:r>
      <w:r w:rsidRPr="006C5762">
        <w:rPr>
          <w:color w:val="000000"/>
        </w:rPr>
        <w:t>Ato conjunto do Ministro de Estado de Minas e Energia e do Ministro de Estado da Fazenda disporá sobre os preços regionalizados, no âmbito da modalidade de gratuidade, observados as metas e o cronograma de atendimento e a disponibilidade orçamentária e financeira, na forma estabelecida em regulamento, de modo a preservar a economicidade da modalidade e a promover a redução da pobreza energética.</w:t>
      </w:r>
    </w:p>
    <w:p w14:paraId="660F194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Os preços regionalizados deverão ser atualizados em função da variação do preço de compra do GLP pelos distribuidores e de tributos.</w:t>
      </w:r>
    </w:p>
    <w:p w14:paraId="6C4A008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Poderão ser estabelecidos preços regionalizados específicos para disponibilização de botijões exclusivamente para áreas rurais.</w:t>
      </w:r>
    </w:p>
    <w:p w14:paraId="6E0404C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Os preços regionalizados serão por unidade da Federação, por Municípios ou por agrupamento de Municípios, nos termos do regulamento.</w:t>
      </w:r>
    </w:p>
    <w:p w14:paraId="2B3915C0" w14:textId="048FD4C7" w:rsidR="006C5762" w:rsidRPr="006C5762" w:rsidRDefault="006C5762" w:rsidP="006C5762">
      <w:pPr>
        <w:pStyle w:val="DefaultParagraph"/>
        <w:rPr>
          <w:rFonts w:ascii="Times New Roman" w:hAnsi="Times New Roman" w:cs="Times New Roman"/>
          <w:color w:val="000000"/>
          <w:sz w:val="27"/>
          <w:szCs w:val="27"/>
        </w:rPr>
      </w:pPr>
      <w:hyperlink r:id="rId35" w:anchor="art4g.0" w:history="1">
        <w:r w:rsidRPr="006C5762">
          <w:rPr>
            <w:color w:val="0000FF"/>
            <w:u w:val="single"/>
          </w:rPr>
          <w:t>Art. 4º-G.</w:t>
        </w:r>
      </w:hyperlink>
      <w:r w:rsidR="008446C9">
        <w:rPr>
          <w:color w:val="000000"/>
        </w:rPr>
        <w:t xml:space="preserve"> </w:t>
      </w:r>
      <w:r w:rsidRPr="006C5762">
        <w:rPr>
          <w:color w:val="000000"/>
        </w:rPr>
        <w:t>Compete à Secretaria Especial da Receita Federal do Brasil disponibilizar ao Ministério de Minas e Energia e ao Ministério da Fazenda, na forma estabelecida em regulamento e no ato conjunto a que se refere o art. 4º-F desta Lei, as informações estatísticas do preço de venda de GLP ao consumidor final agregadas por Município.</w:t>
      </w:r>
    </w:p>
    <w:p w14:paraId="4804222B" w14:textId="6F6B609D" w:rsidR="006C5762" w:rsidRPr="006C5762" w:rsidRDefault="006C5762" w:rsidP="006C5762">
      <w:pPr>
        <w:pStyle w:val="DefaultParagraph"/>
        <w:rPr>
          <w:rFonts w:ascii="Times New Roman" w:hAnsi="Times New Roman" w:cs="Times New Roman"/>
          <w:color w:val="000000"/>
          <w:sz w:val="27"/>
          <w:szCs w:val="27"/>
        </w:rPr>
      </w:pPr>
      <w:hyperlink r:id="rId36" w:anchor="art4h.0" w:history="1">
        <w:r w:rsidRPr="006C5762">
          <w:rPr>
            <w:color w:val="0000FF"/>
            <w:u w:val="single"/>
          </w:rPr>
          <w:t>Art. 4º-H.</w:t>
        </w:r>
      </w:hyperlink>
      <w:r w:rsidR="008446C9">
        <w:rPr>
          <w:color w:val="000000"/>
        </w:rPr>
        <w:t xml:space="preserve"> </w:t>
      </w:r>
      <w:r w:rsidRPr="006C5762">
        <w:rPr>
          <w:color w:val="000000"/>
        </w:rPr>
        <w:t>O Poder Executivo poderá estabelecer padrões relacionados ao transporte rodoviário de GLP em áreas rurais, inclusive quanto às condições operacionais e de segurança, com vistas a favorecer a logística necessária à execução do programa nessas localidades e a promover a redução da pobreza energética, considerado o disposto no § 5º do art. 4º-A desta Lei.</w:t>
      </w:r>
      <w:r w:rsidR="008446C9">
        <w:rPr>
          <w:color w:val="000000"/>
        </w:rPr>
        <w:t>”</w:t>
      </w:r>
    </w:p>
    <w:p w14:paraId="619FA708" w14:textId="451A7AE7" w:rsidR="006C5762" w:rsidRPr="006C5762" w:rsidRDefault="006C5762" w:rsidP="006C5762">
      <w:pPr>
        <w:pStyle w:val="DefaultParagraph"/>
        <w:rPr>
          <w:rFonts w:ascii="Times New Roman" w:hAnsi="Times New Roman" w:cs="Times New Roman"/>
          <w:color w:val="000000"/>
          <w:sz w:val="27"/>
          <w:szCs w:val="27"/>
        </w:rPr>
      </w:pPr>
      <w:hyperlink r:id="rId37" w:anchor="capitulo4.0" w:history="1">
        <w:r w:rsidR="008446C9">
          <w:rPr>
            <w:color w:val="0000FF"/>
            <w:u w:val="single"/>
          </w:rPr>
          <w:t>“</w:t>
        </w:r>
        <w:r w:rsidRPr="006C5762">
          <w:rPr>
            <w:color w:val="0000FF"/>
            <w:u w:val="single"/>
          </w:rPr>
          <w:t>CAPÍTULO IV</w:t>
        </w:r>
      </w:hyperlink>
    </w:p>
    <w:p w14:paraId="44D7CED3"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DA MODALIDADE DE INSTALAÇÃO DE BIODIGESTORES E OUTROS SISTEMAS DE COCÇÃO DE ALIMENTOS DE BAIXA EMISSÃO DE CARBONO</w:t>
      </w:r>
    </w:p>
    <w:p w14:paraId="2626443A" w14:textId="03DBD95B" w:rsidR="006C5762" w:rsidRPr="006C5762" w:rsidRDefault="006C5762" w:rsidP="006C5762">
      <w:pPr>
        <w:pStyle w:val="DefaultParagraph"/>
        <w:rPr>
          <w:rFonts w:ascii="Times New Roman" w:hAnsi="Times New Roman" w:cs="Times New Roman"/>
          <w:color w:val="000000"/>
          <w:sz w:val="27"/>
          <w:szCs w:val="27"/>
        </w:rPr>
      </w:pPr>
      <w:hyperlink r:id="rId38" w:anchor="art4i.0" w:history="1">
        <w:r w:rsidRPr="006C5762">
          <w:rPr>
            <w:color w:val="0000FF"/>
            <w:u w:val="single"/>
          </w:rPr>
          <w:t>Art. 4º-I.</w:t>
        </w:r>
      </w:hyperlink>
      <w:r w:rsidR="008446C9">
        <w:rPr>
          <w:color w:val="000000"/>
        </w:rPr>
        <w:t xml:space="preserve"> </w:t>
      </w:r>
      <w:r w:rsidRPr="006C5762">
        <w:rPr>
          <w:color w:val="000000"/>
        </w:rPr>
        <w:t>Poderão ser beneficiadas com a modalidade prevista no inciso III do art. 1º-A desta Lei, na forma do regulamento:</w:t>
      </w:r>
    </w:p>
    <w:p w14:paraId="25143B2A" w14:textId="6DAE3591"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as famílias inscritas no CadÚnico, com renda familiar mensal</w:t>
      </w:r>
      <w:r w:rsidR="008446C9">
        <w:rPr>
          <w:color w:val="000000"/>
        </w:rPr>
        <w:t xml:space="preserve"> </w:t>
      </w:r>
      <w:r w:rsidRPr="006C5762">
        <w:rPr>
          <w:i/>
          <w:iCs/>
          <w:color w:val="000000"/>
        </w:rPr>
        <w:t>per capita</w:t>
      </w:r>
      <w:r w:rsidR="008446C9">
        <w:rPr>
          <w:color w:val="000000"/>
        </w:rPr>
        <w:t xml:space="preserve"> </w:t>
      </w:r>
      <w:r w:rsidRPr="006C5762">
        <w:rPr>
          <w:color w:val="000000"/>
        </w:rPr>
        <w:t>menor ou igual a meio salário mínimo nacional, residentes em áreas rurais; e</w:t>
      </w:r>
    </w:p>
    <w:p w14:paraId="142E88C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as cozinhas solidárias, as cozinhas comunitárias, as unidades gestoras ou as instituições formadoras.</w:t>
      </w:r>
    </w:p>
    <w:p w14:paraId="58424848"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O benefício estabelecido neste Capítulo abrangerá, conforme regulamento:</w:t>
      </w:r>
    </w:p>
    <w:p w14:paraId="01DBD404"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 instalação de biodigestores e outros sistemas de cocção de alimentos de baixa emissão de carbono; e</w:t>
      </w:r>
    </w:p>
    <w:p w14:paraId="69615978"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o treinamento para uso e a manutenção das instalações de que trata o inciso I deste parágrafo.</w:t>
      </w:r>
    </w:p>
    <w:p w14:paraId="56B23D64" w14:textId="6502F077" w:rsidR="006C5762" w:rsidRPr="006C5762" w:rsidRDefault="006C5762" w:rsidP="006C5762">
      <w:pPr>
        <w:pStyle w:val="DefaultParagraph"/>
        <w:rPr>
          <w:rFonts w:ascii="Times New Roman" w:hAnsi="Times New Roman" w:cs="Times New Roman"/>
          <w:color w:val="000000"/>
          <w:sz w:val="27"/>
          <w:szCs w:val="27"/>
        </w:rPr>
      </w:pPr>
      <w:hyperlink r:id="rId39" w:anchor="art4j" w:history="1">
        <w:r w:rsidRPr="006C5762">
          <w:rPr>
            <w:color w:val="0000FF"/>
            <w:u w:val="single"/>
          </w:rPr>
          <w:t>Art. 4º-J.</w:t>
        </w:r>
      </w:hyperlink>
      <w:r w:rsidR="008446C9">
        <w:rPr>
          <w:color w:val="000000"/>
        </w:rPr>
        <w:t xml:space="preserve"> </w:t>
      </w:r>
      <w:r w:rsidRPr="006C5762">
        <w:rPr>
          <w:color w:val="000000"/>
        </w:rPr>
        <w:t>A modalidade de que trata este Capítulo poderá ser custeada:</w:t>
      </w:r>
    </w:p>
    <w:p w14:paraId="0EEA0C48" w14:textId="109BC576"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por recursos de que trata o</w:t>
      </w:r>
      <w:r w:rsidR="008446C9">
        <w:rPr>
          <w:color w:val="000000"/>
        </w:rPr>
        <w:t xml:space="preserve"> </w:t>
      </w:r>
      <w:hyperlink r:id="rId40" w:anchor="art81c" w:history="1">
        <w:r w:rsidRPr="006C5762">
          <w:rPr>
            <w:color w:val="0000FF"/>
            <w:u w:val="single"/>
          </w:rPr>
          <w:t>art. 81-C da Lei nº 9.478, de 6 de agosto de 1997</w:t>
        </w:r>
      </w:hyperlink>
      <w:r w:rsidRPr="006C5762">
        <w:rPr>
          <w:color w:val="000000"/>
        </w:rPr>
        <w:t>;</w:t>
      </w:r>
    </w:p>
    <w:p w14:paraId="43E5EFA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por dotações orçamentárias consignadas ao Ministério de Minas e Energia, observada a disponibilidade orçamentária e financeira; e</w:t>
      </w:r>
    </w:p>
    <w:p w14:paraId="67280780"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III - por entes subnacionais que firmarem termo de adesão com a União, na forma estabelecida em regulamento.</w:t>
      </w:r>
    </w:p>
    <w:p w14:paraId="05B4A2E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(VETADO).</w:t>
      </w:r>
    </w:p>
    <w:p w14:paraId="7DDB2760" w14:textId="5CAB751A" w:rsidR="006C5762" w:rsidRPr="006C5762" w:rsidRDefault="006C5762" w:rsidP="006C5762">
      <w:pPr>
        <w:pStyle w:val="DefaultParagraph"/>
        <w:rPr>
          <w:rFonts w:ascii="Times New Roman" w:hAnsi="Times New Roman" w:cs="Times New Roman"/>
          <w:color w:val="000000"/>
          <w:sz w:val="27"/>
          <w:szCs w:val="27"/>
        </w:rPr>
      </w:pPr>
      <w:hyperlink r:id="rId41" w:anchor="art4k" w:history="1">
        <w:r w:rsidRPr="006C5762">
          <w:rPr>
            <w:color w:val="0000FF"/>
            <w:u w:val="single"/>
          </w:rPr>
          <w:t>Art. 4º-K.</w:t>
        </w:r>
        <w:r w:rsidR="008446C9">
          <w:rPr>
            <w:color w:val="0000FF"/>
            <w:u w:val="single"/>
          </w:rPr>
          <w:t xml:space="preserve"> </w:t>
        </w:r>
      </w:hyperlink>
      <w:r w:rsidRPr="006C5762">
        <w:rPr>
          <w:color w:val="000000"/>
        </w:rPr>
        <w:t>As regras de funcionamento da modalidade de que trata este Capítulo, a definição da instituição responsável pela sua operacionalização e o processo de credenciamento dos fornecedores dos sistemas de cocção de alimentos de baixa emissão de carbono serão estabelecidos em regulamento.</w:t>
      </w:r>
      <w:r w:rsidR="008446C9">
        <w:rPr>
          <w:color w:val="000000"/>
        </w:rPr>
        <w:t>”</w:t>
      </w:r>
    </w:p>
    <w:p w14:paraId="5B828070" w14:textId="11784BD2" w:rsidR="006C5762" w:rsidRPr="006C5762" w:rsidRDefault="006C5762" w:rsidP="006C5762">
      <w:pPr>
        <w:pStyle w:val="DefaultParagraph"/>
        <w:rPr>
          <w:rFonts w:ascii="Times New Roman" w:hAnsi="Times New Roman" w:cs="Times New Roman"/>
          <w:color w:val="000000"/>
          <w:sz w:val="27"/>
          <w:szCs w:val="27"/>
        </w:rPr>
      </w:pPr>
      <w:hyperlink r:id="rId42" w:anchor="capitulo5" w:history="1">
        <w:r w:rsidR="008446C9">
          <w:rPr>
            <w:color w:val="0000FF"/>
            <w:u w:val="single"/>
          </w:rPr>
          <w:t>“</w:t>
        </w:r>
        <w:r w:rsidRPr="006C5762">
          <w:rPr>
            <w:color w:val="0000FF"/>
            <w:u w:val="single"/>
          </w:rPr>
          <w:t>CAPÍTULO V</w:t>
        </w:r>
      </w:hyperlink>
    </w:p>
    <w:p w14:paraId="38863E8D" w14:textId="06982608"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DISPOSIÇÕES FINAIS</w:t>
      </w:r>
    </w:p>
    <w:p w14:paraId="111A765A" w14:textId="3A37F26F"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Art. 5º...........................................................................................................................</w:t>
      </w:r>
    </w:p>
    <w:p w14:paraId="3F3B06FA" w14:textId="521CE740" w:rsidR="006C5762" w:rsidRPr="006C5762" w:rsidRDefault="006C5762" w:rsidP="006C5762">
      <w:pPr>
        <w:pStyle w:val="DefaultParagraph"/>
        <w:rPr>
          <w:rFonts w:ascii="Times New Roman" w:hAnsi="Times New Roman" w:cs="Times New Roman"/>
          <w:color w:val="000000"/>
          <w:sz w:val="27"/>
          <w:szCs w:val="27"/>
        </w:rPr>
      </w:pPr>
      <w:hyperlink r:id="rId43" w:anchor="art6.0" w:history="1">
        <w:r w:rsidRPr="006C5762">
          <w:rPr>
            <w:color w:val="0000FF"/>
            <w:u w:val="single"/>
          </w:rPr>
          <w:t>Art. 6º</w:t>
        </w:r>
      </w:hyperlink>
      <w:r w:rsidR="008446C9">
        <w:rPr>
          <w:color w:val="000000"/>
        </w:rPr>
        <w:t xml:space="preserve"> </w:t>
      </w:r>
      <w:r w:rsidRPr="006C5762">
        <w:rPr>
          <w:color w:val="000000"/>
        </w:rPr>
        <w:t>(Revogado).</w:t>
      </w:r>
    </w:p>
    <w:p w14:paraId="56878C12" w14:textId="6ECF54CF" w:rsidR="006C5762" w:rsidRPr="006C5762" w:rsidRDefault="006C5762" w:rsidP="006C5762">
      <w:pPr>
        <w:pStyle w:val="DefaultParagraph"/>
        <w:rPr>
          <w:rFonts w:ascii="Times New Roman" w:hAnsi="Times New Roman" w:cs="Times New Roman"/>
          <w:color w:val="000000"/>
          <w:sz w:val="27"/>
          <w:szCs w:val="27"/>
        </w:rPr>
      </w:pPr>
      <w:hyperlink r:id="rId44" w:anchor="art7.1" w:history="1">
        <w:r w:rsidRPr="006C5762">
          <w:rPr>
            <w:color w:val="0000FF"/>
            <w:u w:val="single"/>
          </w:rPr>
          <w:t>Art. 7º</w:t>
        </w:r>
      </w:hyperlink>
      <w:r w:rsidR="008446C9">
        <w:rPr>
          <w:color w:val="000000"/>
        </w:rPr>
        <w:t xml:space="preserve"> </w:t>
      </w:r>
      <w:r w:rsidRPr="006C5762">
        <w:rPr>
          <w:color w:val="000000"/>
        </w:rPr>
        <w:t>(Revogado).</w:t>
      </w:r>
    </w:p>
    <w:p w14:paraId="291573EB" w14:textId="36FED623" w:rsidR="006C5762" w:rsidRPr="006C5762" w:rsidRDefault="006C5762" w:rsidP="006C5762">
      <w:pPr>
        <w:pStyle w:val="DefaultParagraph"/>
        <w:rPr>
          <w:rFonts w:ascii="Times New Roman" w:hAnsi="Times New Roman" w:cs="Times New Roman"/>
          <w:color w:val="000000"/>
          <w:sz w:val="27"/>
          <w:szCs w:val="27"/>
        </w:rPr>
      </w:pPr>
      <w:hyperlink r:id="rId45" w:anchor="art7a.0" w:history="1">
        <w:r w:rsidRPr="006C5762">
          <w:rPr>
            <w:color w:val="0000FF"/>
            <w:u w:val="single"/>
          </w:rPr>
          <w:t>Art. 7º-A.</w:t>
        </w:r>
      </w:hyperlink>
      <w:r w:rsidR="008446C9">
        <w:rPr>
          <w:color w:val="000000"/>
        </w:rPr>
        <w:t xml:space="preserve"> </w:t>
      </w:r>
      <w:r w:rsidRPr="006C5762">
        <w:rPr>
          <w:color w:val="000000"/>
        </w:rPr>
        <w:t>As cozinhas solidárias poderão ser contempladas pela modalidade de gratuidade, prevista no inciso 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 e o regulamento deverá estabelecer a periodicidade, a quantidade de disponibilização e a validade dos auxílios.</w:t>
      </w:r>
    </w:p>
    <w:p w14:paraId="370CCEFF" w14:textId="6D9FAEA6"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A modalidade de gratuidade para as cozinhas solidárias poderá prever capacidade de botijões de GLP superior a 13 kg (treze quilogramas).</w:t>
      </w:r>
    </w:p>
    <w:p w14:paraId="016DD133" w14:textId="65265E1D" w:rsidR="006C5762" w:rsidRPr="006C5762" w:rsidRDefault="006C5762" w:rsidP="006C5762">
      <w:pPr>
        <w:pStyle w:val="DefaultParagraph"/>
        <w:rPr>
          <w:rFonts w:ascii="Times New Roman" w:hAnsi="Times New Roman" w:cs="Times New Roman"/>
          <w:color w:val="000000"/>
          <w:sz w:val="27"/>
          <w:szCs w:val="27"/>
        </w:rPr>
      </w:pPr>
      <w:hyperlink r:id="rId46" w:anchor="art7b.0" w:history="1">
        <w:r w:rsidRPr="006C5762">
          <w:rPr>
            <w:color w:val="0000FF"/>
            <w:u w:val="single"/>
          </w:rPr>
          <w:t>Art. 7º-B.</w:t>
        </w:r>
      </w:hyperlink>
      <w:r w:rsidR="008446C9">
        <w:rPr>
          <w:color w:val="000000"/>
        </w:rPr>
        <w:t xml:space="preserve"> </w:t>
      </w:r>
      <w:r w:rsidRPr="006C5762">
        <w:rPr>
          <w:color w:val="000000"/>
        </w:rPr>
        <w:t>Fica instituído o Programa Nacional de Acesso ao Cozimento Limpo, contempladas as modalidades de que tratam os incisos II e III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w:t>
      </w:r>
    </w:p>
    <w:p w14:paraId="6CFF4CB8" w14:textId="61E9C2E7" w:rsidR="006C5762" w:rsidRPr="006C5762" w:rsidRDefault="006C5762" w:rsidP="006C5762">
      <w:pPr>
        <w:pStyle w:val="DefaultParagraph"/>
        <w:rPr>
          <w:rFonts w:ascii="Times New Roman" w:hAnsi="Times New Roman" w:cs="Times New Roman"/>
          <w:color w:val="000000"/>
          <w:sz w:val="27"/>
          <w:szCs w:val="27"/>
        </w:rPr>
      </w:pPr>
      <w:hyperlink r:id="rId47" w:anchor="art7c.0" w:history="1">
        <w:r w:rsidRPr="006C5762">
          <w:rPr>
            <w:color w:val="0000FF"/>
            <w:u w:val="single"/>
          </w:rPr>
          <w:t>Art. 7º-C.</w:t>
        </w:r>
      </w:hyperlink>
      <w:r w:rsidR="008446C9">
        <w:rPr>
          <w:color w:val="000000"/>
        </w:rPr>
        <w:t xml:space="preserve"> </w:t>
      </w:r>
      <w:r w:rsidRPr="006C5762">
        <w:rPr>
          <w:color w:val="000000"/>
        </w:rPr>
        <w:t>O Poder Executivo federal estabelecerá a organização, a operacionalização e a governança do Auxílio Gás do Povo.</w:t>
      </w:r>
    </w:p>
    <w:p w14:paraId="192F1BB8" w14:textId="3FFAACA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início da execução das modalidades a que se referem os incisos II e III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 ocorrerá logo após a implementação das medidas necessárias à organização, à operacionalização e à governança a que se refere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w:t>
      </w:r>
    </w:p>
    <w:p w14:paraId="3F471E03" w14:textId="2CDC342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Eventuais despesas decorrentes do disposto nesta Lei deverão observar a legislação fiscal e orçamentária e a disponibilidade orçamentária e financeira dos órgãos e das entidades responsáveis pelas ações do Auxílio Gás do Povo.</w:t>
      </w:r>
    </w:p>
    <w:p w14:paraId="26572D76" w14:textId="1B6A8163" w:rsidR="006C5762" w:rsidRPr="006C5762" w:rsidRDefault="006C5762" w:rsidP="006C5762">
      <w:pPr>
        <w:pStyle w:val="DefaultParagraph"/>
        <w:rPr>
          <w:rFonts w:ascii="Times New Roman" w:hAnsi="Times New Roman" w:cs="Times New Roman"/>
          <w:color w:val="000000"/>
          <w:sz w:val="27"/>
          <w:szCs w:val="27"/>
        </w:rPr>
      </w:pPr>
      <w:hyperlink r:id="rId48" w:anchor="art7d" w:history="1">
        <w:r w:rsidRPr="006C5762">
          <w:rPr>
            <w:color w:val="0000FF"/>
            <w:u w:val="single"/>
          </w:rPr>
          <w:t>Art. 7º-D.</w:t>
        </w:r>
      </w:hyperlink>
      <w:r w:rsidR="008446C9">
        <w:rPr>
          <w:color w:val="000000"/>
        </w:rPr>
        <w:t xml:space="preserve"> </w:t>
      </w:r>
      <w:r w:rsidRPr="006C5762">
        <w:rPr>
          <w:color w:val="000000"/>
        </w:rPr>
        <w:t>Ato do Poder Executivo federal instituirá comitê gestor, de caráter permanente, coordenado pelo Ministério do Desenvolvimento e Assistência Social, Família e Combate à Fome, com a finalidade de realizar a governança da modalidade de gratuidade.</w:t>
      </w:r>
    </w:p>
    <w:p w14:paraId="7977CF92" w14:textId="5B433B1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ato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disporá sobre a composição do comitê gestor, as suas competências e o seu funcionamento.</w:t>
      </w:r>
    </w:p>
    <w:p w14:paraId="04630DBA"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A composição do comitê gestor, de que trata o § 1º deste artigo, deverá prever participação democrática e plural, com representação dos beneficiados, dos setores públicos, da União, dos Estados e dos Municípios, do setor privado e da sociedade civil.</w:t>
      </w:r>
    </w:p>
    <w:p w14:paraId="67124B72"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O comitê gestor poderá convidar representantes de órgãos e de entidades públicas ou privadas para prestar assessoramento sobre temas específicos, conforme a conveniência e a oportunidade.</w:t>
      </w:r>
    </w:p>
    <w:p w14:paraId="43E53B11" w14:textId="16C8C5C9"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4º A participação como membro no comitê gestor será considerada serviço público relevante e sem remuneração.</w:t>
      </w:r>
    </w:p>
    <w:p w14:paraId="4C17CF2C" w14:textId="0FDB7327" w:rsidR="006C5762" w:rsidRPr="006C5762" w:rsidRDefault="006C5762" w:rsidP="006C5762">
      <w:pPr>
        <w:pStyle w:val="DefaultParagraph"/>
        <w:rPr>
          <w:rFonts w:ascii="Times New Roman" w:hAnsi="Times New Roman" w:cs="Times New Roman"/>
          <w:color w:val="000000"/>
          <w:sz w:val="27"/>
          <w:szCs w:val="27"/>
        </w:rPr>
      </w:pPr>
      <w:hyperlink r:id="rId49" w:anchor="art7e" w:history="1">
        <w:r w:rsidRPr="006C5762">
          <w:rPr>
            <w:color w:val="0000FF"/>
            <w:u w:val="single"/>
          </w:rPr>
          <w:t>Art. 7º-E.</w:t>
        </w:r>
      </w:hyperlink>
      <w:r w:rsidR="008446C9">
        <w:rPr>
          <w:color w:val="000000"/>
        </w:rPr>
        <w:t xml:space="preserve"> </w:t>
      </w:r>
      <w:r w:rsidRPr="006C5762">
        <w:rPr>
          <w:color w:val="000000"/>
        </w:rPr>
        <w:t>Os agentes econômicos autorizados pela ANP para a atividade de distribuição de GLP deverão firmar termo de compromisso com a União para garantir o acesso à modalidade de gratuidade nos Municípios:</w:t>
      </w:r>
    </w:p>
    <w:p w14:paraId="4873963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em que haja revendas varejistas de GLP autorizadas pela ANP ao exercício dessa atividade econômica;</w:t>
      </w:r>
    </w:p>
    <w:p w14:paraId="15567D8C"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lastRenderedPageBreak/>
        <w:t>II - em que não haja revendas varejistas de GLP credenciadas à modalidade; e</w:t>
      </w:r>
    </w:p>
    <w:p w14:paraId="321B14D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localizados em Estados nos quais essas distribuidoras detenham participação de mercado igual ou superior a 10% (dez por cento).</w:t>
      </w:r>
    </w:p>
    <w:p w14:paraId="53FC342E" w14:textId="5794E96A"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termo de compromisso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deverá contemplar preferencialmente revendas vinculadas aos distribuidores de GLP, nos termos do regulamento.</w:t>
      </w:r>
    </w:p>
    <w:p w14:paraId="33D8EDA0" w14:textId="432607B8" w:rsidR="008446C9" w:rsidRDefault="006C5762" w:rsidP="006C5762">
      <w:pPr>
        <w:pStyle w:val="DefaultParagraph"/>
        <w:rPr>
          <w:rFonts w:ascii="Times New Roman" w:hAnsi="Times New Roman" w:cs="Times New Roman"/>
          <w:color w:val="000000"/>
          <w:sz w:val="27"/>
          <w:szCs w:val="27"/>
        </w:rPr>
      </w:pPr>
      <w:r w:rsidRPr="006C5762">
        <w:rPr>
          <w:color w:val="000000"/>
        </w:rPr>
        <w:t>§ 2º Regulamento disporá sobre as regras de funcionamento do previsto neste artigo e sobre as penalidades que deverão constar dos termos de compromisso, nas hipóteses de descumprimento das referidas regras pelos distribuidores de GLP, nos termos da</w:t>
      </w:r>
      <w:r w:rsidR="008446C9">
        <w:rPr>
          <w:color w:val="000000"/>
        </w:rPr>
        <w:t xml:space="preserve"> </w:t>
      </w:r>
      <w:hyperlink r:id="rId50" w:history="1">
        <w:r w:rsidRPr="006C5762">
          <w:rPr>
            <w:color w:val="0000FF"/>
            <w:u w:val="single"/>
          </w:rPr>
          <w:t>Lei nº 9.847, de 26 de outubro de 1999.</w:t>
        </w:r>
      </w:hyperlink>
    </w:p>
    <w:p w14:paraId="51FB8996" w14:textId="5F2F478E" w:rsidR="006C5762" w:rsidRPr="006C5762" w:rsidRDefault="006C5762" w:rsidP="006C5762">
      <w:pPr>
        <w:pStyle w:val="DefaultParagraph"/>
        <w:rPr>
          <w:rFonts w:ascii="Times New Roman" w:hAnsi="Times New Roman" w:cs="Times New Roman"/>
          <w:color w:val="000000"/>
          <w:sz w:val="27"/>
          <w:szCs w:val="27"/>
        </w:rPr>
      </w:pPr>
      <w:hyperlink r:id="rId51" w:anchor="art7f" w:history="1">
        <w:r w:rsidRPr="006C5762">
          <w:rPr>
            <w:color w:val="0000FF"/>
            <w:u w:val="single"/>
          </w:rPr>
          <w:t>Art. 7º-F</w:t>
        </w:r>
      </w:hyperlink>
      <w:r w:rsidRPr="006C5762">
        <w:rPr>
          <w:color w:val="000000"/>
        </w:rPr>
        <w:t>. A cada exercício anual, o Poder Executivo deverá publicar os relatórios dos resultados alcançados e de informações do Auxílio Gás do Povo, em todas as suas modalidades, na forma do regulamento.</w:t>
      </w:r>
    </w:p>
    <w:p w14:paraId="39DA32BC" w14:textId="563CF383"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relatório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deverá apresentar informações orçamentárias com detalhamento das despesas e da fonte de recursos do Auxílio Gás do Povo, para garantir a transparência na execução orçamentária.</w:t>
      </w:r>
    </w:p>
    <w:p w14:paraId="02D917B7" w14:textId="60097DC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O relatório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deverá permitir avaliar o alcance do Auxílio Gás do Povo, a efetividade de cada uma de suas modalidades para atingimento da meta de redução de pobreza energética e o volume de recursos, de botijões distribuídos e de biodigestores instalados, bem como os impactos estimados na substituição de fontes poluentes e no aumento do uso de GLP entre as famílias atendidas.</w:t>
      </w:r>
    </w:p>
    <w:p w14:paraId="5D6F6A8C" w14:textId="4774843F" w:rsidR="006C5762" w:rsidRPr="006C5762" w:rsidRDefault="006C5762" w:rsidP="006C5762">
      <w:pPr>
        <w:pStyle w:val="DefaultParagraph"/>
        <w:rPr>
          <w:rFonts w:ascii="Times New Roman" w:hAnsi="Times New Roman" w:cs="Times New Roman"/>
          <w:color w:val="000000"/>
          <w:sz w:val="27"/>
          <w:szCs w:val="27"/>
        </w:rPr>
      </w:pPr>
      <w:hyperlink r:id="rId52" w:anchor="art7g" w:history="1">
        <w:r w:rsidRPr="006C5762">
          <w:rPr>
            <w:color w:val="0000FF"/>
            <w:u w:val="single"/>
          </w:rPr>
          <w:t>Art. 7º-G.</w:t>
        </w:r>
      </w:hyperlink>
      <w:r w:rsidR="008446C9">
        <w:rPr>
          <w:color w:val="000000"/>
        </w:rPr>
        <w:t xml:space="preserve"> </w:t>
      </w:r>
      <w:r w:rsidRPr="006C5762">
        <w:rPr>
          <w:color w:val="000000"/>
        </w:rPr>
        <w:t>Terão prioridade no recebimento do auxílio, nas modalidades de que tratam os incisos I, II e III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1º-A desta Lei, as famílias:</w:t>
      </w:r>
    </w:p>
    <w:p w14:paraId="16575701"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atingidas por desastres ou por situação emergencial reconhecida pelo poder público, enquanto perdurarem seus efeitos;</w:t>
      </w:r>
    </w:p>
    <w:p w14:paraId="2FB17930"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com mulheres vítimas de violência doméstica que estejam sob o monitoramento de medidas protetivas de urgência;</w:t>
      </w:r>
    </w:p>
    <w:p w14:paraId="4682E647"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III - pertencentes aos povos e comunidades tradicionais, incluídos os indígenas e quilombolas, observada a garantia do direito à consulta prévia, livre e informada dos povos indígenas, nos termos da Convenção nº 169 da Organização Internacional do Trabalho (OIT), adotada em 27 de junho de 1989;</w:t>
      </w:r>
    </w:p>
    <w:p w14:paraId="26C90258"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IV - com maior número de membros; e</w:t>
      </w:r>
    </w:p>
    <w:p w14:paraId="086BA790" w14:textId="5ABAAA70"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V - com menor renda</w:t>
      </w:r>
      <w:r w:rsidR="008446C9">
        <w:rPr>
          <w:color w:val="000000"/>
        </w:rPr>
        <w:t xml:space="preserve"> </w:t>
      </w:r>
      <w:r w:rsidRPr="006C5762">
        <w:rPr>
          <w:i/>
          <w:iCs/>
          <w:color w:val="000000"/>
        </w:rPr>
        <w:t>per capita</w:t>
      </w:r>
      <w:r w:rsidRPr="006C5762">
        <w:rPr>
          <w:color w:val="000000"/>
        </w:rPr>
        <w:t>.</w:t>
      </w:r>
    </w:p>
    <w:p w14:paraId="2507FEA1" w14:textId="7E96239C"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Parágrafo único. O regulamento disporá sobre a ordem, a forma e outros critérios de priorização.</w:t>
      </w:r>
    </w:p>
    <w:p w14:paraId="3EC02C9F" w14:textId="06BCB81C" w:rsidR="006C5762" w:rsidRPr="006C5762" w:rsidRDefault="006C5762" w:rsidP="006C5762">
      <w:pPr>
        <w:pStyle w:val="DefaultParagraph"/>
        <w:rPr>
          <w:rFonts w:ascii="Times New Roman" w:hAnsi="Times New Roman" w:cs="Times New Roman"/>
          <w:color w:val="000000"/>
          <w:sz w:val="27"/>
          <w:szCs w:val="27"/>
        </w:rPr>
      </w:pPr>
      <w:hyperlink r:id="rId53" w:anchor="art7h" w:history="1">
        <w:r w:rsidRPr="006C5762">
          <w:rPr>
            <w:color w:val="0000FF"/>
            <w:u w:val="single"/>
          </w:rPr>
          <w:t>Art. 7º-H.</w:t>
        </w:r>
      </w:hyperlink>
      <w:r w:rsidR="008446C9">
        <w:rPr>
          <w:color w:val="000000"/>
        </w:rPr>
        <w:t xml:space="preserve"> </w:t>
      </w:r>
      <w:r w:rsidRPr="006C5762">
        <w:rPr>
          <w:color w:val="000000"/>
        </w:rPr>
        <w:t>A partir de julho de 2026, os critérios de elegibilidade e de priorização da modalidade de pagamento de valor monetário às famílias beneficiadas passarão a ser os mesmos critérios da modalidade de gratuidade do Auxílio Gás do Povo, com ressalva das famílias beneficiárias da modalidade de pagamento de valor monetário na data de entrada em vigor da</w:t>
      </w:r>
      <w:r w:rsidR="008446C9">
        <w:rPr>
          <w:color w:val="000000"/>
        </w:rPr>
        <w:t xml:space="preserve"> </w:t>
      </w:r>
      <w:hyperlink r:id="rId54" w:history="1">
        <w:r w:rsidRPr="006C5762">
          <w:rPr>
            <w:color w:val="0000FF"/>
            <w:u w:val="single"/>
          </w:rPr>
          <w:t>Medida Provisória nº 1.313, de 4 de setembro de 2025</w:t>
        </w:r>
      </w:hyperlink>
      <w:r w:rsidRPr="006C5762">
        <w:rPr>
          <w:color w:val="000000"/>
        </w:rPr>
        <w:t>.</w:t>
      </w:r>
      <w:r w:rsidR="008446C9">
        <w:rPr>
          <w:color w:val="000000"/>
        </w:rPr>
        <w:t>”</w:t>
      </w:r>
    </w:p>
    <w:p w14:paraId="6D7CAA33" w14:textId="75DB2C9D"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CAPÍTULO III</w:t>
      </w:r>
    </w:p>
    <w:p w14:paraId="629A4995"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DAS DEMAIS ALTERAÇÕES LEGISLATIVAS</w:t>
      </w:r>
    </w:p>
    <w:p w14:paraId="5405B810" w14:textId="79C40FF4" w:rsidR="006C5762" w:rsidRPr="006C5762" w:rsidRDefault="006C5762" w:rsidP="006C5762">
      <w:pPr>
        <w:pStyle w:val="DefaultParagraph"/>
        <w:rPr>
          <w:rFonts w:ascii="Times New Roman" w:hAnsi="Times New Roman" w:cs="Times New Roman"/>
          <w:color w:val="000000"/>
          <w:sz w:val="27"/>
          <w:szCs w:val="27"/>
        </w:rPr>
      </w:pPr>
      <w:bookmarkStart w:id="3" w:name="art4"/>
      <w:bookmarkEnd w:id="3"/>
      <w:r w:rsidRPr="006C5762">
        <w:rPr>
          <w:color w:val="000000"/>
        </w:rPr>
        <w:t>Art. 4º O inciso II do</w:t>
      </w:r>
      <w:r w:rsidR="008446C9">
        <w:rPr>
          <w:color w:val="000000"/>
        </w:rPr>
        <w:t xml:space="preserve"> </w:t>
      </w:r>
      <w:r w:rsidRPr="006C5762">
        <w:rPr>
          <w:i/>
          <w:iCs/>
          <w:color w:val="000000"/>
        </w:rPr>
        <w:t>caput</w:t>
      </w:r>
      <w:r w:rsidR="008446C9">
        <w:rPr>
          <w:color w:val="000000"/>
        </w:rPr>
        <w:t xml:space="preserve"> </w:t>
      </w:r>
      <w:r w:rsidRPr="006C5762">
        <w:rPr>
          <w:color w:val="000000"/>
        </w:rPr>
        <w:t>do art. 1º da</w:t>
      </w:r>
      <w:r w:rsidR="008446C9">
        <w:rPr>
          <w:color w:val="000000"/>
        </w:rPr>
        <w:t xml:space="preserve"> </w:t>
      </w:r>
      <w:hyperlink r:id="rId55" w:history="1">
        <w:r w:rsidRPr="006C5762">
          <w:rPr>
            <w:color w:val="0000FF"/>
            <w:u w:val="single"/>
          </w:rPr>
          <w:t>Lei nº 8.176, de 8 de fevereiro de 1991</w:t>
        </w:r>
      </w:hyperlink>
      <w:r w:rsidRPr="006C5762">
        <w:rPr>
          <w:color w:val="000000"/>
        </w:rPr>
        <w:t>, passa a vigorar com a seguinte redação:</w:t>
      </w:r>
    </w:p>
    <w:p w14:paraId="7A731CF8" w14:textId="56DE4B66" w:rsidR="006C5762" w:rsidRPr="006C5762" w:rsidRDefault="008446C9" w:rsidP="006C5762">
      <w:pPr>
        <w:pStyle w:val="DefaultParagraph"/>
        <w:rPr>
          <w:rFonts w:ascii="Times New Roman" w:hAnsi="Times New Roman" w:cs="Times New Roman"/>
          <w:color w:val="000000"/>
          <w:sz w:val="27"/>
          <w:szCs w:val="27"/>
        </w:rPr>
      </w:pPr>
      <w:r>
        <w:rPr>
          <w:color w:val="000000"/>
        </w:rPr>
        <w:t>“</w:t>
      </w:r>
      <w:r w:rsidR="006C5762" w:rsidRPr="006C5762">
        <w:rPr>
          <w:color w:val="000000"/>
        </w:rPr>
        <w:t>Art. 1º</w:t>
      </w:r>
      <w:r>
        <w:rPr>
          <w:color w:val="000000"/>
        </w:rPr>
        <w:t>.</w:t>
      </w:r>
      <w:r w:rsidR="006C5762" w:rsidRPr="006C5762">
        <w:rPr>
          <w:color w:val="000000"/>
        </w:rPr>
        <w:t>..................................................................................................................................</w:t>
      </w:r>
    </w:p>
    <w:p w14:paraId="2D2B4A29"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p>
    <w:p w14:paraId="70C8C84E" w14:textId="5ECE5277" w:rsidR="006C5762" w:rsidRPr="006C5762" w:rsidRDefault="006C5762" w:rsidP="006C5762">
      <w:pPr>
        <w:pStyle w:val="DefaultParagraph"/>
        <w:rPr>
          <w:rFonts w:ascii="Times New Roman" w:hAnsi="Times New Roman" w:cs="Times New Roman"/>
          <w:color w:val="000000"/>
          <w:sz w:val="27"/>
          <w:szCs w:val="27"/>
        </w:rPr>
      </w:pPr>
      <w:hyperlink r:id="rId56" w:anchor="art1-2" w:history="1">
        <w:r w:rsidRPr="006C5762">
          <w:rPr>
            <w:color w:val="0000FF"/>
            <w:u w:val="single"/>
          </w:rPr>
          <w:t>II -</w:t>
        </w:r>
      </w:hyperlink>
      <w:r w:rsidR="008446C9">
        <w:rPr>
          <w:color w:val="000000"/>
        </w:rPr>
        <w:t xml:space="preserve"> </w:t>
      </w:r>
      <w:r w:rsidRPr="006C5762">
        <w:rPr>
          <w:color w:val="000000"/>
        </w:rPr>
        <w:t>usar gás liquefeito de petróleo para fins automotivos, em desacordo com as normas estabelecidas na forma da lei.</w:t>
      </w:r>
    </w:p>
    <w:p w14:paraId="61B94821" w14:textId="6BFBD61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r w:rsidR="008446C9">
        <w:rPr>
          <w:color w:val="000000"/>
        </w:rPr>
        <w:t>”</w:t>
      </w:r>
      <w:r w:rsidRPr="006C5762">
        <w:rPr>
          <w:color w:val="000000"/>
        </w:rPr>
        <w:t xml:space="preserve"> (NR)</w:t>
      </w:r>
    </w:p>
    <w:p w14:paraId="1C10F421" w14:textId="7394FAC3" w:rsidR="006C5762" w:rsidRPr="006C5762" w:rsidRDefault="006C5762" w:rsidP="006C5762">
      <w:pPr>
        <w:pStyle w:val="DefaultParagraph"/>
        <w:rPr>
          <w:rFonts w:ascii="Times New Roman" w:hAnsi="Times New Roman" w:cs="Times New Roman"/>
          <w:color w:val="000000"/>
          <w:sz w:val="27"/>
          <w:szCs w:val="27"/>
        </w:rPr>
      </w:pPr>
      <w:bookmarkStart w:id="4" w:name="art5"/>
      <w:bookmarkEnd w:id="4"/>
      <w:r w:rsidRPr="006C5762">
        <w:rPr>
          <w:color w:val="000000"/>
        </w:rPr>
        <w:t>Art. 5º A</w:t>
      </w:r>
      <w:r w:rsidR="008446C9">
        <w:rPr>
          <w:color w:val="000000"/>
        </w:rPr>
        <w:t xml:space="preserve"> </w:t>
      </w:r>
      <w:hyperlink r:id="rId57" w:history="1">
        <w:r w:rsidRPr="006C5762">
          <w:rPr>
            <w:color w:val="0000FF"/>
            <w:u w:val="single"/>
          </w:rPr>
          <w:t>Lei nº 9.478, de 6 de agosto de 1997</w:t>
        </w:r>
      </w:hyperlink>
      <w:r w:rsidRPr="006C5762">
        <w:rPr>
          <w:color w:val="000000"/>
        </w:rPr>
        <w:t>, passa a vigorar com as seguintes alterações:</w:t>
      </w:r>
    </w:p>
    <w:p w14:paraId="51725D2B" w14:textId="3CAD3E91" w:rsidR="006C5762" w:rsidRPr="006C5762" w:rsidRDefault="006C5762" w:rsidP="006C5762">
      <w:pPr>
        <w:pStyle w:val="DefaultParagraph"/>
        <w:rPr>
          <w:rFonts w:ascii="Times New Roman" w:hAnsi="Times New Roman" w:cs="Times New Roman"/>
          <w:color w:val="000000"/>
          <w:sz w:val="27"/>
          <w:szCs w:val="27"/>
        </w:rPr>
      </w:pPr>
      <w:hyperlink r:id="rId58" w:anchor="art8b" w:history="1">
        <w:r w:rsidR="008446C9">
          <w:rPr>
            <w:color w:val="0000FF"/>
            <w:u w:val="single"/>
          </w:rPr>
          <w:t>“</w:t>
        </w:r>
        <w:r w:rsidRPr="006C5762">
          <w:rPr>
            <w:color w:val="0000FF"/>
            <w:u w:val="single"/>
          </w:rPr>
          <w:t>Art. 8º-B.</w:t>
        </w:r>
      </w:hyperlink>
      <w:r w:rsidR="008446C9">
        <w:rPr>
          <w:color w:val="000000"/>
        </w:rPr>
        <w:t xml:space="preserve"> </w:t>
      </w:r>
      <w:r w:rsidRPr="006C5762">
        <w:rPr>
          <w:color w:val="000000"/>
        </w:rPr>
        <w:t>Fica instituído o Sistema Nacional de Transparência de Preços de GLP, com o objetivo de promover a transparência de informações, de fortalecer a concorrência e de ampliar a proteção e o acesso do consumidor, na forma do regulamento.</w:t>
      </w:r>
    </w:p>
    <w:p w14:paraId="2B6D29E4" w14:textId="2F54460C"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 sistema referido no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deverá disponibilizar ao público, em meio eletrônico de fácil acesso, inclusive por aplicativo móvel, informações atualizadas sobre os preços de GLP praticados por revendas varejistas, de forma georreferenciada.</w:t>
      </w:r>
    </w:p>
    <w:p w14:paraId="15ECDF8E"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Os órgãos fazendários estaduais e a Secretaria Especial da Receita Federal do Brasil do Ministério da Fazenda deverão disponibilizar à ANP as informações lastreadas em documentos fiscais eletrônicos das operações de compra e venda de GLP, desde que autorizados pelos respectivos agentes regulados, e os servidores da ANP ficarão obrigados a preservar e a zelar pelo sigilo das informações fiscais a eles transferidas.</w:t>
      </w:r>
    </w:p>
    <w:p w14:paraId="3B490841" w14:textId="655A2CC9"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3º As informações de que tratam o § 2º deste artigo e o</w:t>
      </w:r>
      <w:r w:rsidR="008446C9">
        <w:rPr>
          <w:color w:val="000000"/>
        </w:rPr>
        <w:t xml:space="preserve"> </w:t>
      </w:r>
      <w:hyperlink r:id="rId59" w:anchor="art4b%C2%A72.0" w:history="1">
        <w:r w:rsidRPr="006C5762">
          <w:rPr>
            <w:color w:val="0000FF"/>
            <w:u w:val="single"/>
          </w:rPr>
          <w:t>§ 2º do</w:t>
        </w:r>
        <w:r w:rsidR="008446C9">
          <w:rPr>
            <w:color w:val="0000FF"/>
            <w:u w:val="single"/>
          </w:rPr>
          <w:t xml:space="preserve"> </w:t>
        </w:r>
        <w:r w:rsidRPr="006C5762">
          <w:rPr>
            <w:color w:val="0000FF"/>
            <w:u w:val="single"/>
          </w:rPr>
          <w:t>art. 4º-B da Lei nº 14.237, de 19 de novembro de 2021</w:t>
        </w:r>
      </w:hyperlink>
      <w:r w:rsidRPr="006C5762">
        <w:rPr>
          <w:color w:val="000000"/>
        </w:rPr>
        <w:t>, deverão ser utilizadas no sistema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w:t>
      </w:r>
      <w:r w:rsidR="008446C9">
        <w:rPr>
          <w:color w:val="000000"/>
        </w:rPr>
        <w:t>”</w:t>
      </w:r>
    </w:p>
    <w:p w14:paraId="7BCE6BE5" w14:textId="30DB170D" w:rsidR="006C5762" w:rsidRPr="006C5762" w:rsidRDefault="006C5762" w:rsidP="006C5762">
      <w:pPr>
        <w:pStyle w:val="DefaultParagraph"/>
        <w:rPr>
          <w:rFonts w:ascii="Times New Roman" w:hAnsi="Times New Roman" w:cs="Times New Roman"/>
          <w:color w:val="000000"/>
          <w:sz w:val="27"/>
          <w:szCs w:val="27"/>
        </w:rPr>
      </w:pPr>
      <w:hyperlink r:id="rId60" w:anchor="art8c" w:history="1">
        <w:r w:rsidR="008446C9">
          <w:rPr>
            <w:color w:val="0000FF"/>
            <w:u w:val="single"/>
          </w:rPr>
          <w:t>“</w:t>
        </w:r>
        <w:r w:rsidRPr="006C5762">
          <w:rPr>
            <w:color w:val="0000FF"/>
            <w:u w:val="single"/>
          </w:rPr>
          <w:t>Art. 8º-C.</w:t>
        </w:r>
      </w:hyperlink>
      <w:r w:rsidR="008446C9">
        <w:rPr>
          <w:color w:val="000000"/>
        </w:rPr>
        <w:t xml:space="preserve"> </w:t>
      </w:r>
      <w:r w:rsidRPr="006C5762">
        <w:rPr>
          <w:color w:val="000000"/>
        </w:rPr>
        <w:t>Fica instituído o Selo Gás Legal, destinado a revendas e a distribuidores de GLP que adotem práticas de transparência de preços, qualidade de serviço, segurança operacional e conformidade regulatória, com caráter informativo e reputacional, com vistas a promover a confiança e a concorrência no setor, na forma do regulamento.</w:t>
      </w:r>
      <w:r w:rsidR="008446C9">
        <w:rPr>
          <w:color w:val="000000"/>
        </w:rPr>
        <w:t>”</w:t>
      </w:r>
    </w:p>
    <w:p w14:paraId="390E1891" w14:textId="655201ED" w:rsidR="006C5762" w:rsidRPr="006C5762" w:rsidRDefault="006C5762" w:rsidP="006C5762">
      <w:pPr>
        <w:pStyle w:val="DefaultParagraph"/>
        <w:rPr>
          <w:rFonts w:ascii="Times New Roman" w:hAnsi="Times New Roman" w:cs="Times New Roman"/>
          <w:color w:val="000000"/>
          <w:sz w:val="27"/>
          <w:szCs w:val="27"/>
        </w:rPr>
      </w:pPr>
      <w:hyperlink r:id="rId61" w:anchor="art8d" w:history="1">
        <w:r w:rsidR="008446C9">
          <w:rPr>
            <w:color w:val="0000FF"/>
            <w:u w:val="single"/>
          </w:rPr>
          <w:t>“</w:t>
        </w:r>
        <w:r w:rsidRPr="006C5762">
          <w:rPr>
            <w:color w:val="0000FF"/>
            <w:u w:val="single"/>
          </w:rPr>
          <w:t>Art. 8º-D.</w:t>
        </w:r>
      </w:hyperlink>
      <w:r w:rsidR="008446C9">
        <w:rPr>
          <w:color w:val="000000"/>
        </w:rPr>
        <w:t xml:space="preserve"> </w:t>
      </w:r>
      <w:r w:rsidRPr="006C5762">
        <w:rPr>
          <w:color w:val="000000"/>
        </w:rPr>
        <w:t>O GLP envasado, independentemente de estar ou não vinculado ao Auxílio Gás do Povo, deverá ser comercializado com os seguintes critérios de segurança e de conformidade:</w:t>
      </w:r>
    </w:p>
    <w:p w14:paraId="6CD14D90"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exclusivamente em recipientes transportáveis que ostentem a marca comercial, conforme regulação da ANP, observadas as normas técnicas e as regulamentações de segurança expedidas pelos órgãos competentes;</w:t>
      </w:r>
    </w:p>
    <w:p w14:paraId="349973D1" w14:textId="010976DB"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cheio e lacrado, com selo de inviolabilidade e rótulo que indique de forma clara a quantidade líquida do produto e a marca comercial da pessoa jurídica devidamente autorizada pela ANP para o exercício da atividade de envase ou de distribuição.</w:t>
      </w:r>
      <w:r w:rsidR="008446C9">
        <w:rPr>
          <w:color w:val="000000"/>
        </w:rPr>
        <w:t>”</w:t>
      </w:r>
    </w:p>
    <w:p w14:paraId="7DFCDEFB" w14:textId="10EA1894" w:rsidR="006C5762" w:rsidRPr="006C5762" w:rsidRDefault="006C5762" w:rsidP="006C5762">
      <w:pPr>
        <w:pStyle w:val="DefaultParagraph"/>
        <w:rPr>
          <w:rFonts w:ascii="Times New Roman" w:hAnsi="Times New Roman" w:cs="Times New Roman"/>
          <w:color w:val="000000"/>
          <w:sz w:val="27"/>
          <w:szCs w:val="27"/>
        </w:rPr>
      </w:pPr>
      <w:hyperlink r:id="rId62" w:anchor="art81c" w:history="1">
        <w:r w:rsidR="008446C9">
          <w:rPr>
            <w:color w:val="0000FF"/>
            <w:u w:val="single"/>
          </w:rPr>
          <w:t>“</w:t>
        </w:r>
        <w:r w:rsidRPr="006C5762">
          <w:rPr>
            <w:color w:val="0000FF"/>
            <w:u w:val="single"/>
          </w:rPr>
          <w:t>Art. 81-C.</w:t>
        </w:r>
      </w:hyperlink>
      <w:r w:rsidR="008446C9">
        <w:rPr>
          <w:color w:val="000000"/>
        </w:rPr>
        <w:t xml:space="preserve"> </w:t>
      </w:r>
      <w:r w:rsidRPr="006C5762">
        <w:rPr>
          <w:color w:val="000000"/>
        </w:rPr>
        <w:t>As empresas contratadas pela União para exploração e produção de petróleo e gás natural poderão aplicar recursos em ações do Programa Nacional de Acesso ao Cozimento Limpo de que trata o</w:t>
      </w:r>
      <w:r w:rsidR="008446C9">
        <w:rPr>
          <w:color w:val="000000"/>
        </w:rPr>
        <w:t xml:space="preserve"> </w:t>
      </w:r>
      <w:hyperlink r:id="rId63" w:anchor="art7b.0" w:history="1">
        <w:r w:rsidRPr="006C5762">
          <w:rPr>
            <w:color w:val="0000FF"/>
            <w:u w:val="single"/>
          </w:rPr>
          <w:t>art. 7º-B da Lei nº 14.237, de 19 de novembro de 2021</w:t>
        </w:r>
      </w:hyperlink>
      <w:r w:rsidRPr="006C5762">
        <w:rPr>
          <w:color w:val="000000"/>
        </w:rPr>
        <w:t>, direcionadas ao fornecimento ou substituição de equipamentos de cocção, à implantação de tecnologias de baixa emissão e ao desenvolvimento de soluções nacionais eficientes e seguras.</w:t>
      </w:r>
    </w:p>
    <w:p w14:paraId="69033D04" w14:textId="0DFE1CE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1º Os recursos aplicados na forma do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serão considerados no cálculo de adimplemento de obrigações contratuais de pesquisa, desenvolvimento e inovação.</w:t>
      </w:r>
    </w:p>
    <w:p w14:paraId="3C48A9C8" w14:textId="282B2B82"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 2º Regulamento disciplinará a utilização dos recursos destinados a pesquisa, desenvolvimento e inovação de que trata o</w:t>
      </w:r>
      <w:r w:rsidR="008446C9">
        <w:rPr>
          <w:color w:val="000000"/>
        </w:rPr>
        <w:t xml:space="preserve"> </w:t>
      </w:r>
      <w:r w:rsidRPr="006C5762">
        <w:rPr>
          <w:i/>
          <w:iCs/>
          <w:color w:val="000000"/>
        </w:rPr>
        <w:t>caput</w:t>
      </w:r>
      <w:r w:rsidR="008446C9">
        <w:rPr>
          <w:color w:val="000000"/>
        </w:rPr>
        <w:t xml:space="preserve"> </w:t>
      </w:r>
      <w:r w:rsidRPr="006C5762">
        <w:rPr>
          <w:color w:val="000000"/>
        </w:rPr>
        <w:t>deste artigo, podendo estabelecer percentuais mínimos de aplicação, prioridades regionais e mecanismos de monitoramento e verificação de resultados, e determinará o percentual máximo do valor total das obrigações contratuais de pesquisa, desenvolvimento e inovação a ser destinado ao Programa Nacional de Acesso ao Cozimento Limpo.</w:t>
      </w:r>
      <w:r w:rsidR="008446C9">
        <w:rPr>
          <w:color w:val="000000"/>
        </w:rPr>
        <w:t>”</w:t>
      </w:r>
    </w:p>
    <w:p w14:paraId="4AA623A4" w14:textId="77777777" w:rsidR="006C5762" w:rsidRPr="006C5762" w:rsidRDefault="006C5762" w:rsidP="006C5762">
      <w:pPr>
        <w:pStyle w:val="DefaultParagraph"/>
        <w:rPr>
          <w:rFonts w:ascii="Times New Roman" w:hAnsi="Times New Roman" w:cs="Times New Roman"/>
          <w:color w:val="000000"/>
          <w:sz w:val="27"/>
          <w:szCs w:val="27"/>
        </w:rPr>
      </w:pPr>
      <w:bookmarkStart w:id="5" w:name="art6"/>
      <w:bookmarkEnd w:id="5"/>
      <w:r w:rsidRPr="006C5762">
        <w:rPr>
          <w:color w:val="000000"/>
        </w:rPr>
        <w:t>Art. 6º (VETADO).</w:t>
      </w:r>
    </w:p>
    <w:p w14:paraId="62B21714" w14:textId="4839166C" w:rsidR="006C5762" w:rsidRPr="006C5762" w:rsidRDefault="006C5762" w:rsidP="006C5762">
      <w:pPr>
        <w:pStyle w:val="DefaultParagraph"/>
        <w:rPr>
          <w:rFonts w:ascii="Times New Roman" w:hAnsi="Times New Roman" w:cs="Times New Roman"/>
          <w:color w:val="000000"/>
          <w:sz w:val="27"/>
          <w:szCs w:val="27"/>
        </w:rPr>
      </w:pPr>
      <w:bookmarkStart w:id="6" w:name="art7"/>
      <w:bookmarkEnd w:id="6"/>
      <w:r w:rsidRPr="006C5762">
        <w:rPr>
          <w:color w:val="000000"/>
        </w:rPr>
        <w:t>Art. 7º O art. 21 da</w:t>
      </w:r>
      <w:r w:rsidR="008446C9">
        <w:rPr>
          <w:color w:val="000000"/>
        </w:rPr>
        <w:t xml:space="preserve"> </w:t>
      </w:r>
      <w:hyperlink r:id="rId64" w:history="1">
        <w:r w:rsidRPr="006C5762">
          <w:rPr>
            <w:color w:val="0000FF"/>
            <w:u w:val="single"/>
          </w:rPr>
          <w:t>Lei nº 14.601, de 19 de junho de 2023</w:t>
        </w:r>
      </w:hyperlink>
      <w:r w:rsidRPr="006C5762">
        <w:rPr>
          <w:color w:val="000000"/>
        </w:rPr>
        <w:t>, passa a vigorar com as seguintes alterações:</w:t>
      </w:r>
    </w:p>
    <w:p w14:paraId="652C4590" w14:textId="3BD7327A" w:rsidR="006C5762" w:rsidRPr="006C5762" w:rsidRDefault="008446C9" w:rsidP="006C5762">
      <w:pPr>
        <w:pStyle w:val="DefaultParagraph"/>
        <w:rPr>
          <w:rFonts w:ascii="Times New Roman" w:hAnsi="Times New Roman" w:cs="Times New Roman"/>
          <w:color w:val="000000"/>
          <w:sz w:val="27"/>
          <w:szCs w:val="27"/>
        </w:rPr>
      </w:pPr>
      <w:r>
        <w:rPr>
          <w:color w:val="000000"/>
        </w:rPr>
        <w:t>“</w:t>
      </w:r>
      <w:r w:rsidR="006C5762" w:rsidRPr="006C5762">
        <w:rPr>
          <w:color w:val="000000"/>
        </w:rPr>
        <w:t>Art. 21.</w:t>
      </w:r>
      <w:r>
        <w:rPr>
          <w:color w:val="000000"/>
        </w:rPr>
        <w:t>.</w:t>
      </w:r>
      <w:r w:rsidR="006C5762" w:rsidRPr="006C5762">
        <w:rPr>
          <w:color w:val="000000"/>
        </w:rPr>
        <w:t>........................................................................................................................</w:t>
      </w:r>
    </w:p>
    <w:p w14:paraId="6E758358" w14:textId="0B0D3288" w:rsidR="006C5762" w:rsidRPr="006C5762" w:rsidRDefault="006C5762" w:rsidP="006C5762">
      <w:pPr>
        <w:pStyle w:val="DefaultParagraph"/>
        <w:rPr>
          <w:rFonts w:ascii="Times New Roman" w:hAnsi="Times New Roman" w:cs="Times New Roman"/>
          <w:color w:val="000000"/>
          <w:sz w:val="27"/>
          <w:szCs w:val="27"/>
        </w:rPr>
      </w:pPr>
      <w:hyperlink r:id="rId65" w:anchor="art21%C2%A71" w:history="1">
        <w:r w:rsidRPr="006C5762">
          <w:rPr>
            <w:color w:val="0000FF"/>
            <w:u w:val="single"/>
          </w:rPr>
          <w:t>§ 1º</w:t>
        </w:r>
      </w:hyperlink>
      <w:r w:rsidR="008446C9">
        <w:rPr>
          <w:color w:val="000000"/>
        </w:rPr>
        <w:t xml:space="preserve"> </w:t>
      </w:r>
      <w:r w:rsidRPr="006C5762">
        <w:rPr>
          <w:color w:val="000000"/>
        </w:rPr>
        <w:t>Para o pagamento do adicional complementar será utilizada a estrutura de gestão e operação de benefícios e de pagamentos do Auxílio Gás do Povo.</w:t>
      </w:r>
    </w:p>
    <w:p w14:paraId="2D3CC599" w14:textId="3ABC7BB1" w:rsidR="006C5762" w:rsidRPr="006C5762" w:rsidRDefault="006C5762" w:rsidP="006C5762">
      <w:pPr>
        <w:pStyle w:val="DefaultParagraph"/>
        <w:rPr>
          <w:rFonts w:ascii="Times New Roman" w:hAnsi="Times New Roman" w:cs="Times New Roman"/>
          <w:color w:val="000000"/>
          <w:sz w:val="27"/>
          <w:szCs w:val="27"/>
        </w:rPr>
      </w:pPr>
      <w:hyperlink r:id="rId66" w:anchor="art21%C2%A72" w:history="1">
        <w:r w:rsidRPr="006C5762">
          <w:rPr>
            <w:color w:val="0000FF"/>
            <w:u w:val="single"/>
          </w:rPr>
          <w:t>§ 2º</w:t>
        </w:r>
      </w:hyperlink>
      <w:r w:rsidR="008446C9">
        <w:rPr>
          <w:color w:val="000000"/>
        </w:rPr>
        <w:t xml:space="preserve"> </w:t>
      </w:r>
      <w:r w:rsidRPr="006C5762">
        <w:rPr>
          <w:color w:val="000000"/>
        </w:rPr>
        <w:t>O pagamento do adicional complementar será feito na data prevista no calendário de pagamentos do Auxílio Gás do Povo, pelos mesmos meios de pagamento.</w:t>
      </w:r>
      <w:r w:rsidR="008446C9">
        <w:rPr>
          <w:color w:val="000000"/>
        </w:rPr>
        <w:t>”</w:t>
      </w:r>
      <w:r w:rsidRPr="006C5762">
        <w:rPr>
          <w:color w:val="000000"/>
        </w:rPr>
        <w:t xml:space="preserve"> (NR)</w:t>
      </w:r>
    </w:p>
    <w:p w14:paraId="0F755786" w14:textId="4985493D" w:rsidR="006C5762" w:rsidRPr="006C5762" w:rsidRDefault="006C5762" w:rsidP="006C5762">
      <w:pPr>
        <w:pStyle w:val="DefaultParagraph"/>
        <w:rPr>
          <w:rFonts w:ascii="Times New Roman" w:hAnsi="Times New Roman" w:cs="Times New Roman"/>
          <w:color w:val="000000"/>
          <w:sz w:val="27"/>
          <w:szCs w:val="27"/>
        </w:rPr>
      </w:pPr>
      <w:bookmarkStart w:id="7" w:name="art8"/>
      <w:bookmarkEnd w:id="7"/>
      <w:r w:rsidRPr="006C5762">
        <w:rPr>
          <w:color w:val="000000"/>
        </w:rPr>
        <w:t>Art. 8º A</w:t>
      </w:r>
      <w:r w:rsidR="008446C9">
        <w:rPr>
          <w:color w:val="000000"/>
        </w:rPr>
        <w:t xml:space="preserve"> </w:t>
      </w:r>
      <w:hyperlink r:id="rId67" w:history="1">
        <w:r w:rsidRPr="006C5762">
          <w:rPr>
            <w:color w:val="0000FF"/>
            <w:u w:val="single"/>
          </w:rPr>
          <w:t>Lei nº 14.871, de 28 de maio de 2024</w:t>
        </w:r>
      </w:hyperlink>
      <w:r w:rsidRPr="006C5762">
        <w:rPr>
          <w:color w:val="000000"/>
        </w:rPr>
        <w:t>, passa a vigorar com as seguintes alterações:</w:t>
      </w:r>
    </w:p>
    <w:p w14:paraId="23AB7A76" w14:textId="5B461FEB" w:rsidR="006C5762" w:rsidRPr="006C5762" w:rsidRDefault="008446C9" w:rsidP="006C5762">
      <w:pPr>
        <w:pStyle w:val="DefaultParagraph"/>
        <w:rPr>
          <w:rFonts w:ascii="Times New Roman" w:hAnsi="Times New Roman" w:cs="Times New Roman"/>
          <w:color w:val="000000"/>
          <w:sz w:val="27"/>
          <w:szCs w:val="27"/>
        </w:rPr>
      </w:pPr>
      <w:r>
        <w:rPr>
          <w:color w:val="000000"/>
        </w:rPr>
        <w:t>“</w:t>
      </w:r>
      <w:r w:rsidR="006C5762" w:rsidRPr="006C5762">
        <w:rPr>
          <w:color w:val="000000"/>
        </w:rPr>
        <w:t>Art. 1º</w:t>
      </w:r>
      <w:r>
        <w:rPr>
          <w:color w:val="000000"/>
        </w:rPr>
        <w:t>.</w:t>
      </w:r>
      <w:r w:rsidR="006C5762" w:rsidRPr="006C5762">
        <w:rPr>
          <w:color w:val="000000"/>
        </w:rPr>
        <w:t>..................................................................................................................................</w:t>
      </w:r>
    </w:p>
    <w:p w14:paraId="0485BEFD"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p>
    <w:p w14:paraId="19FC9347" w14:textId="4FADAD20" w:rsidR="006C5762" w:rsidRPr="006C5762" w:rsidRDefault="006C5762" w:rsidP="006C5762">
      <w:pPr>
        <w:pStyle w:val="DefaultParagraph"/>
        <w:rPr>
          <w:rFonts w:ascii="Times New Roman" w:hAnsi="Times New Roman" w:cs="Times New Roman"/>
          <w:color w:val="000000"/>
          <w:sz w:val="27"/>
          <w:szCs w:val="27"/>
        </w:rPr>
      </w:pPr>
      <w:hyperlink r:id="rId68" w:anchor="art1-2.2" w:history="1">
        <w:r w:rsidRPr="006C5762">
          <w:rPr>
            <w:color w:val="0000FF"/>
            <w:u w:val="single"/>
          </w:rPr>
          <w:t>II -</w:t>
        </w:r>
      </w:hyperlink>
      <w:r w:rsidR="008446C9">
        <w:rPr>
          <w:color w:val="000000"/>
        </w:rPr>
        <w:t xml:space="preserve"> </w:t>
      </w:r>
      <w:r w:rsidRPr="006C5762">
        <w:rPr>
          <w:color w:val="000000"/>
        </w:rPr>
        <w:t>navios-tanque novos produzidos no Brasil destinados ao ativo imobilizado e empregados exclusivamente em atividade de cabotagem de petróleo e seus derivados e de derivados de gás natural; e</w:t>
      </w:r>
    </w:p>
    <w:p w14:paraId="09AADA72" w14:textId="32C53675"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r w:rsidR="008446C9">
        <w:rPr>
          <w:color w:val="000000"/>
        </w:rPr>
        <w:t>”</w:t>
      </w:r>
      <w:r w:rsidRPr="006C5762">
        <w:rPr>
          <w:color w:val="000000"/>
        </w:rPr>
        <w:t xml:space="preserve"> (NR)</w:t>
      </w:r>
    </w:p>
    <w:p w14:paraId="7A8AFE1C" w14:textId="342EE6A1" w:rsidR="006C5762" w:rsidRPr="006C5762" w:rsidRDefault="006C5762" w:rsidP="006C5762">
      <w:pPr>
        <w:pStyle w:val="DefaultParagraph"/>
        <w:rPr>
          <w:rFonts w:ascii="Times New Roman" w:hAnsi="Times New Roman" w:cs="Times New Roman"/>
          <w:color w:val="000000"/>
          <w:sz w:val="27"/>
          <w:szCs w:val="27"/>
        </w:rPr>
      </w:pPr>
      <w:hyperlink r:id="rId69" w:anchor="art2a.2" w:history="1">
        <w:r w:rsidR="008446C9">
          <w:rPr>
            <w:color w:val="0000FF"/>
            <w:u w:val="single"/>
          </w:rPr>
          <w:t>“</w:t>
        </w:r>
        <w:r w:rsidRPr="006C5762">
          <w:rPr>
            <w:color w:val="0000FF"/>
            <w:u w:val="single"/>
          </w:rPr>
          <w:t>Art. 2º-A</w:t>
        </w:r>
      </w:hyperlink>
      <w:r w:rsidRPr="006C5762">
        <w:rPr>
          <w:color w:val="000000"/>
        </w:rPr>
        <w:t>. Sem prejuízo do disposto no art. 2º desta Lei, o Poder Executivo federal poderá, por meio de decreto, autorizar quotas diferenciadas de depreciação acelerada para navios-tanque novos empregados nas atividades de navegação de cabotagem de petróleo e seus derivados e de derivados de gás natural, e para embarcações de apoio marítimo, produzidos no Brasil, conforme índices mínimos de conteúdo local definidos por ato do Conselho Nacional de Política Energética</w:t>
      </w:r>
      <w:r w:rsidR="008446C9">
        <w:rPr>
          <w:color w:val="000000"/>
        </w:rPr>
        <w:t xml:space="preserve"> </w:t>
      </w:r>
      <w:r w:rsidRPr="006C5762">
        <w:rPr>
          <w:color w:val="000000"/>
        </w:rPr>
        <w:t>(CNPE), adquiridos a partir da data de publicação do referido decreto, destinados ao ativo imobilizado de pessoa jurídica e sujeitos a desgaste pelo uso, por causas naturais ou por obsolescência normal.</w:t>
      </w:r>
    </w:p>
    <w:p w14:paraId="414368F0" w14:textId="6AB985C9" w:rsidR="006C5762" w:rsidRPr="006C5762" w:rsidRDefault="006C5762" w:rsidP="006C5762">
      <w:pPr>
        <w:pStyle w:val="DefaultParagraph"/>
        <w:rPr>
          <w:rFonts w:ascii="Times New Roman" w:hAnsi="Times New Roman" w:cs="Times New Roman"/>
          <w:color w:val="000000"/>
          <w:sz w:val="27"/>
          <w:szCs w:val="27"/>
        </w:rPr>
      </w:pPr>
      <w:hyperlink r:id="rId70" w:anchor="art2a%C2%A71.1" w:history="1">
        <w:r w:rsidRPr="006C5762">
          <w:rPr>
            <w:color w:val="0000FF"/>
            <w:u w:val="single"/>
          </w:rPr>
          <w:t>§ 1º</w:t>
        </w:r>
      </w:hyperlink>
      <w:r w:rsidR="008446C9">
        <w:rPr>
          <w:color w:val="000000"/>
        </w:rPr>
        <w:t xml:space="preserve"> </w:t>
      </w:r>
      <w:r w:rsidRPr="006C5762">
        <w:rPr>
          <w:color w:val="000000"/>
        </w:rPr>
        <w:t>O disposto neste artigo aplica-se às aquisições de navios-tanque novos cujos contratos sejam celebrados até 31 de dezembro de 2026 e que entrem em operação na atividade de cabotagem de petróleo e seus derivados e de derivados de gás natural a partir de 1º de janeiro de 2027.</w:t>
      </w:r>
    </w:p>
    <w:p w14:paraId="521DA743"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p>
    <w:p w14:paraId="56A69AA4" w14:textId="5EA9E713" w:rsidR="006C5762" w:rsidRPr="006C5762" w:rsidRDefault="006C5762" w:rsidP="006C5762">
      <w:pPr>
        <w:pStyle w:val="DefaultParagraph"/>
        <w:rPr>
          <w:rFonts w:ascii="Times New Roman" w:hAnsi="Times New Roman" w:cs="Times New Roman"/>
          <w:color w:val="000000"/>
          <w:sz w:val="27"/>
          <w:szCs w:val="27"/>
        </w:rPr>
      </w:pPr>
      <w:hyperlink r:id="rId71" w:anchor="art2a%C2%A74a.0" w:history="1">
        <w:r w:rsidRPr="006C5762">
          <w:rPr>
            <w:color w:val="0000FF"/>
            <w:u w:val="single"/>
          </w:rPr>
          <w:t>§ 4º-A.</w:t>
        </w:r>
      </w:hyperlink>
      <w:r w:rsidR="008446C9">
        <w:rPr>
          <w:color w:val="000000"/>
        </w:rPr>
        <w:t xml:space="preserve"> </w:t>
      </w:r>
      <w:r w:rsidRPr="006C5762">
        <w:rPr>
          <w:color w:val="000000"/>
        </w:rPr>
        <w:t>Fica acrescido ao limite de renúncia fiscal de que trata o § 4º deste artigo o montante de R$ 800.000.000,00 (oitocentos milhões de reais), observada a vigência de 1º de janeiro de 2027 a 31 de dezembro de 2031.</w:t>
      </w:r>
    </w:p>
    <w:p w14:paraId="50877598" w14:textId="259B6354"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w:t>
      </w:r>
      <w:r w:rsidR="008446C9">
        <w:rPr>
          <w:color w:val="000000"/>
        </w:rPr>
        <w:t>”</w:t>
      </w:r>
      <w:r w:rsidRPr="006C5762">
        <w:rPr>
          <w:color w:val="000000"/>
        </w:rPr>
        <w:t xml:space="preserve"> (NR)</w:t>
      </w:r>
    </w:p>
    <w:p w14:paraId="77B73742"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CAPÍTULO IV</w:t>
      </w:r>
    </w:p>
    <w:p w14:paraId="4ACFE68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DISPOSIÇÕES FINAIS</w:t>
      </w:r>
    </w:p>
    <w:p w14:paraId="24CB6CC9" w14:textId="77777777" w:rsidR="006C5762" w:rsidRPr="006C5762" w:rsidRDefault="006C5762" w:rsidP="006C5762">
      <w:pPr>
        <w:pStyle w:val="DefaultParagraph"/>
        <w:rPr>
          <w:rFonts w:ascii="Times New Roman" w:hAnsi="Times New Roman" w:cs="Times New Roman"/>
          <w:color w:val="000000"/>
          <w:sz w:val="27"/>
          <w:szCs w:val="27"/>
        </w:rPr>
      </w:pPr>
      <w:bookmarkStart w:id="8" w:name="art9"/>
      <w:bookmarkEnd w:id="8"/>
      <w:r w:rsidRPr="006C5762">
        <w:rPr>
          <w:color w:val="000000"/>
        </w:rPr>
        <w:t>Art. 9º Ficam revogados:</w:t>
      </w:r>
    </w:p>
    <w:p w14:paraId="2B192726"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 - os seguintes dispositivos da Lei nº 14.237, de 19 de novembro de 2021:</w:t>
      </w:r>
    </w:p>
    <w:p w14:paraId="7EFFA542" w14:textId="6395CD06"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a)</w:t>
      </w:r>
      <w:r w:rsidR="008446C9">
        <w:rPr>
          <w:color w:val="000000"/>
        </w:rPr>
        <w:t xml:space="preserve"> </w:t>
      </w:r>
      <w:hyperlink r:id="rId72" w:anchor="art2%C2%A71.0" w:history="1">
        <w:r w:rsidRPr="006C5762">
          <w:rPr>
            <w:color w:val="0000FF"/>
            <w:u w:val="single"/>
          </w:rPr>
          <w:t>§ 1º do art. 2º;</w:t>
        </w:r>
      </w:hyperlink>
    </w:p>
    <w:p w14:paraId="3073C79E" w14:textId="3A826CF0"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b)</w:t>
      </w:r>
      <w:r w:rsidR="008446C9">
        <w:rPr>
          <w:color w:val="000000"/>
        </w:rPr>
        <w:t xml:space="preserve"> </w:t>
      </w:r>
      <w:hyperlink r:id="rId73" w:anchor="art6" w:history="1">
        <w:r w:rsidRPr="006C5762">
          <w:rPr>
            <w:color w:val="0000FF"/>
            <w:u w:val="single"/>
          </w:rPr>
          <w:t>art. 6º</w:t>
        </w:r>
      </w:hyperlink>
      <w:r w:rsidRPr="006C5762">
        <w:rPr>
          <w:color w:val="000000"/>
        </w:rPr>
        <w:t>;</w:t>
      </w:r>
    </w:p>
    <w:p w14:paraId="64BDCEF0" w14:textId="0A03AAEF"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c)</w:t>
      </w:r>
      <w:r w:rsidR="008446C9">
        <w:rPr>
          <w:color w:val="000000"/>
        </w:rPr>
        <w:t xml:space="preserve"> </w:t>
      </w:r>
      <w:hyperlink r:id="rId74" w:anchor="art7.0" w:history="1">
        <w:r w:rsidRPr="006C5762">
          <w:rPr>
            <w:color w:val="0000FF"/>
            <w:u w:val="single"/>
          </w:rPr>
          <w:t>art. 7º;</w:t>
        </w:r>
      </w:hyperlink>
    </w:p>
    <w:p w14:paraId="60B8C585" w14:textId="77777777" w:rsidR="006C5762" w:rsidRPr="006C5762" w:rsidRDefault="006C5762" w:rsidP="006C5762">
      <w:pPr>
        <w:pStyle w:val="DefaultParagraph"/>
        <w:rPr>
          <w:rFonts w:ascii="Times New Roman" w:hAnsi="Times New Roman" w:cs="Times New Roman"/>
          <w:color w:val="000000"/>
          <w:sz w:val="27"/>
          <w:szCs w:val="27"/>
        </w:rPr>
      </w:pPr>
      <w:r w:rsidRPr="006C5762">
        <w:rPr>
          <w:color w:val="000000"/>
        </w:rPr>
        <w:t>II - (VETADO).</w:t>
      </w:r>
    </w:p>
    <w:p w14:paraId="2B7E7495" w14:textId="77777777" w:rsidR="006C5762" w:rsidRPr="006C5762" w:rsidRDefault="006C5762" w:rsidP="006C5762">
      <w:pPr>
        <w:pStyle w:val="DefaultParagraph"/>
      </w:pPr>
      <w:bookmarkStart w:id="9" w:name="art10"/>
      <w:bookmarkEnd w:id="9"/>
      <w:r w:rsidRPr="006C5762">
        <w:t>Art. 10. Esta Lei entra em vigor na data de sua publicação.</w:t>
      </w:r>
    </w:p>
    <w:sectPr w:rsidR="006C5762" w:rsidRPr="006C5762" w:rsidSect="00EC3057">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DDCEB" w14:textId="77777777" w:rsidR="00516D2C" w:rsidRDefault="00516D2C">
      <w:pPr>
        <w:pStyle w:val="DefaultParagraph"/>
      </w:pPr>
      <w:r>
        <w:separator/>
      </w:r>
    </w:p>
  </w:endnote>
  <w:endnote w:type="continuationSeparator" w:id="0">
    <w:p w14:paraId="2F602C78" w14:textId="77777777" w:rsidR="00516D2C" w:rsidRDefault="00516D2C">
      <w:pPr>
        <w:pStyle w:val="Default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67D41" w14:textId="77777777" w:rsidR="00516D2C" w:rsidRDefault="00516D2C">
      <w:r>
        <w:separator/>
      </w:r>
    </w:p>
  </w:footnote>
  <w:footnote w:type="continuationSeparator" w:id="0">
    <w:p w14:paraId="65457D92" w14:textId="77777777" w:rsidR="00516D2C" w:rsidRDefault="00516D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15F"/>
    <w:rsid w:val="00000013"/>
    <w:rsid w:val="00003085"/>
    <w:rsid w:val="00004F92"/>
    <w:rsid w:val="000052EA"/>
    <w:rsid w:val="000113EA"/>
    <w:rsid w:val="00011AA2"/>
    <w:rsid w:val="00011FA1"/>
    <w:rsid w:val="00012EF6"/>
    <w:rsid w:val="00015C02"/>
    <w:rsid w:val="00015C46"/>
    <w:rsid w:val="000173FA"/>
    <w:rsid w:val="00020C38"/>
    <w:rsid w:val="00021256"/>
    <w:rsid w:val="00021362"/>
    <w:rsid w:val="000262E8"/>
    <w:rsid w:val="00027D5D"/>
    <w:rsid w:val="00033AF3"/>
    <w:rsid w:val="00033E12"/>
    <w:rsid w:val="00033E84"/>
    <w:rsid w:val="00035C3C"/>
    <w:rsid w:val="00035EF1"/>
    <w:rsid w:val="000365EE"/>
    <w:rsid w:val="00040157"/>
    <w:rsid w:val="00042BCD"/>
    <w:rsid w:val="00044612"/>
    <w:rsid w:val="000471D4"/>
    <w:rsid w:val="00052221"/>
    <w:rsid w:val="00062863"/>
    <w:rsid w:val="00062A58"/>
    <w:rsid w:val="0006402A"/>
    <w:rsid w:val="00064702"/>
    <w:rsid w:val="000674CF"/>
    <w:rsid w:val="00073667"/>
    <w:rsid w:val="00084CB4"/>
    <w:rsid w:val="00085314"/>
    <w:rsid w:val="00086122"/>
    <w:rsid w:val="00092A30"/>
    <w:rsid w:val="00093582"/>
    <w:rsid w:val="0009490A"/>
    <w:rsid w:val="00095187"/>
    <w:rsid w:val="00097D03"/>
    <w:rsid w:val="00097FB5"/>
    <w:rsid w:val="000A0F37"/>
    <w:rsid w:val="000A123C"/>
    <w:rsid w:val="000A5443"/>
    <w:rsid w:val="000A61AB"/>
    <w:rsid w:val="000B377E"/>
    <w:rsid w:val="000B3D1E"/>
    <w:rsid w:val="000C1324"/>
    <w:rsid w:val="000C1617"/>
    <w:rsid w:val="000C2B23"/>
    <w:rsid w:val="000C2CD4"/>
    <w:rsid w:val="000C3E0B"/>
    <w:rsid w:val="000D14B6"/>
    <w:rsid w:val="000D17A6"/>
    <w:rsid w:val="000D60D2"/>
    <w:rsid w:val="000D739F"/>
    <w:rsid w:val="000D7D4F"/>
    <w:rsid w:val="000E2F9F"/>
    <w:rsid w:val="000E3412"/>
    <w:rsid w:val="000E5B20"/>
    <w:rsid w:val="000E7905"/>
    <w:rsid w:val="000F038C"/>
    <w:rsid w:val="000F10E1"/>
    <w:rsid w:val="000F2D25"/>
    <w:rsid w:val="001010A3"/>
    <w:rsid w:val="00103792"/>
    <w:rsid w:val="001049B4"/>
    <w:rsid w:val="00106139"/>
    <w:rsid w:val="0010638C"/>
    <w:rsid w:val="00106DBC"/>
    <w:rsid w:val="001077D2"/>
    <w:rsid w:val="001178CE"/>
    <w:rsid w:val="0012262D"/>
    <w:rsid w:val="00122E81"/>
    <w:rsid w:val="00123DF9"/>
    <w:rsid w:val="00125AC5"/>
    <w:rsid w:val="00130C23"/>
    <w:rsid w:val="00131699"/>
    <w:rsid w:val="001322BC"/>
    <w:rsid w:val="0013312E"/>
    <w:rsid w:val="001334C2"/>
    <w:rsid w:val="00136B29"/>
    <w:rsid w:val="001377F6"/>
    <w:rsid w:val="001413D7"/>
    <w:rsid w:val="00142D6A"/>
    <w:rsid w:val="001436E9"/>
    <w:rsid w:val="0014488F"/>
    <w:rsid w:val="00147531"/>
    <w:rsid w:val="001475ED"/>
    <w:rsid w:val="00155480"/>
    <w:rsid w:val="001559A4"/>
    <w:rsid w:val="00157E83"/>
    <w:rsid w:val="00161825"/>
    <w:rsid w:val="00161CAB"/>
    <w:rsid w:val="0016417A"/>
    <w:rsid w:val="00165C89"/>
    <w:rsid w:val="0016769B"/>
    <w:rsid w:val="00167FCA"/>
    <w:rsid w:val="001719D6"/>
    <w:rsid w:val="001724BC"/>
    <w:rsid w:val="00172E3F"/>
    <w:rsid w:val="00174704"/>
    <w:rsid w:val="0018061E"/>
    <w:rsid w:val="00180642"/>
    <w:rsid w:val="00181A9B"/>
    <w:rsid w:val="00183A71"/>
    <w:rsid w:val="00185EC2"/>
    <w:rsid w:val="001869C8"/>
    <w:rsid w:val="00190037"/>
    <w:rsid w:val="001906C3"/>
    <w:rsid w:val="00193074"/>
    <w:rsid w:val="0019380F"/>
    <w:rsid w:val="001A1F83"/>
    <w:rsid w:val="001A2CF7"/>
    <w:rsid w:val="001A3493"/>
    <w:rsid w:val="001A4C48"/>
    <w:rsid w:val="001A7ACF"/>
    <w:rsid w:val="001B3B43"/>
    <w:rsid w:val="001B656E"/>
    <w:rsid w:val="001C14D2"/>
    <w:rsid w:val="001C1CA3"/>
    <w:rsid w:val="001C52EE"/>
    <w:rsid w:val="001C681E"/>
    <w:rsid w:val="001D2FB6"/>
    <w:rsid w:val="001D3765"/>
    <w:rsid w:val="001D53C1"/>
    <w:rsid w:val="001D5C0B"/>
    <w:rsid w:val="001E278E"/>
    <w:rsid w:val="001E337C"/>
    <w:rsid w:val="001E4448"/>
    <w:rsid w:val="001E62EE"/>
    <w:rsid w:val="001F1A31"/>
    <w:rsid w:val="001F205F"/>
    <w:rsid w:val="001F29FF"/>
    <w:rsid w:val="001F3CF8"/>
    <w:rsid w:val="001F4940"/>
    <w:rsid w:val="001F4F15"/>
    <w:rsid w:val="001F6C15"/>
    <w:rsid w:val="002023AE"/>
    <w:rsid w:val="002065A8"/>
    <w:rsid w:val="002078A1"/>
    <w:rsid w:val="002108BF"/>
    <w:rsid w:val="0021702B"/>
    <w:rsid w:val="00220DC2"/>
    <w:rsid w:val="0022479D"/>
    <w:rsid w:val="0022484C"/>
    <w:rsid w:val="0022728C"/>
    <w:rsid w:val="002275A8"/>
    <w:rsid w:val="00227B64"/>
    <w:rsid w:val="0023383B"/>
    <w:rsid w:val="00237645"/>
    <w:rsid w:val="00237825"/>
    <w:rsid w:val="00240CBD"/>
    <w:rsid w:val="002440AA"/>
    <w:rsid w:val="00245C3A"/>
    <w:rsid w:val="00247344"/>
    <w:rsid w:val="00247761"/>
    <w:rsid w:val="002502BF"/>
    <w:rsid w:val="002521BC"/>
    <w:rsid w:val="002528C7"/>
    <w:rsid w:val="00260582"/>
    <w:rsid w:val="00260F22"/>
    <w:rsid w:val="00261F02"/>
    <w:rsid w:val="00265CDE"/>
    <w:rsid w:val="00266363"/>
    <w:rsid w:val="00267D6B"/>
    <w:rsid w:val="00276643"/>
    <w:rsid w:val="00277A15"/>
    <w:rsid w:val="00277ACC"/>
    <w:rsid w:val="00280925"/>
    <w:rsid w:val="00283C94"/>
    <w:rsid w:val="002854E0"/>
    <w:rsid w:val="00286C35"/>
    <w:rsid w:val="002911F5"/>
    <w:rsid w:val="00292511"/>
    <w:rsid w:val="00292E0C"/>
    <w:rsid w:val="00292F18"/>
    <w:rsid w:val="002934EF"/>
    <w:rsid w:val="00294AC2"/>
    <w:rsid w:val="00294F74"/>
    <w:rsid w:val="002960B0"/>
    <w:rsid w:val="002A3F0F"/>
    <w:rsid w:val="002A5ECA"/>
    <w:rsid w:val="002A721F"/>
    <w:rsid w:val="002C01E9"/>
    <w:rsid w:val="002C1253"/>
    <w:rsid w:val="002C2AB4"/>
    <w:rsid w:val="002C4518"/>
    <w:rsid w:val="002C48BE"/>
    <w:rsid w:val="002C5258"/>
    <w:rsid w:val="002C531A"/>
    <w:rsid w:val="002C5B45"/>
    <w:rsid w:val="002D1402"/>
    <w:rsid w:val="002D2750"/>
    <w:rsid w:val="002D44DB"/>
    <w:rsid w:val="002E04B4"/>
    <w:rsid w:val="002E12C6"/>
    <w:rsid w:val="002E2C28"/>
    <w:rsid w:val="002E3A1B"/>
    <w:rsid w:val="002E3D91"/>
    <w:rsid w:val="002E4CC3"/>
    <w:rsid w:val="002E75DE"/>
    <w:rsid w:val="00301113"/>
    <w:rsid w:val="003026FE"/>
    <w:rsid w:val="003033AA"/>
    <w:rsid w:val="00306777"/>
    <w:rsid w:val="00310B0A"/>
    <w:rsid w:val="00310E6C"/>
    <w:rsid w:val="0031113B"/>
    <w:rsid w:val="00312587"/>
    <w:rsid w:val="00314BA0"/>
    <w:rsid w:val="00327833"/>
    <w:rsid w:val="00327C83"/>
    <w:rsid w:val="00332547"/>
    <w:rsid w:val="00332562"/>
    <w:rsid w:val="003351EC"/>
    <w:rsid w:val="00336DA1"/>
    <w:rsid w:val="00337464"/>
    <w:rsid w:val="00340AA3"/>
    <w:rsid w:val="003419FC"/>
    <w:rsid w:val="0034326D"/>
    <w:rsid w:val="00344C06"/>
    <w:rsid w:val="0034677C"/>
    <w:rsid w:val="003473B0"/>
    <w:rsid w:val="00347AEB"/>
    <w:rsid w:val="003500E0"/>
    <w:rsid w:val="003626B2"/>
    <w:rsid w:val="00363DCB"/>
    <w:rsid w:val="00367140"/>
    <w:rsid w:val="003715FC"/>
    <w:rsid w:val="00371C48"/>
    <w:rsid w:val="0037239C"/>
    <w:rsid w:val="00373572"/>
    <w:rsid w:val="00375E92"/>
    <w:rsid w:val="003802B7"/>
    <w:rsid w:val="00380448"/>
    <w:rsid w:val="003820C3"/>
    <w:rsid w:val="00385F12"/>
    <w:rsid w:val="003867D5"/>
    <w:rsid w:val="003867F1"/>
    <w:rsid w:val="0038774C"/>
    <w:rsid w:val="003919A6"/>
    <w:rsid w:val="00391B9D"/>
    <w:rsid w:val="00393DB6"/>
    <w:rsid w:val="003A0F2B"/>
    <w:rsid w:val="003A1158"/>
    <w:rsid w:val="003A27A5"/>
    <w:rsid w:val="003A2A90"/>
    <w:rsid w:val="003A3135"/>
    <w:rsid w:val="003A4C8F"/>
    <w:rsid w:val="003A52A2"/>
    <w:rsid w:val="003A58DF"/>
    <w:rsid w:val="003A782E"/>
    <w:rsid w:val="003B1791"/>
    <w:rsid w:val="003B43E2"/>
    <w:rsid w:val="003B4F89"/>
    <w:rsid w:val="003B512F"/>
    <w:rsid w:val="003B5E48"/>
    <w:rsid w:val="003B60F6"/>
    <w:rsid w:val="003C1C8E"/>
    <w:rsid w:val="003C2BFF"/>
    <w:rsid w:val="003C2D3D"/>
    <w:rsid w:val="003C51C2"/>
    <w:rsid w:val="003C6334"/>
    <w:rsid w:val="003C6F55"/>
    <w:rsid w:val="003D410E"/>
    <w:rsid w:val="003D470B"/>
    <w:rsid w:val="003D6925"/>
    <w:rsid w:val="003E08AB"/>
    <w:rsid w:val="003E267B"/>
    <w:rsid w:val="003E571D"/>
    <w:rsid w:val="003E6245"/>
    <w:rsid w:val="003F186C"/>
    <w:rsid w:val="003F322A"/>
    <w:rsid w:val="003F6184"/>
    <w:rsid w:val="004011A5"/>
    <w:rsid w:val="0040187F"/>
    <w:rsid w:val="00404B65"/>
    <w:rsid w:val="00405655"/>
    <w:rsid w:val="00407B06"/>
    <w:rsid w:val="00410881"/>
    <w:rsid w:val="00411050"/>
    <w:rsid w:val="004113BE"/>
    <w:rsid w:val="00411D83"/>
    <w:rsid w:val="00412596"/>
    <w:rsid w:val="00412D17"/>
    <w:rsid w:val="00416B2F"/>
    <w:rsid w:val="004225E3"/>
    <w:rsid w:val="0042584E"/>
    <w:rsid w:val="00427480"/>
    <w:rsid w:val="00433ABD"/>
    <w:rsid w:val="0043425C"/>
    <w:rsid w:val="00434289"/>
    <w:rsid w:val="004344FC"/>
    <w:rsid w:val="004363A0"/>
    <w:rsid w:val="004365CB"/>
    <w:rsid w:val="00436DFA"/>
    <w:rsid w:val="00441442"/>
    <w:rsid w:val="004463EC"/>
    <w:rsid w:val="00446557"/>
    <w:rsid w:val="00451B30"/>
    <w:rsid w:val="004546F6"/>
    <w:rsid w:val="00454BBC"/>
    <w:rsid w:val="00454FA6"/>
    <w:rsid w:val="00456AA4"/>
    <w:rsid w:val="00462122"/>
    <w:rsid w:val="004623BF"/>
    <w:rsid w:val="00462844"/>
    <w:rsid w:val="004635F1"/>
    <w:rsid w:val="00472A7A"/>
    <w:rsid w:val="0047432B"/>
    <w:rsid w:val="00474F0F"/>
    <w:rsid w:val="004764DF"/>
    <w:rsid w:val="00480BA7"/>
    <w:rsid w:val="00486310"/>
    <w:rsid w:val="004873BE"/>
    <w:rsid w:val="0049095D"/>
    <w:rsid w:val="00492D4D"/>
    <w:rsid w:val="00492E85"/>
    <w:rsid w:val="00492FF5"/>
    <w:rsid w:val="00496166"/>
    <w:rsid w:val="004A0518"/>
    <w:rsid w:val="004A1E55"/>
    <w:rsid w:val="004A339B"/>
    <w:rsid w:val="004A6C27"/>
    <w:rsid w:val="004A7B78"/>
    <w:rsid w:val="004A7EC4"/>
    <w:rsid w:val="004B1546"/>
    <w:rsid w:val="004B1FF8"/>
    <w:rsid w:val="004B6F02"/>
    <w:rsid w:val="004B7D55"/>
    <w:rsid w:val="004C48A2"/>
    <w:rsid w:val="004D0A9B"/>
    <w:rsid w:val="004D0BD4"/>
    <w:rsid w:val="004D3AE0"/>
    <w:rsid w:val="004D4B71"/>
    <w:rsid w:val="004D5EBE"/>
    <w:rsid w:val="004D5F2A"/>
    <w:rsid w:val="004E30D2"/>
    <w:rsid w:val="004E39F4"/>
    <w:rsid w:val="004E6231"/>
    <w:rsid w:val="004E6282"/>
    <w:rsid w:val="004E7FE8"/>
    <w:rsid w:val="004F036E"/>
    <w:rsid w:val="004F0E28"/>
    <w:rsid w:val="004F1D73"/>
    <w:rsid w:val="004F576E"/>
    <w:rsid w:val="004F607A"/>
    <w:rsid w:val="0050258D"/>
    <w:rsid w:val="00502D64"/>
    <w:rsid w:val="00503ABF"/>
    <w:rsid w:val="005059F3"/>
    <w:rsid w:val="00510189"/>
    <w:rsid w:val="005113AC"/>
    <w:rsid w:val="00511AB2"/>
    <w:rsid w:val="00511C63"/>
    <w:rsid w:val="00512173"/>
    <w:rsid w:val="005130DF"/>
    <w:rsid w:val="00516D2C"/>
    <w:rsid w:val="00521CBA"/>
    <w:rsid w:val="005225D3"/>
    <w:rsid w:val="0052637C"/>
    <w:rsid w:val="00531AB7"/>
    <w:rsid w:val="0053211F"/>
    <w:rsid w:val="00534C97"/>
    <w:rsid w:val="00535968"/>
    <w:rsid w:val="0054026A"/>
    <w:rsid w:val="00541700"/>
    <w:rsid w:val="0054248B"/>
    <w:rsid w:val="0054311F"/>
    <w:rsid w:val="00544D46"/>
    <w:rsid w:val="00546ED4"/>
    <w:rsid w:val="00552CE1"/>
    <w:rsid w:val="00552FE6"/>
    <w:rsid w:val="005533B6"/>
    <w:rsid w:val="005618AA"/>
    <w:rsid w:val="005647ED"/>
    <w:rsid w:val="00567E4E"/>
    <w:rsid w:val="00571F90"/>
    <w:rsid w:val="00572836"/>
    <w:rsid w:val="0057317B"/>
    <w:rsid w:val="0057516F"/>
    <w:rsid w:val="00580D9E"/>
    <w:rsid w:val="0058319F"/>
    <w:rsid w:val="0058643B"/>
    <w:rsid w:val="005905EC"/>
    <w:rsid w:val="00592664"/>
    <w:rsid w:val="00594AA4"/>
    <w:rsid w:val="00594DC8"/>
    <w:rsid w:val="00596030"/>
    <w:rsid w:val="00597084"/>
    <w:rsid w:val="005A41D3"/>
    <w:rsid w:val="005A71F8"/>
    <w:rsid w:val="005B137E"/>
    <w:rsid w:val="005B2FEB"/>
    <w:rsid w:val="005B32FD"/>
    <w:rsid w:val="005B5B90"/>
    <w:rsid w:val="005C2A03"/>
    <w:rsid w:val="005C6423"/>
    <w:rsid w:val="005C668E"/>
    <w:rsid w:val="005D64B9"/>
    <w:rsid w:val="005D7F21"/>
    <w:rsid w:val="005E04EF"/>
    <w:rsid w:val="005E4754"/>
    <w:rsid w:val="005E4EED"/>
    <w:rsid w:val="005E763C"/>
    <w:rsid w:val="005F01CD"/>
    <w:rsid w:val="005F3F26"/>
    <w:rsid w:val="005F4E28"/>
    <w:rsid w:val="005F616A"/>
    <w:rsid w:val="005F6E25"/>
    <w:rsid w:val="00600344"/>
    <w:rsid w:val="00603F94"/>
    <w:rsid w:val="006048FB"/>
    <w:rsid w:val="00605123"/>
    <w:rsid w:val="00610315"/>
    <w:rsid w:val="00612131"/>
    <w:rsid w:val="00614145"/>
    <w:rsid w:val="00614707"/>
    <w:rsid w:val="006200A4"/>
    <w:rsid w:val="006212EC"/>
    <w:rsid w:val="00625004"/>
    <w:rsid w:val="00625051"/>
    <w:rsid w:val="0062684C"/>
    <w:rsid w:val="0062779B"/>
    <w:rsid w:val="00627D41"/>
    <w:rsid w:val="00630623"/>
    <w:rsid w:val="00630C17"/>
    <w:rsid w:val="006316E0"/>
    <w:rsid w:val="00632807"/>
    <w:rsid w:val="006350F6"/>
    <w:rsid w:val="00637535"/>
    <w:rsid w:val="0063766D"/>
    <w:rsid w:val="00640E9F"/>
    <w:rsid w:val="00644089"/>
    <w:rsid w:val="0064470F"/>
    <w:rsid w:val="00645D28"/>
    <w:rsid w:val="00646795"/>
    <w:rsid w:val="00650812"/>
    <w:rsid w:val="006542CB"/>
    <w:rsid w:val="00654B0B"/>
    <w:rsid w:val="0065718A"/>
    <w:rsid w:val="00663D8B"/>
    <w:rsid w:val="006656B2"/>
    <w:rsid w:val="00666F41"/>
    <w:rsid w:val="006675A2"/>
    <w:rsid w:val="00670FE4"/>
    <w:rsid w:val="006716DF"/>
    <w:rsid w:val="00674479"/>
    <w:rsid w:val="00674A16"/>
    <w:rsid w:val="00674B8B"/>
    <w:rsid w:val="00674E4A"/>
    <w:rsid w:val="0067642F"/>
    <w:rsid w:val="00677EFD"/>
    <w:rsid w:val="006800D2"/>
    <w:rsid w:val="0068110F"/>
    <w:rsid w:val="00690BB6"/>
    <w:rsid w:val="00693F87"/>
    <w:rsid w:val="0069435C"/>
    <w:rsid w:val="0069495E"/>
    <w:rsid w:val="0069510F"/>
    <w:rsid w:val="006A1374"/>
    <w:rsid w:val="006A1E57"/>
    <w:rsid w:val="006A2232"/>
    <w:rsid w:val="006A3B17"/>
    <w:rsid w:val="006A4A1F"/>
    <w:rsid w:val="006B1A59"/>
    <w:rsid w:val="006B324A"/>
    <w:rsid w:val="006B5B32"/>
    <w:rsid w:val="006B735B"/>
    <w:rsid w:val="006B7BA8"/>
    <w:rsid w:val="006C23E2"/>
    <w:rsid w:val="006C32FD"/>
    <w:rsid w:val="006C531D"/>
    <w:rsid w:val="006C5762"/>
    <w:rsid w:val="006C7CE0"/>
    <w:rsid w:val="006D082F"/>
    <w:rsid w:val="006D7D1E"/>
    <w:rsid w:val="006E0362"/>
    <w:rsid w:val="006E1A43"/>
    <w:rsid w:val="006E1D50"/>
    <w:rsid w:val="006E278F"/>
    <w:rsid w:val="006E279D"/>
    <w:rsid w:val="006E4CF6"/>
    <w:rsid w:val="006E50B1"/>
    <w:rsid w:val="006E5E72"/>
    <w:rsid w:val="006E771E"/>
    <w:rsid w:val="006F0543"/>
    <w:rsid w:val="006F1CD6"/>
    <w:rsid w:val="006F1D5E"/>
    <w:rsid w:val="006F259D"/>
    <w:rsid w:val="006F2C0C"/>
    <w:rsid w:val="006F6B23"/>
    <w:rsid w:val="00700BA5"/>
    <w:rsid w:val="0070495F"/>
    <w:rsid w:val="007122AD"/>
    <w:rsid w:val="00720B1A"/>
    <w:rsid w:val="00724C57"/>
    <w:rsid w:val="00725F20"/>
    <w:rsid w:val="007305DE"/>
    <w:rsid w:val="00734EBA"/>
    <w:rsid w:val="00735811"/>
    <w:rsid w:val="0074040A"/>
    <w:rsid w:val="0074068F"/>
    <w:rsid w:val="00744432"/>
    <w:rsid w:val="00744BB2"/>
    <w:rsid w:val="00745E72"/>
    <w:rsid w:val="00746D7A"/>
    <w:rsid w:val="0074772B"/>
    <w:rsid w:val="0075199D"/>
    <w:rsid w:val="00751E8C"/>
    <w:rsid w:val="00752EAF"/>
    <w:rsid w:val="00754E3D"/>
    <w:rsid w:val="00756F33"/>
    <w:rsid w:val="00757CAB"/>
    <w:rsid w:val="00760AC9"/>
    <w:rsid w:val="0076404A"/>
    <w:rsid w:val="00765FAD"/>
    <w:rsid w:val="00770751"/>
    <w:rsid w:val="00770BA3"/>
    <w:rsid w:val="00781BEC"/>
    <w:rsid w:val="00782740"/>
    <w:rsid w:val="007840CE"/>
    <w:rsid w:val="00786D55"/>
    <w:rsid w:val="00786DE4"/>
    <w:rsid w:val="00787BF2"/>
    <w:rsid w:val="0079086C"/>
    <w:rsid w:val="00792F7C"/>
    <w:rsid w:val="00795FBE"/>
    <w:rsid w:val="007A0B89"/>
    <w:rsid w:val="007A126B"/>
    <w:rsid w:val="007A2274"/>
    <w:rsid w:val="007A30AE"/>
    <w:rsid w:val="007A7559"/>
    <w:rsid w:val="007B4624"/>
    <w:rsid w:val="007B5AB6"/>
    <w:rsid w:val="007B5D0D"/>
    <w:rsid w:val="007B79B4"/>
    <w:rsid w:val="007C0109"/>
    <w:rsid w:val="007C3A00"/>
    <w:rsid w:val="007C4524"/>
    <w:rsid w:val="007C78FF"/>
    <w:rsid w:val="007D106A"/>
    <w:rsid w:val="007D29BF"/>
    <w:rsid w:val="007D47C9"/>
    <w:rsid w:val="007D4FFF"/>
    <w:rsid w:val="007D78A9"/>
    <w:rsid w:val="007D7EFE"/>
    <w:rsid w:val="007E373E"/>
    <w:rsid w:val="007E49E6"/>
    <w:rsid w:val="007F01D5"/>
    <w:rsid w:val="007F0B4F"/>
    <w:rsid w:val="007F0E88"/>
    <w:rsid w:val="007F3602"/>
    <w:rsid w:val="007F5E0D"/>
    <w:rsid w:val="008014C6"/>
    <w:rsid w:val="00803A1B"/>
    <w:rsid w:val="00807098"/>
    <w:rsid w:val="0081379D"/>
    <w:rsid w:val="00813AF5"/>
    <w:rsid w:val="008162B2"/>
    <w:rsid w:val="00821D29"/>
    <w:rsid w:val="00827FEC"/>
    <w:rsid w:val="00830591"/>
    <w:rsid w:val="00830F8E"/>
    <w:rsid w:val="008321DA"/>
    <w:rsid w:val="008350E8"/>
    <w:rsid w:val="00840FDC"/>
    <w:rsid w:val="008416EE"/>
    <w:rsid w:val="008446C9"/>
    <w:rsid w:val="00844E58"/>
    <w:rsid w:val="0084515F"/>
    <w:rsid w:val="00847EDB"/>
    <w:rsid w:val="0085294D"/>
    <w:rsid w:val="00852B7A"/>
    <w:rsid w:val="00856FE1"/>
    <w:rsid w:val="00857F76"/>
    <w:rsid w:val="00860CB8"/>
    <w:rsid w:val="008628FE"/>
    <w:rsid w:val="00863FB0"/>
    <w:rsid w:val="00864F0F"/>
    <w:rsid w:val="00864F8D"/>
    <w:rsid w:val="00870A03"/>
    <w:rsid w:val="0087329D"/>
    <w:rsid w:val="00873367"/>
    <w:rsid w:val="00881D6D"/>
    <w:rsid w:val="00884D28"/>
    <w:rsid w:val="00884FCD"/>
    <w:rsid w:val="0088533F"/>
    <w:rsid w:val="00886BCD"/>
    <w:rsid w:val="00887877"/>
    <w:rsid w:val="00890CA3"/>
    <w:rsid w:val="00890D5B"/>
    <w:rsid w:val="0089130B"/>
    <w:rsid w:val="00892873"/>
    <w:rsid w:val="0089344D"/>
    <w:rsid w:val="00893855"/>
    <w:rsid w:val="008A17C0"/>
    <w:rsid w:val="008A1B1F"/>
    <w:rsid w:val="008A365B"/>
    <w:rsid w:val="008A43F0"/>
    <w:rsid w:val="008A4F84"/>
    <w:rsid w:val="008B19E7"/>
    <w:rsid w:val="008B4E44"/>
    <w:rsid w:val="008B4E73"/>
    <w:rsid w:val="008C1DAA"/>
    <w:rsid w:val="008C2465"/>
    <w:rsid w:val="008C2DF5"/>
    <w:rsid w:val="008C4399"/>
    <w:rsid w:val="008C4FE0"/>
    <w:rsid w:val="008C71A6"/>
    <w:rsid w:val="008C71E8"/>
    <w:rsid w:val="008D38F7"/>
    <w:rsid w:val="008D3FCF"/>
    <w:rsid w:val="008D4F39"/>
    <w:rsid w:val="008D54D8"/>
    <w:rsid w:val="008E0130"/>
    <w:rsid w:val="008E572B"/>
    <w:rsid w:val="008E5CDD"/>
    <w:rsid w:val="008E737F"/>
    <w:rsid w:val="008F2CF5"/>
    <w:rsid w:val="008F45BD"/>
    <w:rsid w:val="008F5D36"/>
    <w:rsid w:val="008F6CBF"/>
    <w:rsid w:val="008F7611"/>
    <w:rsid w:val="00902DAE"/>
    <w:rsid w:val="00904940"/>
    <w:rsid w:val="009061E0"/>
    <w:rsid w:val="00906688"/>
    <w:rsid w:val="00906DF7"/>
    <w:rsid w:val="00912652"/>
    <w:rsid w:val="00915683"/>
    <w:rsid w:val="009161B9"/>
    <w:rsid w:val="0091687A"/>
    <w:rsid w:val="00917450"/>
    <w:rsid w:val="00917CF4"/>
    <w:rsid w:val="00924E9A"/>
    <w:rsid w:val="00931E88"/>
    <w:rsid w:val="009377D4"/>
    <w:rsid w:val="00937BE8"/>
    <w:rsid w:val="00941D7C"/>
    <w:rsid w:val="00943ACD"/>
    <w:rsid w:val="00951898"/>
    <w:rsid w:val="0095402C"/>
    <w:rsid w:val="00956176"/>
    <w:rsid w:val="0095722D"/>
    <w:rsid w:val="00957D4F"/>
    <w:rsid w:val="00960F56"/>
    <w:rsid w:val="009623DE"/>
    <w:rsid w:val="009657FF"/>
    <w:rsid w:val="009672DE"/>
    <w:rsid w:val="00972F27"/>
    <w:rsid w:val="00976D25"/>
    <w:rsid w:val="009809DA"/>
    <w:rsid w:val="009870E0"/>
    <w:rsid w:val="00990E4C"/>
    <w:rsid w:val="009910F3"/>
    <w:rsid w:val="0099546A"/>
    <w:rsid w:val="009A513E"/>
    <w:rsid w:val="009A6369"/>
    <w:rsid w:val="009A6F36"/>
    <w:rsid w:val="009B3C13"/>
    <w:rsid w:val="009C08D7"/>
    <w:rsid w:val="009C2C9D"/>
    <w:rsid w:val="009C3372"/>
    <w:rsid w:val="009C3B15"/>
    <w:rsid w:val="009C513E"/>
    <w:rsid w:val="009D1035"/>
    <w:rsid w:val="009D184F"/>
    <w:rsid w:val="009D1B7E"/>
    <w:rsid w:val="009D5F6F"/>
    <w:rsid w:val="009E3E06"/>
    <w:rsid w:val="009E6F4B"/>
    <w:rsid w:val="009E7668"/>
    <w:rsid w:val="009F01E5"/>
    <w:rsid w:val="009F451D"/>
    <w:rsid w:val="009F5964"/>
    <w:rsid w:val="009F5D57"/>
    <w:rsid w:val="009F7C4C"/>
    <w:rsid w:val="00A016F9"/>
    <w:rsid w:val="00A02A45"/>
    <w:rsid w:val="00A02B0D"/>
    <w:rsid w:val="00A039E0"/>
    <w:rsid w:val="00A0404B"/>
    <w:rsid w:val="00A042E0"/>
    <w:rsid w:val="00A0658D"/>
    <w:rsid w:val="00A06A9C"/>
    <w:rsid w:val="00A07626"/>
    <w:rsid w:val="00A10C6D"/>
    <w:rsid w:val="00A13E69"/>
    <w:rsid w:val="00A14460"/>
    <w:rsid w:val="00A15368"/>
    <w:rsid w:val="00A154C3"/>
    <w:rsid w:val="00A17B4D"/>
    <w:rsid w:val="00A17E11"/>
    <w:rsid w:val="00A23F74"/>
    <w:rsid w:val="00A27BBC"/>
    <w:rsid w:val="00A307E8"/>
    <w:rsid w:val="00A35454"/>
    <w:rsid w:val="00A4074F"/>
    <w:rsid w:val="00A408DC"/>
    <w:rsid w:val="00A419E3"/>
    <w:rsid w:val="00A4217F"/>
    <w:rsid w:val="00A427DB"/>
    <w:rsid w:val="00A42813"/>
    <w:rsid w:val="00A43391"/>
    <w:rsid w:val="00A46E7E"/>
    <w:rsid w:val="00A47E93"/>
    <w:rsid w:val="00A50EA7"/>
    <w:rsid w:val="00A51576"/>
    <w:rsid w:val="00A53630"/>
    <w:rsid w:val="00A56F1F"/>
    <w:rsid w:val="00A57395"/>
    <w:rsid w:val="00A614B8"/>
    <w:rsid w:val="00A63283"/>
    <w:rsid w:val="00A63EA8"/>
    <w:rsid w:val="00A66C1C"/>
    <w:rsid w:val="00A67A82"/>
    <w:rsid w:val="00A67F3C"/>
    <w:rsid w:val="00A71DC4"/>
    <w:rsid w:val="00A733E2"/>
    <w:rsid w:val="00A76971"/>
    <w:rsid w:val="00A76D4D"/>
    <w:rsid w:val="00A80346"/>
    <w:rsid w:val="00A81EE9"/>
    <w:rsid w:val="00A8590D"/>
    <w:rsid w:val="00A86095"/>
    <w:rsid w:val="00A861F0"/>
    <w:rsid w:val="00A87DC8"/>
    <w:rsid w:val="00A90E21"/>
    <w:rsid w:val="00A93CD8"/>
    <w:rsid w:val="00A95A8F"/>
    <w:rsid w:val="00A966AC"/>
    <w:rsid w:val="00AA15E2"/>
    <w:rsid w:val="00AA2079"/>
    <w:rsid w:val="00AA221F"/>
    <w:rsid w:val="00AB1770"/>
    <w:rsid w:val="00AB403B"/>
    <w:rsid w:val="00AB6989"/>
    <w:rsid w:val="00AB72CF"/>
    <w:rsid w:val="00AC13C1"/>
    <w:rsid w:val="00AC174D"/>
    <w:rsid w:val="00AC5116"/>
    <w:rsid w:val="00AC5CBC"/>
    <w:rsid w:val="00AC7394"/>
    <w:rsid w:val="00AC7B5A"/>
    <w:rsid w:val="00AD1D61"/>
    <w:rsid w:val="00AD2807"/>
    <w:rsid w:val="00AD3211"/>
    <w:rsid w:val="00AD55A9"/>
    <w:rsid w:val="00AD6482"/>
    <w:rsid w:val="00AE263F"/>
    <w:rsid w:val="00AE3648"/>
    <w:rsid w:val="00AE3910"/>
    <w:rsid w:val="00AE57E2"/>
    <w:rsid w:val="00AE648D"/>
    <w:rsid w:val="00AE6B38"/>
    <w:rsid w:val="00AF1BE1"/>
    <w:rsid w:val="00AF3339"/>
    <w:rsid w:val="00AF3D93"/>
    <w:rsid w:val="00AF72CC"/>
    <w:rsid w:val="00AF7429"/>
    <w:rsid w:val="00AF79EF"/>
    <w:rsid w:val="00B03CBA"/>
    <w:rsid w:val="00B03D14"/>
    <w:rsid w:val="00B04441"/>
    <w:rsid w:val="00B04F2C"/>
    <w:rsid w:val="00B129B6"/>
    <w:rsid w:val="00B13099"/>
    <w:rsid w:val="00B2049A"/>
    <w:rsid w:val="00B225B8"/>
    <w:rsid w:val="00B229A7"/>
    <w:rsid w:val="00B2389D"/>
    <w:rsid w:val="00B25124"/>
    <w:rsid w:val="00B251BB"/>
    <w:rsid w:val="00B275AB"/>
    <w:rsid w:val="00B3394E"/>
    <w:rsid w:val="00B33B63"/>
    <w:rsid w:val="00B33EB0"/>
    <w:rsid w:val="00B378DC"/>
    <w:rsid w:val="00B44AAE"/>
    <w:rsid w:val="00B45FC9"/>
    <w:rsid w:val="00B50A21"/>
    <w:rsid w:val="00B51E67"/>
    <w:rsid w:val="00B52F1C"/>
    <w:rsid w:val="00B54182"/>
    <w:rsid w:val="00B5472F"/>
    <w:rsid w:val="00B570FF"/>
    <w:rsid w:val="00B629E3"/>
    <w:rsid w:val="00B65183"/>
    <w:rsid w:val="00B65C27"/>
    <w:rsid w:val="00B65FD7"/>
    <w:rsid w:val="00B66617"/>
    <w:rsid w:val="00B678CB"/>
    <w:rsid w:val="00B679C4"/>
    <w:rsid w:val="00B700A9"/>
    <w:rsid w:val="00B70CF1"/>
    <w:rsid w:val="00B74801"/>
    <w:rsid w:val="00B77195"/>
    <w:rsid w:val="00B77C78"/>
    <w:rsid w:val="00B80732"/>
    <w:rsid w:val="00B838B1"/>
    <w:rsid w:val="00B843AD"/>
    <w:rsid w:val="00B8556B"/>
    <w:rsid w:val="00B85C43"/>
    <w:rsid w:val="00B864B0"/>
    <w:rsid w:val="00B86C8D"/>
    <w:rsid w:val="00B87864"/>
    <w:rsid w:val="00B90379"/>
    <w:rsid w:val="00B90C66"/>
    <w:rsid w:val="00B94AB0"/>
    <w:rsid w:val="00B979D3"/>
    <w:rsid w:val="00BA0426"/>
    <w:rsid w:val="00BA1576"/>
    <w:rsid w:val="00BA2032"/>
    <w:rsid w:val="00BA4458"/>
    <w:rsid w:val="00BA4738"/>
    <w:rsid w:val="00BA613A"/>
    <w:rsid w:val="00BB0014"/>
    <w:rsid w:val="00BB2CF6"/>
    <w:rsid w:val="00BB71E3"/>
    <w:rsid w:val="00BC032E"/>
    <w:rsid w:val="00BC0DC4"/>
    <w:rsid w:val="00BC1659"/>
    <w:rsid w:val="00BC1705"/>
    <w:rsid w:val="00BC39CA"/>
    <w:rsid w:val="00BC67A1"/>
    <w:rsid w:val="00BC7934"/>
    <w:rsid w:val="00BD1EC7"/>
    <w:rsid w:val="00BD202E"/>
    <w:rsid w:val="00BD3145"/>
    <w:rsid w:val="00BD3804"/>
    <w:rsid w:val="00BE0CE7"/>
    <w:rsid w:val="00BE2F83"/>
    <w:rsid w:val="00BE34B6"/>
    <w:rsid w:val="00BE5E95"/>
    <w:rsid w:val="00BF0847"/>
    <w:rsid w:val="00BF299A"/>
    <w:rsid w:val="00BF2A41"/>
    <w:rsid w:val="00BF41DD"/>
    <w:rsid w:val="00BF5251"/>
    <w:rsid w:val="00BF5A4E"/>
    <w:rsid w:val="00BF7182"/>
    <w:rsid w:val="00C01D37"/>
    <w:rsid w:val="00C03767"/>
    <w:rsid w:val="00C0536B"/>
    <w:rsid w:val="00C0665B"/>
    <w:rsid w:val="00C07C84"/>
    <w:rsid w:val="00C10F3D"/>
    <w:rsid w:val="00C11AE9"/>
    <w:rsid w:val="00C1246B"/>
    <w:rsid w:val="00C131FD"/>
    <w:rsid w:val="00C13B26"/>
    <w:rsid w:val="00C164E6"/>
    <w:rsid w:val="00C20C07"/>
    <w:rsid w:val="00C25456"/>
    <w:rsid w:val="00C26242"/>
    <w:rsid w:val="00C30778"/>
    <w:rsid w:val="00C41BD7"/>
    <w:rsid w:val="00C444B2"/>
    <w:rsid w:val="00C4687C"/>
    <w:rsid w:val="00C47618"/>
    <w:rsid w:val="00C50495"/>
    <w:rsid w:val="00C51FB2"/>
    <w:rsid w:val="00C63D7B"/>
    <w:rsid w:val="00C64F69"/>
    <w:rsid w:val="00C7259C"/>
    <w:rsid w:val="00C731B7"/>
    <w:rsid w:val="00C75021"/>
    <w:rsid w:val="00C7584B"/>
    <w:rsid w:val="00C7615F"/>
    <w:rsid w:val="00C763E9"/>
    <w:rsid w:val="00C850D1"/>
    <w:rsid w:val="00C858F6"/>
    <w:rsid w:val="00C86235"/>
    <w:rsid w:val="00C960D9"/>
    <w:rsid w:val="00CA2212"/>
    <w:rsid w:val="00CA3EA8"/>
    <w:rsid w:val="00CA3FFB"/>
    <w:rsid w:val="00CA607F"/>
    <w:rsid w:val="00CA7514"/>
    <w:rsid w:val="00CB15B5"/>
    <w:rsid w:val="00CB23C7"/>
    <w:rsid w:val="00CB5F89"/>
    <w:rsid w:val="00CB7226"/>
    <w:rsid w:val="00CB7C96"/>
    <w:rsid w:val="00CC0086"/>
    <w:rsid w:val="00CC08DB"/>
    <w:rsid w:val="00CC1FA1"/>
    <w:rsid w:val="00CC3158"/>
    <w:rsid w:val="00CC54FE"/>
    <w:rsid w:val="00CC569B"/>
    <w:rsid w:val="00CC648B"/>
    <w:rsid w:val="00CC66F8"/>
    <w:rsid w:val="00CD15BA"/>
    <w:rsid w:val="00CD2928"/>
    <w:rsid w:val="00CD53D7"/>
    <w:rsid w:val="00CD5A6C"/>
    <w:rsid w:val="00CD636D"/>
    <w:rsid w:val="00CD71E9"/>
    <w:rsid w:val="00CD7682"/>
    <w:rsid w:val="00CD78E3"/>
    <w:rsid w:val="00CE5BD8"/>
    <w:rsid w:val="00CE63B8"/>
    <w:rsid w:val="00CF1D36"/>
    <w:rsid w:val="00CF1FC4"/>
    <w:rsid w:val="00CF2C59"/>
    <w:rsid w:val="00CF4BC1"/>
    <w:rsid w:val="00CF5039"/>
    <w:rsid w:val="00CF52F7"/>
    <w:rsid w:val="00D00202"/>
    <w:rsid w:val="00D0712B"/>
    <w:rsid w:val="00D07213"/>
    <w:rsid w:val="00D07BE0"/>
    <w:rsid w:val="00D10367"/>
    <w:rsid w:val="00D10551"/>
    <w:rsid w:val="00D11D5C"/>
    <w:rsid w:val="00D11FD4"/>
    <w:rsid w:val="00D14970"/>
    <w:rsid w:val="00D2079B"/>
    <w:rsid w:val="00D21339"/>
    <w:rsid w:val="00D2294D"/>
    <w:rsid w:val="00D261F3"/>
    <w:rsid w:val="00D31EB6"/>
    <w:rsid w:val="00D33C3D"/>
    <w:rsid w:val="00D34D05"/>
    <w:rsid w:val="00D3666A"/>
    <w:rsid w:val="00D426AD"/>
    <w:rsid w:val="00D436F1"/>
    <w:rsid w:val="00D444B6"/>
    <w:rsid w:val="00D45310"/>
    <w:rsid w:val="00D455F8"/>
    <w:rsid w:val="00D46670"/>
    <w:rsid w:val="00D4769E"/>
    <w:rsid w:val="00D50FE9"/>
    <w:rsid w:val="00D53EA6"/>
    <w:rsid w:val="00D55633"/>
    <w:rsid w:val="00D56F7C"/>
    <w:rsid w:val="00D570B2"/>
    <w:rsid w:val="00D57B8E"/>
    <w:rsid w:val="00D6535C"/>
    <w:rsid w:val="00D66147"/>
    <w:rsid w:val="00D700FD"/>
    <w:rsid w:val="00D752D5"/>
    <w:rsid w:val="00D759A0"/>
    <w:rsid w:val="00D80B31"/>
    <w:rsid w:val="00D8262C"/>
    <w:rsid w:val="00D82C8B"/>
    <w:rsid w:val="00D82CEA"/>
    <w:rsid w:val="00D863D5"/>
    <w:rsid w:val="00D869BF"/>
    <w:rsid w:val="00D86CC0"/>
    <w:rsid w:val="00D930ED"/>
    <w:rsid w:val="00D94188"/>
    <w:rsid w:val="00D949AF"/>
    <w:rsid w:val="00D9601A"/>
    <w:rsid w:val="00DA190C"/>
    <w:rsid w:val="00DA1B96"/>
    <w:rsid w:val="00DA328B"/>
    <w:rsid w:val="00DA3361"/>
    <w:rsid w:val="00DA39B3"/>
    <w:rsid w:val="00DA3E1B"/>
    <w:rsid w:val="00DA559C"/>
    <w:rsid w:val="00DA789B"/>
    <w:rsid w:val="00DB19BE"/>
    <w:rsid w:val="00DB1A9E"/>
    <w:rsid w:val="00DB3297"/>
    <w:rsid w:val="00DB36FF"/>
    <w:rsid w:val="00DB5245"/>
    <w:rsid w:val="00DB738D"/>
    <w:rsid w:val="00DC128F"/>
    <w:rsid w:val="00DC2044"/>
    <w:rsid w:val="00DC21F3"/>
    <w:rsid w:val="00DC2400"/>
    <w:rsid w:val="00DC425E"/>
    <w:rsid w:val="00DC6D82"/>
    <w:rsid w:val="00DD0A52"/>
    <w:rsid w:val="00DD29CA"/>
    <w:rsid w:val="00DD3B98"/>
    <w:rsid w:val="00DD66F5"/>
    <w:rsid w:val="00DD781A"/>
    <w:rsid w:val="00DE1AA0"/>
    <w:rsid w:val="00DE1F0F"/>
    <w:rsid w:val="00DE2869"/>
    <w:rsid w:val="00DE3D84"/>
    <w:rsid w:val="00DE65C0"/>
    <w:rsid w:val="00DF0E74"/>
    <w:rsid w:val="00DF1B32"/>
    <w:rsid w:val="00DF30A4"/>
    <w:rsid w:val="00DF363D"/>
    <w:rsid w:val="00DF63D7"/>
    <w:rsid w:val="00DF6934"/>
    <w:rsid w:val="00E0407F"/>
    <w:rsid w:val="00E07A06"/>
    <w:rsid w:val="00E07E67"/>
    <w:rsid w:val="00E1111D"/>
    <w:rsid w:val="00E12398"/>
    <w:rsid w:val="00E12D4E"/>
    <w:rsid w:val="00E12F0E"/>
    <w:rsid w:val="00E15D22"/>
    <w:rsid w:val="00E17025"/>
    <w:rsid w:val="00E207D7"/>
    <w:rsid w:val="00E209A7"/>
    <w:rsid w:val="00E21C56"/>
    <w:rsid w:val="00E21FAC"/>
    <w:rsid w:val="00E23483"/>
    <w:rsid w:val="00E23B8E"/>
    <w:rsid w:val="00E3125A"/>
    <w:rsid w:val="00E43596"/>
    <w:rsid w:val="00E45963"/>
    <w:rsid w:val="00E468FB"/>
    <w:rsid w:val="00E472E3"/>
    <w:rsid w:val="00E47C73"/>
    <w:rsid w:val="00E47F7E"/>
    <w:rsid w:val="00E5293F"/>
    <w:rsid w:val="00E53620"/>
    <w:rsid w:val="00E53C99"/>
    <w:rsid w:val="00E6133B"/>
    <w:rsid w:val="00E6336F"/>
    <w:rsid w:val="00E6423D"/>
    <w:rsid w:val="00E66BF0"/>
    <w:rsid w:val="00E67BA9"/>
    <w:rsid w:val="00E716BF"/>
    <w:rsid w:val="00E717F4"/>
    <w:rsid w:val="00E720B2"/>
    <w:rsid w:val="00E736F6"/>
    <w:rsid w:val="00E74383"/>
    <w:rsid w:val="00E7440C"/>
    <w:rsid w:val="00E74988"/>
    <w:rsid w:val="00E75200"/>
    <w:rsid w:val="00E75631"/>
    <w:rsid w:val="00E7776D"/>
    <w:rsid w:val="00E80AC7"/>
    <w:rsid w:val="00E810F2"/>
    <w:rsid w:val="00E85762"/>
    <w:rsid w:val="00E92995"/>
    <w:rsid w:val="00E9343D"/>
    <w:rsid w:val="00E941B6"/>
    <w:rsid w:val="00E966A6"/>
    <w:rsid w:val="00E96CB1"/>
    <w:rsid w:val="00E978E1"/>
    <w:rsid w:val="00EA1FAB"/>
    <w:rsid w:val="00EA21FE"/>
    <w:rsid w:val="00EA3B45"/>
    <w:rsid w:val="00EA7F6E"/>
    <w:rsid w:val="00EB3558"/>
    <w:rsid w:val="00EB3B96"/>
    <w:rsid w:val="00EB407E"/>
    <w:rsid w:val="00EB40A7"/>
    <w:rsid w:val="00EB42FE"/>
    <w:rsid w:val="00EB5AF7"/>
    <w:rsid w:val="00EB75C2"/>
    <w:rsid w:val="00EC065C"/>
    <w:rsid w:val="00EC1E25"/>
    <w:rsid w:val="00EC247E"/>
    <w:rsid w:val="00EC3057"/>
    <w:rsid w:val="00EC6E77"/>
    <w:rsid w:val="00ED4324"/>
    <w:rsid w:val="00ED78DE"/>
    <w:rsid w:val="00EE09D3"/>
    <w:rsid w:val="00EE0D83"/>
    <w:rsid w:val="00EE1A0C"/>
    <w:rsid w:val="00EE1E74"/>
    <w:rsid w:val="00EE2FE6"/>
    <w:rsid w:val="00F000EE"/>
    <w:rsid w:val="00F01A25"/>
    <w:rsid w:val="00F0229C"/>
    <w:rsid w:val="00F02ADE"/>
    <w:rsid w:val="00F04247"/>
    <w:rsid w:val="00F05659"/>
    <w:rsid w:val="00F13042"/>
    <w:rsid w:val="00F132CD"/>
    <w:rsid w:val="00F174E4"/>
    <w:rsid w:val="00F2047B"/>
    <w:rsid w:val="00F224AC"/>
    <w:rsid w:val="00F235FE"/>
    <w:rsid w:val="00F276AD"/>
    <w:rsid w:val="00F27A01"/>
    <w:rsid w:val="00F371BF"/>
    <w:rsid w:val="00F374F1"/>
    <w:rsid w:val="00F3795D"/>
    <w:rsid w:val="00F414BB"/>
    <w:rsid w:val="00F423B7"/>
    <w:rsid w:val="00F452BE"/>
    <w:rsid w:val="00F46B3F"/>
    <w:rsid w:val="00F47B64"/>
    <w:rsid w:val="00F50981"/>
    <w:rsid w:val="00F50E2B"/>
    <w:rsid w:val="00F54B5C"/>
    <w:rsid w:val="00F5574A"/>
    <w:rsid w:val="00F6010F"/>
    <w:rsid w:val="00F60821"/>
    <w:rsid w:val="00F6093A"/>
    <w:rsid w:val="00F70865"/>
    <w:rsid w:val="00F74C27"/>
    <w:rsid w:val="00F75832"/>
    <w:rsid w:val="00F77EA9"/>
    <w:rsid w:val="00F8119A"/>
    <w:rsid w:val="00F82730"/>
    <w:rsid w:val="00F82AFB"/>
    <w:rsid w:val="00F8420A"/>
    <w:rsid w:val="00F8571C"/>
    <w:rsid w:val="00F90F57"/>
    <w:rsid w:val="00F92D67"/>
    <w:rsid w:val="00F954DC"/>
    <w:rsid w:val="00F95DC0"/>
    <w:rsid w:val="00F96049"/>
    <w:rsid w:val="00FA0C79"/>
    <w:rsid w:val="00FA15F9"/>
    <w:rsid w:val="00FA2231"/>
    <w:rsid w:val="00FA2A2A"/>
    <w:rsid w:val="00FB0BB7"/>
    <w:rsid w:val="00FB1DD4"/>
    <w:rsid w:val="00FB359B"/>
    <w:rsid w:val="00FB561F"/>
    <w:rsid w:val="00FB5E33"/>
    <w:rsid w:val="00FB71DA"/>
    <w:rsid w:val="00FC13BE"/>
    <w:rsid w:val="00FC2816"/>
    <w:rsid w:val="00FC2C33"/>
    <w:rsid w:val="00FC2CA2"/>
    <w:rsid w:val="00FD0322"/>
    <w:rsid w:val="00FD2404"/>
    <w:rsid w:val="00FD2E47"/>
    <w:rsid w:val="00FD3A62"/>
    <w:rsid w:val="00FD3F39"/>
    <w:rsid w:val="00FE1524"/>
    <w:rsid w:val="00FE18EE"/>
    <w:rsid w:val="00FE47DA"/>
    <w:rsid w:val="00FE48A2"/>
    <w:rsid w:val="00FE7C4B"/>
    <w:rsid w:val="00FF29FC"/>
    <w:rsid w:val="00FF4048"/>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A3B0A"/>
  <w15:docId w15:val="{49F096DF-4BEB-4C6A-810E-C89407E7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Paragraph">
    <w:name w:val="Default Paragraph"/>
    <w:link w:val="DefaultCharacter"/>
    <w:uiPriority w:val="1"/>
    <w:qFormat/>
    <w:pPr>
      <w:tabs>
        <w:tab w:val="right" w:leader="dot" w:pos="8496"/>
      </w:tabs>
      <w:spacing w:after="120"/>
      <w:ind w:firstLine="567"/>
      <w:jc w:val="both"/>
    </w:pPr>
  </w:style>
  <w:style w:type="character" w:customStyle="1" w:styleId="DefaultCharacter">
    <w:name w:val="Default Character"/>
    <w:link w:val="DefaultParagraph"/>
    <w:uiPriority w:val="1"/>
    <w:qFormat/>
    <w:rPr>
      <w:rFonts w:ascii="Arial" w:hAnsi="Arial" w:cs="Arial"/>
      <w:sz w:val="20"/>
      <w:szCs w:val="20"/>
    </w:rPr>
  </w:style>
  <w:style w:type="paragraph" w:customStyle="1" w:styleId="Epigrafeparagrafo">
    <w:name w:val="Epigrafe (paragrafo)"/>
    <w:basedOn w:val="DefaultParagraph"/>
    <w:link w:val="Epigrafecaractere"/>
    <w:uiPriority w:val="1"/>
    <w:qFormat/>
    <w:pPr>
      <w:spacing w:before="240" w:after="240"/>
      <w:ind w:firstLine="0"/>
      <w:jc w:val="center"/>
    </w:pPr>
  </w:style>
  <w:style w:type="character" w:customStyle="1" w:styleId="Epigrafecaractere">
    <w:name w:val="Epigrafe (caractere)"/>
    <w:basedOn w:val="DefaultCharacter"/>
    <w:link w:val="Epigrafeparagrafo"/>
    <w:uiPriority w:val="1"/>
    <w:qFormat/>
    <w:rPr>
      <w:rFonts w:ascii="Arial" w:hAnsi="Arial" w:cs="Arial"/>
      <w:b/>
      <w:bCs/>
      <w:caps/>
      <w:sz w:val="24"/>
      <w:szCs w:val="24"/>
    </w:rPr>
  </w:style>
  <w:style w:type="paragraph" w:customStyle="1" w:styleId="Ementaparagrafo">
    <w:name w:val="Ementa (paragrafo)"/>
    <w:basedOn w:val="DefaultParagraph"/>
    <w:link w:val="Ementacaractere"/>
    <w:uiPriority w:val="1"/>
    <w:qFormat/>
    <w:pPr>
      <w:spacing w:after="240" w:line="240" w:lineRule="atLeast"/>
      <w:ind w:left="3969" w:firstLine="0"/>
    </w:pPr>
  </w:style>
  <w:style w:type="character" w:customStyle="1" w:styleId="Ementacaractere">
    <w:name w:val="Ementa (caractere)"/>
    <w:basedOn w:val="DefaultCharacter"/>
    <w:link w:val="Ementaparagrafo"/>
    <w:uiPriority w:val="1"/>
    <w:qFormat/>
    <w:rPr>
      <w:rFonts w:ascii="Arial" w:hAnsi="Arial" w:cs="Arial"/>
      <w:b/>
      <w:i/>
      <w:sz w:val="18"/>
      <w:szCs w:val="18"/>
    </w:rPr>
  </w:style>
  <w:style w:type="paragraph" w:customStyle="1" w:styleId="Preambuloparagrafo">
    <w:name w:val="Preambulo (paragrafo)"/>
    <w:basedOn w:val="DefaultParagraph"/>
    <w:link w:val="Preambulocaractere"/>
    <w:uiPriority w:val="1"/>
    <w:qFormat/>
    <w:pPr>
      <w:spacing w:line="240" w:lineRule="atLeast"/>
    </w:pPr>
  </w:style>
  <w:style w:type="character" w:customStyle="1" w:styleId="Preambulocaractere">
    <w:name w:val="Preambulo (caractere)"/>
    <w:basedOn w:val="DefaultCharacter"/>
    <w:link w:val="Preambuloparagrafo"/>
    <w:uiPriority w:val="1"/>
    <w:qFormat/>
    <w:rPr>
      <w:rFonts w:ascii="Arial" w:hAnsi="Arial" w:cs="Arial"/>
      <w:sz w:val="20"/>
      <w:szCs w:val="20"/>
    </w:rPr>
  </w:style>
  <w:style w:type="paragraph" w:customStyle="1" w:styleId="NomedeAgrupadorparagrafo">
    <w:name w:val="Nome de Agrupador (paragrafo)"/>
    <w:basedOn w:val="DefaultParagraph"/>
    <w:link w:val="NomedeAgrupadorcaracter"/>
    <w:uiPriority w:val="1"/>
    <w:qFormat/>
    <w:pPr>
      <w:ind w:firstLine="0"/>
      <w:jc w:val="center"/>
    </w:pPr>
  </w:style>
  <w:style w:type="character" w:customStyle="1" w:styleId="NomedeAgrupadorcaracter">
    <w:name w:val="Nome de Agrupador (caracter)"/>
    <w:basedOn w:val="DefaultCharacter"/>
    <w:link w:val="NomedeAgrupadorparagrafo"/>
    <w:uiPriority w:val="1"/>
    <w:qFormat/>
    <w:rPr>
      <w:rFonts w:ascii="Arial" w:hAnsi="Arial" w:cs="Arial"/>
      <w:i/>
      <w:caps/>
      <w:sz w:val="22"/>
      <w:szCs w:val="22"/>
    </w:rPr>
  </w:style>
  <w:style w:type="paragraph" w:customStyle="1" w:styleId="RotulodeAgrupadorparagrafo">
    <w:name w:val="Rotulo de Agrupador (paragrafo)"/>
    <w:basedOn w:val="DefaultParagraph"/>
    <w:link w:val="RotulodeAgrupadorcaracter"/>
    <w:uiPriority w:val="1"/>
    <w:qFormat/>
    <w:pPr>
      <w:ind w:firstLine="0"/>
      <w:jc w:val="center"/>
    </w:pPr>
  </w:style>
  <w:style w:type="character" w:customStyle="1" w:styleId="RotulodeAgrupadorcaracter">
    <w:name w:val="Rotulo de Agrupador (caracter)"/>
    <w:basedOn w:val="DefaultCharacter"/>
    <w:link w:val="RotulodeAgrupadorparagrafo"/>
    <w:uiPriority w:val="1"/>
    <w:qFormat/>
    <w:rPr>
      <w:rFonts w:ascii="Arial" w:hAnsi="Arial" w:cs="Arial"/>
      <w:b/>
      <w:caps/>
      <w:sz w:val="24"/>
      <w:szCs w:val="24"/>
    </w:rPr>
  </w:style>
  <w:style w:type="character" w:customStyle="1" w:styleId="RotulodeSecaoeSubsecaocaractere">
    <w:name w:val="Rotulo de Secao e Subsecao (caractere)"/>
    <w:basedOn w:val="RotulodeAgrupadorcaracter"/>
    <w:uiPriority w:val="1"/>
    <w:qFormat/>
    <w:rPr>
      <w:rFonts w:ascii="Arial" w:hAnsi="Arial" w:cs="Arial"/>
      <w:b/>
      <w:caps w:val="0"/>
      <w:smallCaps w:val="0"/>
      <w:sz w:val="24"/>
      <w:szCs w:val="24"/>
    </w:rPr>
  </w:style>
  <w:style w:type="character" w:customStyle="1" w:styleId="SecaoeSubsecaocaractere">
    <w:name w:val="Secao e Subsecao (caractere)"/>
    <w:basedOn w:val="DefaultCharacter"/>
    <w:uiPriority w:val="1"/>
    <w:qFormat/>
    <w:rPr>
      <w:rFonts w:ascii="Arial" w:hAnsi="Arial" w:cs="Arial"/>
      <w:i/>
      <w:sz w:val="22"/>
      <w:szCs w:val="22"/>
    </w:rPr>
  </w:style>
  <w:style w:type="paragraph" w:customStyle="1" w:styleId="ConteudodeDispositivoparagrafo">
    <w:name w:val="Conteudo de Dispositivo (paragrafo)"/>
    <w:basedOn w:val="DefaultParagraph"/>
    <w:uiPriority w:val="1"/>
    <w:qFormat/>
  </w:style>
  <w:style w:type="character" w:customStyle="1" w:styleId="TitulodeArtigocaractere">
    <w:name w:val="Titulo de Artigo (caractere)"/>
    <w:basedOn w:val="DefaultCharacter"/>
    <w:uiPriority w:val="1"/>
    <w:qFormat/>
    <w:rPr>
      <w:rFonts w:ascii="Arial" w:hAnsi="Arial" w:cs="Arial"/>
      <w:b/>
      <w:bCs/>
      <w:sz w:val="20"/>
      <w:szCs w:val="20"/>
    </w:rPr>
  </w:style>
  <w:style w:type="character" w:customStyle="1" w:styleId="Remissaocaractere">
    <w:name w:val="Remissao (caractere)"/>
    <w:basedOn w:val="DefaultCharacter"/>
    <w:uiPriority w:val="1"/>
    <w:qFormat/>
    <w:rPr>
      <w:rFonts w:ascii="Arial" w:hAnsi="Arial" w:cs="Arial"/>
      <w:sz w:val="20"/>
      <w:szCs w:val="20"/>
      <w:u w:val="single"/>
    </w:rPr>
  </w:style>
  <w:style w:type="paragraph" w:customStyle="1" w:styleId="FormulaPromulgacaoparagrafo">
    <w:name w:val="FormulaPromulgacao (paragrafo)"/>
    <w:basedOn w:val="DefaultParagraph"/>
    <w:link w:val="FormulaPromulgacaocaracter"/>
    <w:uiPriority w:val="1"/>
    <w:qFormat/>
  </w:style>
  <w:style w:type="character" w:customStyle="1" w:styleId="FormulaPromulgacaocaracter">
    <w:name w:val="FormulaPromulgacao (caracter)"/>
    <w:basedOn w:val="DefaultCharacter"/>
    <w:link w:val="FormulaPromulgacaoparagrafo"/>
    <w:uiPriority w:val="1"/>
    <w:qFormat/>
    <w:rPr>
      <w:rFonts w:ascii="Arial" w:hAnsi="Arial" w:cs="Arial"/>
      <w:sz w:val="20"/>
      <w:szCs w:val="20"/>
    </w:rPr>
  </w:style>
  <w:style w:type="paragraph" w:customStyle="1" w:styleId="LocalDataFechoparagrafo">
    <w:name w:val="LocalDataFecho (paragrafo)"/>
    <w:basedOn w:val="DefaultParagraph"/>
    <w:link w:val="LocalDataFechocaracter"/>
    <w:uiPriority w:val="1"/>
    <w:qFormat/>
    <w:pPr>
      <w:spacing w:before="240" w:line="240" w:lineRule="atLeast"/>
    </w:pPr>
  </w:style>
  <w:style w:type="character" w:customStyle="1" w:styleId="LocalDataFechocaracter">
    <w:name w:val="LocalDataFecho (caracter)"/>
    <w:basedOn w:val="DefaultCharacter"/>
    <w:link w:val="LocalDataFechoparagrafo"/>
    <w:uiPriority w:val="1"/>
    <w:qFormat/>
    <w:rPr>
      <w:rFonts w:ascii="Arial" w:hAnsi="Arial" w:cs="Arial"/>
      <w:sz w:val="20"/>
      <w:szCs w:val="20"/>
    </w:rPr>
  </w:style>
  <w:style w:type="paragraph" w:customStyle="1" w:styleId="AssinaturaTextoparagrafo">
    <w:name w:val="AssinaturaTexto (paragrafo)"/>
    <w:basedOn w:val="DefaultParagraph"/>
    <w:link w:val="AssinaturaTextocaracter"/>
    <w:uiPriority w:val="1"/>
    <w:qFormat/>
    <w:pPr>
      <w:spacing w:before="240" w:line="240" w:lineRule="atLeast"/>
      <w:ind w:left="4253" w:firstLine="0"/>
      <w:jc w:val="center"/>
    </w:pPr>
  </w:style>
  <w:style w:type="character" w:customStyle="1" w:styleId="AssinaturaTextocaracter">
    <w:name w:val="AssinaturaTexto (caracter)"/>
    <w:basedOn w:val="DefaultCharacter"/>
    <w:link w:val="AssinaturaTextoparagrafo"/>
    <w:uiPriority w:val="1"/>
    <w:qFormat/>
    <w:rPr>
      <w:rFonts w:ascii="Arial" w:hAnsi="Arial" w:cs="Arial"/>
      <w:sz w:val="20"/>
      <w:szCs w:val="20"/>
    </w:rPr>
  </w:style>
  <w:style w:type="paragraph" w:customStyle="1" w:styleId="TtulodeDispositivoparagrafo">
    <w:name w:val="Título de Dispositivo (paragrafo)"/>
    <w:basedOn w:val="DefaultParagraph"/>
    <w:uiPriority w:val="1"/>
    <w:qFormat/>
    <w:pPr>
      <w:ind w:firstLine="0"/>
    </w:pPr>
  </w:style>
  <w:style w:type="character" w:customStyle="1" w:styleId="NotaReferenciada">
    <w:name w:val="Nota Referenciada"/>
    <w:basedOn w:val="DefaultCharacter"/>
    <w:uiPriority w:val="1"/>
    <w:qFormat/>
    <w:rPr>
      <w:rFonts w:ascii="Arial" w:hAnsi="Arial" w:cs="Arial"/>
      <w:sz w:val="20"/>
      <w:szCs w:val="20"/>
    </w:rPr>
  </w:style>
  <w:style w:type="paragraph" w:styleId="Textodenotadefim">
    <w:name w:val="endnote text"/>
    <w:link w:val="TextodenotadefimChar"/>
    <w:uiPriority w:val="99"/>
  </w:style>
  <w:style w:type="character" w:customStyle="1" w:styleId="TextodenotadefimChar">
    <w:name w:val="Texto de nota de fim Char"/>
    <w:link w:val="Textodenotadefim"/>
    <w:uiPriority w:val="99"/>
  </w:style>
  <w:style w:type="character" w:styleId="Refdenotadefim">
    <w:name w:val="endnote reference"/>
    <w:basedOn w:val="DefaultCharacter"/>
    <w:uiPriority w:val="99"/>
    <w:rPr>
      <w:rFonts w:ascii="Arial" w:hAnsi="Arial" w:cs="Arial"/>
      <w:sz w:val="20"/>
      <w:szCs w:val="20"/>
      <w:vertAlign w:val="superscript"/>
    </w:rPr>
  </w:style>
  <w:style w:type="paragraph" w:customStyle="1" w:styleId="assinapr">
    <w:name w:val="assinapr"/>
    <w:basedOn w:val="Normal"/>
    <w:rsid w:val="00C131FD"/>
    <w:pPr>
      <w:spacing w:before="100" w:beforeAutospacing="1" w:after="100" w:afterAutospacing="1"/>
    </w:pPr>
    <w:rPr>
      <w:rFonts w:ascii="Times New Roman" w:hAnsi="Times New Roman" w:cs="Times New Roman"/>
      <w:sz w:val="24"/>
      <w:szCs w:val="24"/>
    </w:rPr>
  </w:style>
  <w:style w:type="paragraph" w:customStyle="1" w:styleId="assina">
    <w:name w:val="assina"/>
    <w:basedOn w:val="Normal"/>
    <w:rsid w:val="00C131FD"/>
    <w:pPr>
      <w:spacing w:before="100" w:beforeAutospacing="1" w:after="100" w:afterAutospacing="1"/>
    </w:pPr>
    <w:rPr>
      <w:rFonts w:ascii="Times New Roman" w:hAnsi="Times New Roman" w:cs="Times New Roman"/>
      <w:sz w:val="24"/>
      <w:szCs w:val="24"/>
    </w:rPr>
  </w:style>
  <w:style w:type="paragraph" w:styleId="PargrafodaLista">
    <w:name w:val="List Paragraph"/>
    <w:basedOn w:val="Normal"/>
    <w:uiPriority w:val="34"/>
    <w:qFormat/>
    <w:rsid w:val="000A61AB"/>
    <w:pPr>
      <w:ind w:left="720"/>
      <w:contextualSpacing/>
    </w:pPr>
  </w:style>
  <w:style w:type="paragraph" w:styleId="Cabealho">
    <w:name w:val="header"/>
    <w:basedOn w:val="Normal"/>
    <w:link w:val="CabealhoChar"/>
    <w:uiPriority w:val="99"/>
    <w:unhideWhenUsed/>
    <w:rsid w:val="00306777"/>
    <w:pPr>
      <w:tabs>
        <w:tab w:val="center" w:pos="4252"/>
        <w:tab w:val="right" w:pos="8504"/>
      </w:tabs>
    </w:pPr>
  </w:style>
  <w:style w:type="character" w:customStyle="1" w:styleId="CabealhoChar">
    <w:name w:val="Cabeçalho Char"/>
    <w:basedOn w:val="Fontepargpadro"/>
    <w:link w:val="Cabealho"/>
    <w:uiPriority w:val="99"/>
    <w:rsid w:val="00306777"/>
  </w:style>
  <w:style w:type="paragraph" w:styleId="Rodap">
    <w:name w:val="footer"/>
    <w:basedOn w:val="Normal"/>
    <w:link w:val="RodapChar"/>
    <w:uiPriority w:val="99"/>
    <w:unhideWhenUsed/>
    <w:rsid w:val="00306777"/>
    <w:pPr>
      <w:tabs>
        <w:tab w:val="center" w:pos="4252"/>
        <w:tab w:val="right" w:pos="8504"/>
      </w:tabs>
    </w:pPr>
  </w:style>
  <w:style w:type="character" w:customStyle="1" w:styleId="RodapChar">
    <w:name w:val="Rodapé Char"/>
    <w:basedOn w:val="Fontepargpadro"/>
    <w:link w:val="Rodap"/>
    <w:uiPriority w:val="99"/>
    <w:rsid w:val="00306777"/>
  </w:style>
  <w:style w:type="paragraph" w:styleId="Textodebalo">
    <w:name w:val="Balloon Text"/>
    <w:basedOn w:val="Normal"/>
    <w:link w:val="TextodebaloChar"/>
    <w:uiPriority w:val="99"/>
    <w:semiHidden/>
    <w:unhideWhenUsed/>
    <w:rsid w:val="00434289"/>
    <w:rPr>
      <w:rFonts w:ascii="Segoe UI" w:hAnsi="Segoe UI" w:cs="Segoe UI"/>
      <w:sz w:val="18"/>
      <w:szCs w:val="18"/>
    </w:rPr>
  </w:style>
  <w:style w:type="character" w:customStyle="1" w:styleId="TextodebaloChar">
    <w:name w:val="Texto de balão Char"/>
    <w:basedOn w:val="Fontepargpadro"/>
    <w:link w:val="Textodebalo"/>
    <w:uiPriority w:val="99"/>
    <w:semiHidden/>
    <w:rsid w:val="00434289"/>
    <w:rPr>
      <w:rFonts w:ascii="Segoe UI" w:hAnsi="Segoe UI" w:cs="Segoe UI"/>
      <w:sz w:val="18"/>
      <w:szCs w:val="18"/>
    </w:rPr>
  </w:style>
  <w:style w:type="paragraph" w:styleId="NormalWeb">
    <w:name w:val="Normal (Web)"/>
    <w:basedOn w:val="Normal"/>
    <w:uiPriority w:val="99"/>
    <w:semiHidden/>
    <w:unhideWhenUsed/>
    <w:rsid w:val="00433ABD"/>
    <w:rPr>
      <w:rFonts w:ascii="Times New Roman" w:hAnsi="Times New Roman" w:cs="Times New Roman"/>
      <w:sz w:val="24"/>
      <w:szCs w:val="24"/>
    </w:rPr>
  </w:style>
  <w:style w:type="paragraph" w:customStyle="1" w:styleId="Contedodatabela">
    <w:name w:val="Conteúdo da tabela"/>
    <w:basedOn w:val="Normal"/>
    <w:rsid w:val="00131699"/>
    <w:pPr>
      <w:widowControl w:val="0"/>
      <w:suppressAutoHyphens/>
    </w:pPr>
    <w:rPr>
      <w:rFonts w:ascii="Times New Roman" w:hAnsi="Times New Roman" w:cs="Times New Roman"/>
      <w:kern w:val="2"/>
      <w:sz w:val="24"/>
      <w:szCs w:val="24"/>
    </w:rPr>
  </w:style>
  <w:style w:type="paragraph" w:customStyle="1" w:styleId="PreformattedText">
    <w:name w:val="Preformatted Text"/>
    <w:basedOn w:val="Normal"/>
    <w:rsid w:val="00131699"/>
    <w:pPr>
      <w:widowControl w:val="0"/>
      <w:suppressAutoHyphens/>
      <w:autoSpaceDN w:val="0"/>
    </w:pPr>
    <w:rPr>
      <w:rFonts w:ascii="Courier New" w:hAnsi="Courier New" w:cs="Courier New"/>
      <w:kern w:val="3"/>
      <w:lang w:eastAsia="zh-CN" w:bidi="hi-IN"/>
    </w:rPr>
  </w:style>
  <w:style w:type="paragraph" w:customStyle="1" w:styleId="contedodatabela0">
    <w:name w:val="contedodatabela"/>
    <w:basedOn w:val="Normal"/>
    <w:rsid w:val="00863FB0"/>
    <w:pPr>
      <w:spacing w:before="100" w:beforeAutospacing="1" w:after="100" w:afterAutospacing="1"/>
    </w:pPr>
    <w:rPr>
      <w:rFonts w:ascii="Times New Roman" w:hAnsi="Times New Roman" w:cs="Times New Roman"/>
      <w:sz w:val="24"/>
      <w:szCs w:val="24"/>
    </w:rPr>
  </w:style>
  <w:style w:type="paragraph" w:customStyle="1" w:styleId="corpopadro">
    <w:name w:val="corpopadro"/>
    <w:basedOn w:val="Normal"/>
    <w:rsid w:val="00827FEC"/>
    <w:pPr>
      <w:spacing w:before="100" w:beforeAutospacing="1" w:after="100" w:afterAutospacing="1"/>
    </w:pPr>
    <w:rPr>
      <w:rFonts w:ascii="Times New Roman" w:hAnsi="Times New Roman" w:cs="Times New Roman"/>
      <w:sz w:val="24"/>
      <w:szCs w:val="24"/>
    </w:rPr>
  </w:style>
  <w:style w:type="paragraph" w:customStyle="1" w:styleId="tablecontents">
    <w:name w:val="tablecontents"/>
    <w:basedOn w:val="Normal"/>
    <w:rsid w:val="003A4C8F"/>
    <w:pPr>
      <w:spacing w:before="100" w:beforeAutospacing="1" w:after="100" w:afterAutospacing="1"/>
    </w:pPr>
    <w:rPr>
      <w:rFonts w:ascii="Times New Roman" w:hAnsi="Times New Roman" w:cs="Times New Roman"/>
      <w:sz w:val="24"/>
      <w:szCs w:val="24"/>
    </w:rPr>
  </w:style>
  <w:style w:type="paragraph" w:styleId="Data">
    <w:name w:val="Date"/>
    <w:basedOn w:val="Normal"/>
    <w:link w:val="DataChar"/>
    <w:uiPriority w:val="99"/>
    <w:qFormat/>
    <w:rsid w:val="00DE3D84"/>
    <w:pPr>
      <w:spacing w:before="120" w:after="120" w:line="240" w:lineRule="atLeast"/>
      <w:ind w:firstLine="567"/>
      <w:jc w:val="both"/>
    </w:pPr>
  </w:style>
  <w:style w:type="character" w:customStyle="1" w:styleId="DataChar">
    <w:name w:val="Data Char"/>
    <w:basedOn w:val="Fontepargpadro"/>
    <w:link w:val="Data"/>
    <w:uiPriority w:val="99"/>
    <w:rsid w:val="00DE3D84"/>
  </w:style>
  <w:style w:type="paragraph" w:customStyle="1" w:styleId="ArtArt">
    <w:name w:val="Art/Art"/>
    <w:basedOn w:val="Normal"/>
    <w:autoRedefine/>
    <w:qFormat/>
    <w:rsid w:val="00DE3D84"/>
    <w:pPr>
      <w:autoSpaceDE w:val="0"/>
      <w:autoSpaceDN w:val="0"/>
      <w:spacing w:before="120" w:after="120"/>
      <w:ind w:left="1134" w:firstLine="284"/>
      <w:jc w:val="both"/>
    </w:pPr>
  </w:style>
  <w:style w:type="paragraph" w:customStyle="1" w:styleId="Artigo">
    <w:name w:val="Artigo"/>
    <w:basedOn w:val="Normal"/>
    <w:qFormat/>
    <w:rsid w:val="00DE3D84"/>
    <w:pPr>
      <w:spacing w:after="120" w:line="240" w:lineRule="atLeast"/>
      <w:ind w:firstLine="567"/>
      <w:jc w:val="both"/>
    </w:pPr>
  </w:style>
  <w:style w:type="paragraph" w:customStyle="1" w:styleId="Assinatura1">
    <w:name w:val="Assinatura 1"/>
    <w:basedOn w:val="Normal"/>
    <w:next w:val="Normal"/>
    <w:qFormat/>
    <w:rsid w:val="00DE3D84"/>
    <w:pPr>
      <w:spacing w:before="240" w:after="120" w:line="240" w:lineRule="atLeast"/>
      <w:ind w:left="4253" w:firstLine="567"/>
      <w:jc w:val="center"/>
    </w:pPr>
    <w:rPr>
      <w:b/>
      <w:bCs/>
      <w:caps/>
    </w:rPr>
  </w:style>
  <w:style w:type="paragraph" w:customStyle="1" w:styleId="Assinatura2">
    <w:name w:val="Assinatura 2"/>
    <w:basedOn w:val="Normal"/>
    <w:qFormat/>
    <w:rsid w:val="00DE3D84"/>
    <w:pPr>
      <w:spacing w:after="120" w:line="240" w:lineRule="atLeast"/>
      <w:ind w:left="4253" w:firstLine="567"/>
      <w:jc w:val="center"/>
    </w:pPr>
  </w:style>
  <w:style w:type="paragraph" w:customStyle="1" w:styleId="Prembulo">
    <w:name w:val="Preâmbulo"/>
    <w:basedOn w:val="Normal"/>
    <w:qFormat/>
    <w:rsid w:val="00DE3D84"/>
    <w:pPr>
      <w:spacing w:after="120" w:line="240" w:lineRule="atLeast"/>
      <w:ind w:firstLine="567"/>
      <w:jc w:val="both"/>
    </w:pPr>
  </w:style>
  <w:style w:type="paragraph" w:customStyle="1" w:styleId="Ementa">
    <w:name w:val="Ementa"/>
    <w:basedOn w:val="Normal"/>
    <w:qFormat/>
    <w:rsid w:val="00DE3D84"/>
    <w:pPr>
      <w:spacing w:after="240" w:line="240" w:lineRule="atLeast"/>
      <w:ind w:left="3969" w:firstLine="567"/>
      <w:jc w:val="both"/>
    </w:pPr>
    <w:rPr>
      <w:b/>
      <w:bCs/>
      <w:i/>
      <w:iCs/>
      <w:sz w:val="18"/>
      <w:szCs w:val="18"/>
    </w:rPr>
  </w:style>
  <w:style w:type="paragraph" w:customStyle="1" w:styleId="Epgrafe">
    <w:name w:val="Epígrafe"/>
    <w:qFormat/>
    <w:rsid w:val="00DE3D84"/>
    <w:pPr>
      <w:spacing w:before="240" w:after="240"/>
      <w:jc w:val="center"/>
    </w:pPr>
    <w:rPr>
      <w:b/>
      <w:bCs/>
      <w:caps/>
      <w:sz w:val="24"/>
      <w:szCs w:val="24"/>
    </w:rPr>
  </w:style>
  <w:style w:type="paragraph" w:customStyle="1" w:styleId="Inciso">
    <w:name w:val="Inciso"/>
    <w:qFormat/>
    <w:rsid w:val="00646795"/>
    <w:pPr>
      <w:spacing w:after="120" w:line="240" w:lineRule="atLeast"/>
      <w:ind w:firstLine="567"/>
      <w:jc w:val="both"/>
    </w:pPr>
  </w:style>
  <w:style w:type="character" w:styleId="Forte">
    <w:name w:val="Strong"/>
    <w:basedOn w:val="Fontepargpadro"/>
    <w:uiPriority w:val="22"/>
    <w:qFormat/>
    <w:rsid w:val="006C5762"/>
    <w:rPr>
      <w:b/>
      <w:bCs/>
    </w:rPr>
  </w:style>
  <w:style w:type="character" w:styleId="Hyperlink">
    <w:name w:val="Hyperlink"/>
    <w:basedOn w:val="Fontepargpadro"/>
    <w:uiPriority w:val="99"/>
    <w:semiHidden/>
    <w:unhideWhenUsed/>
    <w:rsid w:val="006C5762"/>
    <w:rPr>
      <w:color w:val="0000FF"/>
      <w:u w:val="single"/>
    </w:rPr>
  </w:style>
  <w:style w:type="paragraph" w:customStyle="1" w:styleId="texto1">
    <w:name w:val="texto1"/>
    <w:basedOn w:val="Normal"/>
    <w:rsid w:val="006C5762"/>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Fontepargpadro"/>
    <w:rsid w:val="006C5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61">
      <w:bodyDiv w:val="1"/>
      <w:marLeft w:val="0"/>
      <w:marRight w:val="0"/>
      <w:marTop w:val="0"/>
      <w:marBottom w:val="0"/>
      <w:divBdr>
        <w:top w:val="none" w:sz="0" w:space="0" w:color="auto"/>
        <w:left w:val="none" w:sz="0" w:space="0" w:color="auto"/>
        <w:bottom w:val="none" w:sz="0" w:space="0" w:color="auto"/>
        <w:right w:val="none" w:sz="0" w:space="0" w:color="auto"/>
      </w:divBdr>
    </w:div>
    <w:div w:id="591406">
      <w:bodyDiv w:val="1"/>
      <w:marLeft w:val="0"/>
      <w:marRight w:val="0"/>
      <w:marTop w:val="0"/>
      <w:marBottom w:val="0"/>
      <w:divBdr>
        <w:top w:val="none" w:sz="0" w:space="0" w:color="auto"/>
        <w:left w:val="none" w:sz="0" w:space="0" w:color="auto"/>
        <w:bottom w:val="none" w:sz="0" w:space="0" w:color="auto"/>
        <w:right w:val="none" w:sz="0" w:space="0" w:color="auto"/>
      </w:divBdr>
    </w:div>
    <w:div w:id="2052411">
      <w:bodyDiv w:val="1"/>
      <w:marLeft w:val="0"/>
      <w:marRight w:val="0"/>
      <w:marTop w:val="0"/>
      <w:marBottom w:val="0"/>
      <w:divBdr>
        <w:top w:val="none" w:sz="0" w:space="0" w:color="auto"/>
        <w:left w:val="none" w:sz="0" w:space="0" w:color="auto"/>
        <w:bottom w:val="none" w:sz="0" w:space="0" w:color="auto"/>
        <w:right w:val="none" w:sz="0" w:space="0" w:color="auto"/>
      </w:divBdr>
    </w:div>
    <w:div w:id="12806631">
      <w:bodyDiv w:val="1"/>
      <w:marLeft w:val="0"/>
      <w:marRight w:val="0"/>
      <w:marTop w:val="0"/>
      <w:marBottom w:val="0"/>
      <w:divBdr>
        <w:top w:val="none" w:sz="0" w:space="0" w:color="auto"/>
        <w:left w:val="none" w:sz="0" w:space="0" w:color="auto"/>
        <w:bottom w:val="none" w:sz="0" w:space="0" w:color="auto"/>
        <w:right w:val="none" w:sz="0" w:space="0" w:color="auto"/>
      </w:divBdr>
    </w:div>
    <w:div w:id="27488331">
      <w:bodyDiv w:val="1"/>
      <w:marLeft w:val="0"/>
      <w:marRight w:val="0"/>
      <w:marTop w:val="0"/>
      <w:marBottom w:val="0"/>
      <w:divBdr>
        <w:top w:val="none" w:sz="0" w:space="0" w:color="auto"/>
        <w:left w:val="none" w:sz="0" w:space="0" w:color="auto"/>
        <w:bottom w:val="none" w:sz="0" w:space="0" w:color="auto"/>
        <w:right w:val="none" w:sz="0" w:space="0" w:color="auto"/>
      </w:divBdr>
    </w:div>
    <w:div w:id="37239421">
      <w:bodyDiv w:val="1"/>
      <w:marLeft w:val="0"/>
      <w:marRight w:val="0"/>
      <w:marTop w:val="0"/>
      <w:marBottom w:val="0"/>
      <w:divBdr>
        <w:top w:val="none" w:sz="0" w:space="0" w:color="auto"/>
        <w:left w:val="none" w:sz="0" w:space="0" w:color="auto"/>
        <w:bottom w:val="none" w:sz="0" w:space="0" w:color="auto"/>
        <w:right w:val="none" w:sz="0" w:space="0" w:color="auto"/>
      </w:divBdr>
    </w:div>
    <w:div w:id="40595845">
      <w:bodyDiv w:val="1"/>
      <w:marLeft w:val="0"/>
      <w:marRight w:val="0"/>
      <w:marTop w:val="0"/>
      <w:marBottom w:val="0"/>
      <w:divBdr>
        <w:top w:val="none" w:sz="0" w:space="0" w:color="auto"/>
        <w:left w:val="none" w:sz="0" w:space="0" w:color="auto"/>
        <w:bottom w:val="none" w:sz="0" w:space="0" w:color="auto"/>
        <w:right w:val="none" w:sz="0" w:space="0" w:color="auto"/>
      </w:divBdr>
    </w:div>
    <w:div w:id="51732717">
      <w:bodyDiv w:val="1"/>
      <w:marLeft w:val="0"/>
      <w:marRight w:val="0"/>
      <w:marTop w:val="0"/>
      <w:marBottom w:val="0"/>
      <w:divBdr>
        <w:top w:val="none" w:sz="0" w:space="0" w:color="auto"/>
        <w:left w:val="none" w:sz="0" w:space="0" w:color="auto"/>
        <w:bottom w:val="none" w:sz="0" w:space="0" w:color="auto"/>
        <w:right w:val="none" w:sz="0" w:space="0" w:color="auto"/>
      </w:divBdr>
    </w:div>
    <w:div w:id="52386537">
      <w:bodyDiv w:val="1"/>
      <w:marLeft w:val="0"/>
      <w:marRight w:val="0"/>
      <w:marTop w:val="0"/>
      <w:marBottom w:val="0"/>
      <w:divBdr>
        <w:top w:val="none" w:sz="0" w:space="0" w:color="auto"/>
        <w:left w:val="none" w:sz="0" w:space="0" w:color="auto"/>
        <w:bottom w:val="none" w:sz="0" w:space="0" w:color="auto"/>
        <w:right w:val="none" w:sz="0" w:space="0" w:color="auto"/>
      </w:divBdr>
    </w:div>
    <w:div w:id="59448704">
      <w:bodyDiv w:val="1"/>
      <w:marLeft w:val="0"/>
      <w:marRight w:val="0"/>
      <w:marTop w:val="0"/>
      <w:marBottom w:val="0"/>
      <w:divBdr>
        <w:top w:val="none" w:sz="0" w:space="0" w:color="auto"/>
        <w:left w:val="none" w:sz="0" w:space="0" w:color="auto"/>
        <w:bottom w:val="none" w:sz="0" w:space="0" w:color="auto"/>
        <w:right w:val="none" w:sz="0" w:space="0" w:color="auto"/>
      </w:divBdr>
    </w:div>
    <w:div w:id="61101643">
      <w:bodyDiv w:val="1"/>
      <w:marLeft w:val="0"/>
      <w:marRight w:val="0"/>
      <w:marTop w:val="0"/>
      <w:marBottom w:val="0"/>
      <w:divBdr>
        <w:top w:val="none" w:sz="0" w:space="0" w:color="auto"/>
        <w:left w:val="none" w:sz="0" w:space="0" w:color="auto"/>
        <w:bottom w:val="none" w:sz="0" w:space="0" w:color="auto"/>
        <w:right w:val="none" w:sz="0" w:space="0" w:color="auto"/>
      </w:divBdr>
    </w:div>
    <w:div w:id="62918338">
      <w:bodyDiv w:val="1"/>
      <w:marLeft w:val="0"/>
      <w:marRight w:val="0"/>
      <w:marTop w:val="0"/>
      <w:marBottom w:val="0"/>
      <w:divBdr>
        <w:top w:val="none" w:sz="0" w:space="0" w:color="auto"/>
        <w:left w:val="none" w:sz="0" w:space="0" w:color="auto"/>
        <w:bottom w:val="none" w:sz="0" w:space="0" w:color="auto"/>
        <w:right w:val="none" w:sz="0" w:space="0" w:color="auto"/>
      </w:divBdr>
    </w:div>
    <w:div w:id="65536612">
      <w:bodyDiv w:val="1"/>
      <w:marLeft w:val="0"/>
      <w:marRight w:val="0"/>
      <w:marTop w:val="0"/>
      <w:marBottom w:val="0"/>
      <w:divBdr>
        <w:top w:val="none" w:sz="0" w:space="0" w:color="auto"/>
        <w:left w:val="none" w:sz="0" w:space="0" w:color="auto"/>
        <w:bottom w:val="none" w:sz="0" w:space="0" w:color="auto"/>
        <w:right w:val="none" w:sz="0" w:space="0" w:color="auto"/>
      </w:divBdr>
    </w:div>
    <w:div w:id="66922372">
      <w:bodyDiv w:val="1"/>
      <w:marLeft w:val="0"/>
      <w:marRight w:val="0"/>
      <w:marTop w:val="0"/>
      <w:marBottom w:val="0"/>
      <w:divBdr>
        <w:top w:val="none" w:sz="0" w:space="0" w:color="auto"/>
        <w:left w:val="none" w:sz="0" w:space="0" w:color="auto"/>
        <w:bottom w:val="none" w:sz="0" w:space="0" w:color="auto"/>
        <w:right w:val="none" w:sz="0" w:space="0" w:color="auto"/>
      </w:divBdr>
    </w:div>
    <w:div w:id="70389528">
      <w:bodyDiv w:val="1"/>
      <w:marLeft w:val="0"/>
      <w:marRight w:val="0"/>
      <w:marTop w:val="0"/>
      <w:marBottom w:val="0"/>
      <w:divBdr>
        <w:top w:val="none" w:sz="0" w:space="0" w:color="auto"/>
        <w:left w:val="none" w:sz="0" w:space="0" w:color="auto"/>
        <w:bottom w:val="none" w:sz="0" w:space="0" w:color="auto"/>
        <w:right w:val="none" w:sz="0" w:space="0" w:color="auto"/>
      </w:divBdr>
    </w:div>
    <w:div w:id="87309351">
      <w:bodyDiv w:val="1"/>
      <w:marLeft w:val="0"/>
      <w:marRight w:val="0"/>
      <w:marTop w:val="0"/>
      <w:marBottom w:val="0"/>
      <w:divBdr>
        <w:top w:val="none" w:sz="0" w:space="0" w:color="auto"/>
        <w:left w:val="none" w:sz="0" w:space="0" w:color="auto"/>
        <w:bottom w:val="none" w:sz="0" w:space="0" w:color="auto"/>
        <w:right w:val="none" w:sz="0" w:space="0" w:color="auto"/>
      </w:divBdr>
    </w:div>
    <w:div w:id="92674477">
      <w:bodyDiv w:val="1"/>
      <w:marLeft w:val="0"/>
      <w:marRight w:val="0"/>
      <w:marTop w:val="0"/>
      <w:marBottom w:val="0"/>
      <w:divBdr>
        <w:top w:val="none" w:sz="0" w:space="0" w:color="auto"/>
        <w:left w:val="none" w:sz="0" w:space="0" w:color="auto"/>
        <w:bottom w:val="none" w:sz="0" w:space="0" w:color="auto"/>
        <w:right w:val="none" w:sz="0" w:space="0" w:color="auto"/>
      </w:divBdr>
    </w:div>
    <w:div w:id="94716209">
      <w:bodyDiv w:val="1"/>
      <w:marLeft w:val="0"/>
      <w:marRight w:val="0"/>
      <w:marTop w:val="0"/>
      <w:marBottom w:val="0"/>
      <w:divBdr>
        <w:top w:val="none" w:sz="0" w:space="0" w:color="auto"/>
        <w:left w:val="none" w:sz="0" w:space="0" w:color="auto"/>
        <w:bottom w:val="none" w:sz="0" w:space="0" w:color="auto"/>
        <w:right w:val="none" w:sz="0" w:space="0" w:color="auto"/>
      </w:divBdr>
    </w:div>
    <w:div w:id="94837163">
      <w:bodyDiv w:val="1"/>
      <w:marLeft w:val="0"/>
      <w:marRight w:val="0"/>
      <w:marTop w:val="0"/>
      <w:marBottom w:val="0"/>
      <w:divBdr>
        <w:top w:val="none" w:sz="0" w:space="0" w:color="auto"/>
        <w:left w:val="none" w:sz="0" w:space="0" w:color="auto"/>
        <w:bottom w:val="none" w:sz="0" w:space="0" w:color="auto"/>
        <w:right w:val="none" w:sz="0" w:space="0" w:color="auto"/>
      </w:divBdr>
    </w:div>
    <w:div w:id="96367940">
      <w:bodyDiv w:val="1"/>
      <w:marLeft w:val="0"/>
      <w:marRight w:val="0"/>
      <w:marTop w:val="0"/>
      <w:marBottom w:val="0"/>
      <w:divBdr>
        <w:top w:val="none" w:sz="0" w:space="0" w:color="auto"/>
        <w:left w:val="none" w:sz="0" w:space="0" w:color="auto"/>
        <w:bottom w:val="none" w:sz="0" w:space="0" w:color="auto"/>
        <w:right w:val="none" w:sz="0" w:space="0" w:color="auto"/>
      </w:divBdr>
    </w:div>
    <w:div w:id="97221867">
      <w:bodyDiv w:val="1"/>
      <w:marLeft w:val="0"/>
      <w:marRight w:val="0"/>
      <w:marTop w:val="0"/>
      <w:marBottom w:val="0"/>
      <w:divBdr>
        <w:top w:val="none" w:sz="0" w:space="0" w:color="auto"/>
        <w:left w:val="none" w:sz="0" w:space="0" w:color="auto"/>
        <w:bottom w:val="none" w:sz="0" w:space="0" w:color="auto"/>
        <w:right w:val="none" w:sz="0" w:space="0" w:color="auto"/>
      </w:divBdr>
    </w:div>
    <w:div w:id="110168551">
      <w:bodyDiv w:val="1"/>
      <w:marLeft w:val="0"/>
      <w:marRight w:val="0"/>
      <w:marTop w:val="0"/>
      <w:marBottom w:val="0"/>
      <w:divBdr>
        <w:top w:val="none" w:sz="0" w:space="0" w:color="auto"/>
        <w:left w:val="none" w:sz="0" w:space="0" w:color="auto"/>
        <w:bottom w:val="none" w:sz="0" w:space="0" w:color="auto"/>
        <w:right w:val="none" w:sz="0" w:space="0" w:color="auto"/>
      </w:divBdr>
    </w:div>
    <w:div w:id="113404695">
      <w:bodyDiv w:val="1"/>
      <w:marLeft w:val="0"/>
      <w:marRight w:val="0"/>
      <w:marTop w:val="0"/>
      <w:marBottom w:val="0"/>
      <w:divBdr>
        <w:top w:val="none" w:sz="0" w:space="0" w:color="auto"/>
        <w:left w:val="none" w:sz="0" w:space="0" w:color="auto"/>
        <w:bottom w:val="none" w:sz="0" w:space="0" w:color="auto"/>
        <w:right w:val="none" w:sz="0" w:space="0" w:color="auto"/>
      </w:divBdr>
    </w:div>
    <w:div w:id="117456887">
      <w:bodyDiv w:val="1"/>
      <w:marLeft w:val="0"/>
      <w:marRight w:val="0"/>
      <w:marTop w:val="0"/>
      <w:marBottom w:val="0"/>
      <w:divBdr>
        <w:top w:val="none" w:sz="0" w:space="0" w:color="auto"/>
        <w:left w:val="none" w:sz="0" w:space="0" w:color="auto"/>
        <w:bottom w:val="none" w:sz="0" w:space="0" w:color="auto"/>
        <w:right w:val="none" w:sz="0" w:space="0" w:color="auto"/>
      </w:divBdr>
    </w:div>
    <w:div w:id="118687998">
      <w:bodyDiv w:val="1"/>
      <w:marLeft w:val="0"/>
      <w:marRight w:val="0"/>
      <w:marTop w:val="0"/>
      <w:marBottom w:val="0"/>
      <w:divBdr>
        <w:top w:val="none" w:sz="0" w:space="0" w:color="auto"/>
        <w:left w:val="none" w:sz="0" w:space="0" w:color="auto"/>
        <w:bottom w:val="none" w:sz="0" w:space="0" w:color="auto"/>
        <w:right w:val="none" w:sz="0" w:space="0" w:color="auto"/>
      </w:divBdr>
    </w:div>
    <w:div w:id="131559149">
      <w:bodyDiv w:val="1"/>
      <w:marLeft w:val="0"/>
      <w:marRight w:val="0"/>
      <w:marTop w:val="0"/>
      <w:marBottom w:val="0"/>
      <w:divBdr>
        <w:top w:val="none" w:sz="0" w:space="0" w:color="auto"/>
        <w:left w:val="none" w:sz="0" w:space="0" w:color="auto"/>
        <w:bottom w:val="none" w:sz="0" w:space="0" w:color="auto"/>
        <w:right w:val="none" w:sz="0" w:space="0" w:color="auto"/>
      </w:divBdr>
    </w:div>
    <w:div w:id="135336551">
      <w:bodyDiv w:val="1"/>
      <w:marLeft w:val="0"/>
      <w:marRight w:val="0"/>
      <w:marTop w:val="0"/>
      <w:marBottom w:val="0"/>
      <w:divBdr>
        <w:top w:val="none" w:sz="0" w:space="0" w:color="auto"/>
        <w:left w:val="none" w:sz="0" w:space="0" w:color="auto"/>
        <w:bottom w:val="none" w:sz="0" w:space="0" w:color="auto"/>
        <w:right w:val="none" w:sz="0" w:space="0" w:color="auto"/>
      </w:divBdr>
    </w:div>
    <w:div w:id="140705974">
      <w:bodyDiv w:val="1"/>
      <w:marLeft w:val="0"/>
      <w:marRight w:val="0"/>
      <w:marTop w:val="0"/>
      <w:marBottom w:val="0"/>
      <w:divBdr>
        <w:top w:val="none" w:sz="0" w:space="0" w:color="auto"/>
        <w:left w:val="none" w:sz="0" w:space="0" w:color="auto"/>
        <w:bottom w:val="none" w:sz="0" w:space="0" w:color="auto"/>
        <w:right w:val="none" w:sz="0" w:space="0" w:color="auto"/>
      </w:divBdr>
    </w:div>
    <w:div w:id="144208177">
      <w:bodyDiv w:val="1"/>
      <w:marLeft w:val="0"/>
      <w:marRight w:val="0"/>
      <w:marTop w:val="0"/>
      <w:marBottom w:val="0"/>
      <w:divBdr>
        <w:top w:val="none" w:sz="0" w:space="0" w:color="auto"/>
        <w:left w:val="none" w:sz="0" w:space="0" w:color="auto"/>
        <w:bottom w:val="none" w:sz="0" w:space="0" w:color="auto"/>
        <w:right w:val="none" w:sz="0" w:space="0" w:color="auto"/>
      </w:divBdr>
    </w:div>
    <w:div w:id="144397944">
      <w:bodyDiv w:val="1"/>
      <w:marLeft w:val="0"/>
      <w:marRight w:val="0"/>
      <w:marTop w:val="0"/>
      <w:marBottom w:val="0"/>
      <w:divBdr>
        <w:top w:val="none" w:sz="0" w:space="0" w:color="auto"/>
        <w:left w:val="none" w:sz="0" w:space="0" w:color="auto"/>
        <w:bottom w:val="none" w:sz="0" w:space="0" w:color="auto"/>
        <w:right w:val="none" w:sz="0" w:space="0" w:color="auto"/>
      </w:divBdr>
    </w:div>
    <w:div w:id="151408100">
      <w:bodyDiv w:val="1"/>
      <w:marLeft w:val="0"/>
      <w:marRight w:val="0"/>
      <w:marTop w:val="0"/>
      <w:marBottom w:val="0"/>
      <w:divBdr>
        <w:top w:val="none" w:sz="0" w:space="0" w:color="auto"/>
        <w:left w:val="none" w:sz="0" w:space="0" w:color="auto"/>
        <w:bottom w:val="none" w:sz="0" w:space="0" w:color="auto"/>
        <w:right w:val="none" w:sz="0" w:space="0" w:color="auto"/>
      </w:divBdr>
    </w:div>
    <w:div w:id="163053628">
      <w:bodyDiv w:val="1"/>
      <w:marLeft w:val="0"/>
      <w:marRight w:val="0"/>
      <w:marTop w:val="0"/>
      <w:marBottom w:val="0"/>
      <w:divBdr>
        <w:top w:val="none" w:sz="0" w:space="0" w:color="auto"/>
        <w:left w:val="none" w:sz="0" w:space="0" w:color="auto"/>
        <w:bottom w:val="none" w:sz="0" w:space="0" w:color="auto"/>
        <w:right w:val="none" w:sz="0" w:space="0" w:color="auto"/>
      </w:divBdr>
    </w:div>
    <w:div w:id="179011231">
      <w:bodyDiv w:val="1"/>
      <w:marLeft w:val="0"/>
      <w:marRight w:val="0"/>
      <w:marTop w:val="0"/>
      <w:marBottom w:val="0"/>
      <w:divBdr>
        <w:top w:val="none" w:sz="0" w:space="0" w:color="auto"/>
        <w:left w:val="none" w:sz="0" w:space="0" w:color="auto"/>
        <w:bottom w:val="none" w:sz="0" w:space="0" w:color="auto"/>
        <w:right w:val="none" w:sz="0" w:space="0" w:color="auto"/>
      </w:divBdr>
    </w:div>
    <w:div w:id="187253535">
      <w:bodyDiv w:val="1"/>
      <w:marLeft w:val="0"/>
      <w:marRight w:val="0"/>
      <w:marTop w:val="0"/>
      <w:marBottom w:val="0"/>
      <w:divBdr>
        <w:top w:val="none" w:sz="0" w:space="0" w:color="auto"/>
        <w:left w:val="none" w:sz="0" w:space="0" w:color="auto"/>
        <w:bottom w:val="none" w:sz="0" w:space="0" w:color="auto"/>
        <w:right w:val="none" w:sz="0" w:space="0" w:color="auto"/>
      </w:divBdr>
    </w:div>
    <w:div w:id="190843640">
      <w:bodyDiv w:val="1"/>
      <w:marLeft w:val="0"/>
      <w:marRight w:val="0"/>
      <w:marTop w:val="0"/>
      <w:marBottom w:val="0"/>
      <w:divBdr>
        <w:top w:val="none" w:sz="0" w:space="0" w:color="auto"/>
        <w:left w:val="none" w:sz="0" w:space="0" w:color="auto"/>
        <w:bottom w:val="none" w:sz="0" w:space="0" w:color="auto"/>
        <w:right w:val="none" w:sz="0" w:space="0" w:color="auto"/>
      </w:divBdr>
    </w:div>
    <w:div w:id="192035092">
      <w:bodyDiv w:val="1"/>
      <w:marLeft w:val="0"/>
      <w:marRight w:val="0"/>
      <w:marTop w:val="0"/>
      <w:marBottom w:val="0"/>
      <w:divBdr>
        <w:top w:val="none" w:sz="0" w:space="0" w:color="auto"/>
        <w:left w:val="none" w:sz="0" w:space="0" w:color="auto"/>
        <w:bottom w:val="none" w:sz="0" w:space="0" w:color="auto"/>
        <w:right w:val="none" w:sz="0" w:space="0" w:color="auto"/>
      </w:divBdr>
    </w:div>
    <w:div w:id="197163776">
      <w:bodyDiv w:val="1"/>
      <w:marLeft w:val="0"/>
      <w:marRight w:val="0"/>
      <w:marTop w:val="0"/>
      <w:marBottom w:val="0"/>
      <w:divBdr>
        <w:top w:val="none" w:sz="0" w:space="0" w:color="auto"/>
        <w:left w:val="none" w:sz="0" w:space="0" w:color="auto"/>
        <w:bottom w:val="none" w:sz="0" w:space="0" w:color="auto"/>
        <w:right w:val="none" w:sz="0" w:space="0" w:color="auto"/>
      </w:divBdr>
    </w:div>
    <w:div w:id="208810237">
      <w:bodyDiv w:val="1"/>
      <w:marLeft w:val="0"/>
      <w:marRight w:val="0"/>
      <w:marTop w:val="0"/>
      <w:marBottom w:val="0"/>
      <w:divBdr>
        <w:top w:val="none" w:sz="0" w:space="0" w:color="auto"/>
        <w:left w:val="none" w:sz="0" w:space="0" w:color="auto"/>
        <w:bottom w:val="none" w:sz="0" w:space="0" w:color="auto"/>
        <w:right w:val="none" w:sz="0" w:space="0" w:color="auto"/>
      </w:divBdr>
    </w:div>
    <w:div w:id="225535444">
      <w:bodyDiv w:val="1"/>
      <w:marLeft w:val="0"/>
      <w:marRight w:val="0"/>
      <w:marTop w:val="0"/>
      <w:marBottom w:val="0"/>
      <w:divBdr>
        <w:top w:val="none" w:sz="0" w:space="0" w:color="auto"/>
        <w:left w:val="none" w:sz="0" w:space="0" w:color="auto"/>
        <w:bottom w:val="none" w:sz="0" w:space="0" w:color="auto"/>
        <w:right w:val="none" w:sz="0" w:space="0" w:color="auto"/>
      </w:divBdr>
    </w:div>
    <w:div w:id="244992621">
      <w:bodyDiv w:val="1"/>
      <w:marLeft w:val="0"/>
      <w:marRight w:val="0"/>
      <w:marTop w:val="0"/>
      <w:marBottom w:val="0"/>
      <w:divBdr>
        <w:top w:val="none" w:sz="0" w:space="0" w:color="auto"/>
        <w:left w:val="none" w:sz="0" w:space="0" w:color="auto"/>
        <w:bottom w:val="none" w:sz="0" w:space="0" w:color="auto"/>
        <w:right w:val="none" w:sz="0" w:space="0" w:color="auto"/>
      </w:divBdr>
    </w:div>
    <w:div w:id="255015966">
      <w:bodyDiv w:val="1"/>
      <w:marLeft w:val="0"/>
      <w:marRight w:val="0"/>
      <w:marTop w:val="0"/>
      <w:marBottom w:val="0"/>
      <w:divBdr>
        <w:top w:val="none" w:sz="0" w:space="0" w:color="auto"/>
        <w:left w:val="none" w:sz="0" w:space="0" w:color="auto"/>
        <w:bottom w:val="none" w:sz="0" w:space="0" w:color="auto"/>
        <w:right w:val="none" w:sz="0" w:space="0" w:color="auto"/>
      </w:divBdr>
    </w:div>
    <w:div w:id="271211491">
      <w:bodyDiv w:val="1"/>
      <w:marLeft w:val="0"/>
      <w:marRight w:val="0"/>
      <w:marTop w:val="0"/>
      <w:marBottom w:val="0"/>
      <w:divBdr>
        <w:top w:val="none" w:sz="0" w:space="0" w:color="auto"/>
        <w:left w:val="none" w:sz="0" w:space="0" w:color="auto"/>
        <w:bottom w:val="none" w:sz="0" w:space="0" w:color="auto"/>
        <w:right w:val="none" w:sz="0" w:space="0" w:color="auto"/>
      </w:divBdr>
    </w:div>
    <w:div w:id="275645496">
      <w:bodyDiv w:val="1"/>
      <w:marLeft w:val="0"/>
      <w:marRight w:val="0"/>
      <w:marTop w:val="0"/>
      <w:marBottom w:val="0"/>
      <w:divBdr>
        <w:top w:val="none" w:sz="0" w:space="0" w:color="auto"/>
        <w:left w:val="none" w:sz="0" w:space="0" w:color="auto"/>
        <w:bottom w:val="none" w:sz="0" w:space="0" w:color="auto"/>
        <w:right w:val="none" w:sz="0" w:space="0" w:color="auto"/>
      </w:divBdr>
    </w:div>
    <w:div w:id="297880581">
      <w:bodyDiv w:val="1"/>
      <w:marLeft w:val="0"/>
      <w:marRight w:val="0"/>
      <w:marTop w:val="0"/>
      <w:marBottom w:val="0"/>
      <w:divBdr>
        <w:top w:val="none" w:sz="0" w:space="0" w:color="auto"/>
        <w:left w:val="none" w:sz="0" w:space="0" w:color="auto"/>
        <w:bottom w:val="none" w:sz="0" w:space="0" w:color="auto"/>
        <w:right w:val="none" w:sz="0" w:space="0" w:color="auto"/>
      </w:divBdr>
    </w:div>
    <w:div w:id="300503283">
      <w:bodyDiv w:val="1"/>
      <w:marLeft w:val="0"/>
      <w:marRight w:val="0"/>
      <w:marTop w:val="0"/>
      <w:marBottom w:val="0"/>
      <w:divBdr>
        <w:top w:val="none" w:sz="0" w:space="0" w:color="auto"/>
        <w:left w:val="none" w:sz="0" w:space="0" w:color="auto"/>
        <w:bottom w:val="none" w:sz="0" w:space="0" w:color="auto"/>
        <w:right w:val="none" w:sz="0" w:space="0" w:color="auto"/>
      </w:divBdr>
    </w:div>
    <w:div w:id="301279522">
      <w:bodyDiv w:val="1"/>
      <w:marLeft w:val="0"/>
      <w:marRight w:val="0"/>
      <w:marTop w:val="0"/>
      <w:marBottom w:val="0"/>
      <w:divBdr>
        <w:top w:val="none" w:sz="0" w:space="0" w:color="auto"/>
        <w:left w:val="none" w:sz="0" w:space="0" w:color="auto"/>
        <w:bottom w:val="none" w:sz="0" w:space="0" w:color="auto"/>
        <w:right w:val="none" w:sz="0" w:space="0" w:color="auto"/>
      </w:divBdr>
      <w:divsChild>
        <w:div w:id="237521382">
          <w:marLeft w:val="0"/>
          <w:marRight w:val="0"/>
          <w:marTop w:val="0"/>
          <w:marBottom w:val="0"/>
          <w:divBdr>
            <w:top w:val="none" w:sz="0" w:space="0" w:color="auto"/>
            <w:left w:val="none" w:sz="0" w:space="0" w:color="auto"/>
            <w:bottom w:val="none" w:sz="0" w:space="0" w:color="auto"/>
            <w:right w:val="none" w:sz="0" w:space="0" w:color="auto"/>
          </w:divBdr>
        </w:div>
        <w:div w:id="535429287">
          <w:marLeft w:val="0"/>
          <w:marRight w:val="0"/>
          <w:marTop w:val="0"/>
          <w:marBottom w:val="0"/>
          <w:divBdr>
            <w:top w:val="none" w:sz="0" w:space="0" w:color="auto"/>
            <w:left w:val="none" w:sz="0" w:space="0" w:color="auto"/>
            <w:bottom w:val="none" w:sz="0" w:space="0" w:color="auto"/>
            <w:right w:val="none" w:sz="0" w:space="0" w:color="auto"/>
          </w:divBdr>
        </w:div>
        <w:div w:id="246694118">
          <w:marLeft w:val="0"/>
          <w:marRight w:val="0"/>
          <w:marTop w:val="0"/>
          <w:marBottom w:val="0"/>
          <w:divBdr>
            <w:top w:val="none" w:sz="0" w:space="0" w:color="auto"/>
            <w:left w:val="none" w:sz="0" w:space="0" w:color="auto"/>
            <w:bottom w:val="none" w:sz="0" w:space="0" w:color="auto"/>
            <w:right w:val="none" w:sz="0" w:space="0" w:color="auto"/>
          </w:divBdr>
        </w:div>
        <w:div w:id="1625692580">
          <w:marLeft w:val="0"/>
          <w:marRight w:val="0"/>
          <w:marTop w:val="0"/>
          <w:marBottom w:val="0"/>
          <w:divBdr>
            <w:top w:val="none" w:sz="0" w:space="0" w:color="auto"/>
            <w:left w:val="none" w:sz="0" w:space="0" w:color="auto"/>
            <w:bottom w:val="none" w:sz="0" w:space="0" w:color="auto"/>
            <w:right w:val="none" w:sz="0" w:space="0" w:color="auto"/>
          </w:divBdr>
        </w:div>
        <w:div w:id="1216426175">
          <w:marLeft w:val="0"/>
          <w:marRight w:val="0"/>
          <w:marTop w:val="0"/>
          <w:marBottom w:val="0"/>
          <w:divBdr>
            <w:top w:val="none" w:sz="0" w:space="0" w:color="auto"/>
            <w:left w:val="none" w:sz="0" w:space="0" w:color="auto"/>
            <w:bottom w:val="none" w:sz="0" w:space="0" w:color="auto"/>
            <w:right w:val="none" w:sz="0" w:space="0" w:color="auto"/>
          </w:divBdr>
        </w:div>
        <w:div w:id="521167966">
          <w:marLeft w:val="0"/>
          <w:marRight w:val="0"/>
          <w:marTop w:val="0"/>
          <w:marBottom w:val="0"/>
          <w:divBdr>
            <w:top w:val="none" w:sz="0" w:space="0" w:color="auto"/>
            <w:left w:val="none" w:sz="0" w:space="0" w:color="auto"/>
            <w:bottom w:val="none" w:sz="0" w:space="0" w:color="auto"/>
            <w:right w:val="none" w:sz="0" w:space="0" w:color="auto"/>
          </w:divBdr>
        </w:div>
        <w:div w:id="247351505">
          <w:marLeft w:val="0"/>
          <w:marRight w:val="0"/>
          <w:marTop w:val="0"/>
          <w:marBottom w:val="0"/>
          <w:divBdr>
            <w:top w:val="none" w:sz="0" w:space="0" w:color="auto"/>
            <w:left w:val="none" w:sz="0" w:space="0" w:color="auto"/>
            <w:bottom w:val="none" w:sz="0" w:space="0" w:color="auto"/>
            <w:right w:val="none" w:sz="0" w:space="0" w:color="auto"/>
          </w:divBdr>
        </w:div>
        <w:div w:id="592053790">
          <w:marLeft w:val="0"/>
          <w:marRight w:val="0"/>
          <w:marTop w:val="0"/>
          <w:marBottom w:val="0"/>
          <w:divBdr>
            <w:top w:val="none" w:sz="0" w:space="0" w:color="auto"/>
            <w:left w:val="none" w:sz="0" w:space="0" w:color="auto"/>
            <w:bottom w:val="none" w:sz="0" w:space="0" w:color="auto"/>
            <w:right w:val="none" w:sz="0" w:space="0" w:color="auto"/>
          </w:divBdr>
        </w:div>
        <w:div w:id="1048146708">
          <w:marLeft w:val="0"/>
          <w:marRight w:val="0"/>
          <w:marTop w:val="0"/>
          <w:marBottom w:val="0"/>
          <w:divBdr>
            <w:top w:val="none" w:sz="0" w:space="0" w:color="auto"/>
            <w:left w:val="none" w:sz="0" w:space="0" w:color="auto"/>
            <w:bottom w:val="none" w:sz="0" w:space="0" w:color="auto"/>
            <w:right w:val="none" w:sz="0" w:space="0" w:color="auto"/>
          </w:divBdr>
        </w:div>
        <w:div w:id="1609970446">
          <w:marLeft w:val="0"/>
          <w:marRight w:val="0"/>
          <w:marTop w:val="0"/>
          <w:marBottom w:val="0"/>
          <w:divBdr>
            <w:top w:val="none" w:sz="0" w:space="0" w:color="auto"/>
            <w:left w:val="none" w:sz="0" w:space="0" w:color="auto"/>
            <w:bottom w:val="none" w:sz="0" w:space="0" w:color="auto"/>
            <w:right w:val="none" w:sz="0" w:space="0" w:color="auto"/>
          </w:divBdr>
        </w:div>
        <w:div w:id="1011682363">
          <w:marLeft w:val="0"/>
          <w:marRight w:val="0"/>
          <w:marTop w:val="0"/>
          <w:marBottom w:val="0"/>
          <w:divBdr>
            <w:top w:val="none" w:sz="0" w:space="0" w:color="auto"/>
            <w:left w:val="none" w:sz="0" w:space="0" w:color="auto"/>
            <w:bottom w:val="none" w:sz="0" w:space="0" w:color="auto"/>
            <w:right w:val="none" w:sz="0" w:space="0" w:color="auto"/>
          </w:divBdr>
        </w:div>
        <w:div w:id="780802989">
          <w:marLeft w:val="0"/>
          <w:marRight w:val="0"/>
          <w:marTop w:val="0"/>
          <w:marBottom w:val="0"/>
          <w:divBdr>
            <w:top w:val="none" w:sz="0" w:space="0" w:color="auto"/>
            <w:left w:val="none" w:sz="0" w:space="0" w:color="auto"/>
            <w:bottom w:val="none" w:sz="0" w:space="0" w:color="auto"/>
            <w:right w:val="none" w:sz="0" w:space="0" w:color="auto"/>
          </w:divBdr>
        </w:div>
        <w:div w:id="1068964436">
          <w:marLeft w:val="0"/>
          <w:marRight w:val="0"/>
          <w:marTop w:val="0"/>
          <w:marBottom w:val="0"/>
          <w:divBdr>
            <w:top w:val="none" w:sz="0" w:space="0" w:color="auto"/>
            <w:left w:val="none" w:sz="0" w:space="0" w:color="auto"/>
            <w:bottom w:val="none" w:sz="0" w:space="0" w:color="auto"/>
            <w:right w:val="none" w:sz="0" w:space="0" w:color="auto"/>
          </w:divBdr>
        </w:div>
        <w:div w:id="512837526">
          <w:marLeft w:val="0"/>
          <w:marRight w:val="0"/>
          <w:marTop w:val="0"/>
          <w:marBottom w:val="0"/>
          <w:divBdr>
            <w:top w:val="none" w:sz="0" w:space="0" w:color="auto"/>
            <w:left w:val="none" w:sz="0" w:space="0" w:color="auto"/>
            <w:bottom w:val="none" w:sz="0" w:space="0" w:color="auto"/>
            <w:right w:val="none" w:sz="0" w:space="0" w:color="auto"/>
          </w:divBdr>
        </w:div>
        <w:div w:id="1444810741">
          <w:marLeft w:val="0"/>
          <w:marRight w:val="0"/>
          <w:marTop w:val="0"/>
          <w:marBottom w:val="0"/>
          <w:divBdr>
            <w:top w:val="none" w:sz="0" w:space="0" w:color="auto"/>
            <w:left w:val="none" w:sz="0" w:space="0" w:color="auto"/>
            <w:bottom w:val="none" w:sz="0" w:space="0" w:color="auto"/>
            <w:right w:val="none" w:sz="0" w:space="0" w:color="auto"/>
          </w:divBdr>
        </w:div>
        <w:div w:id="1093892101">
          <w:marLeft w:val="0"/>
          <w:marRight w:val="0"/>
          <w:marTop w:val="0"/>
          <w:marBottom w:val="0"/>
          <w:divBdr>
            <w:top w:val="none" w:sz="0" w:space="0" w:color="auto"/>
            <w:left w:val="none" w:sz="0" w:space="0" w:color="auto"/>
            <w:bottom w:val="none" w:sz="0" w:space="0" w:color="auto"/>
            <w:right w:val="none" w:sz="0" w:space="0" w:color="auto"/>
          </w:divBdr>
        </w:div>
      </w:divsChild>
    </w:div>
    <w:div w:id="313917980">
      <w:bodyDiv w:val="1"/>
      <w:marLeft w:val="0"/>
      <w:marRight w:val="0"/>
      <w:marTop w:val="0"/>
      <w:marBottom w:val="0"/>
      <w:divBdr>
        <w:top w:val="none" w:sz="0" w:space="0" w:color="auto"/>
        <w:left w:val="none" w:sz="0" w:space="0" w:color="auto"/>
        <w:bottom w:val="none" w:sz="0" w:space="0" w:color="auto"/>
        <w:right w:val="none" w:sz="0" w:space="0" w:color="auto"/>
      </w:divBdr>
    </w:div>
    <w:div w:id="318265425">
      <w:bodyDiv w:val="1"/>
      <w:marLeft w:val="0"/>
      <w:marRight w:val="0"/>
      <w:marTop w:val="0"/>
      <w:marBottom w:val="0"/>
      <w:divBdr>
        <w:top w:val="none" w:sz="0" w:space="0" w:color="auto"/>
        <w:left w:val="none" w:sz="0" w:space="0" w:color="auto"/>
        <w:bottom w:val="none" w:sz="0" w:space="0" w:color="auto"/>
        <w:right w:val="none" w:sz="0" w:space="0" w:color="auto"/>
      </w:divBdr>
    </w:div>
    <w:div w:id="329064224">
      <w:bodyDiv w:val="1"/>
      <w:marLeft w:val="0"/>
      <w:marRight w:val="0"/>
      <w:marTop w:val="0"/>
      <w:marBottom w:val="0"/>
      <w:divBdr>
        <w:top w:val="none" w:sz="0" w:space="0" w:color="auto"/>
        <w:left w:val="none" w:sz="0" w:space="0" w:color="auto"/>
        <w:bottom w:val="none" w:sz="0" w:space="0" w:color="auto"/>
        <w:right w:val="none" w:sz="0" w:space="0" w:color="auto"/>
      </w:divBdr>
    </w:div>
    <w:div w:id="329217894">
      <w:bodyDiv w:val="1"/>
      <w:marLeft w:val="0"/>
      <w:marRight w:val="0"/>
      <w:marTop w:val="0"/>
      <w:marBottom w:val="0"/>
      <w:divBdr>
        <w:top w:val="none" w:sz="0" w:space="0" w:color="auto"/>
        <w:left w:val="none" w:sz="0" w:space="0" w:color="auto"/>
        <w:bottom w:val="none" w:sz="0" w:space="0" w:color="auto"/>
        <w:right w:val="none" w:sz="0" w:space="0" w:color="auto"/>
      </w:divBdr>
    </w:div>
    <w:div w:id="331766035">
      <w:bodyDiv w:val="1"/>
      <w:marLeft w:val="0"/>
      <w:marRight w:val="0"/>
      <w:marTop w:val="0"/>
      <w:marBottom w:val="0"/>
      <w:divBdr>
        <w:top w:val="none" w:sz="0" w:space="0" w:color="auto"/>
        <w:left w:val="none" w:sz="0" w:space="0" w:color="auto"/>
        <w:bottom w:val="none" w:sz="0" w:space="0" w:color="auto"/>
        <w:right w:val="none" w:sz="0" w:space="0" w:color="auto"/>
      </w:divBdr>
    </w:div>
    <w:div w:id="333843587">
      <w:bodyDiv w:val="1"/>
      <w:marLeft w:val="0"/>
      <w:marRight w:val="0"/>
      <w:marTop w:val="0"/>
      <w:marBottom w:val="0"/>
      <w:divBdr>
        <w:top w:val="none" w:sz="0" w:space="0" w:color="auto"/>
        <w:left w:val="none" w:sz="0" w:space="0" w:color="auto"/>
        <w:bottom w:val="none" w:sz="0" w:space="0" w:color="auto"/>
        <w:right w:val="none" w:sz="0" w:space="0" w:color="auto"/>
      </w:divBdr>
    </w:div>
    <w:div w:id="333991160">
      <w:bodyDiv w:val="1"/>
      <w:marLeft w:val="0"/>
      <w:marRight w:val="0"/>
      <w:marTop w:val="0"/>
      <w:marBottom w:val="0"/>
      <w:divBdr>
        <w:top w:val="none" w:sz="0" w:space="0" w:color="auto"/>
        <w:left w:val="none" w:sz="0" w:space="0" w:color="auto"/>
        <w:bottom w:val="none" w:sz="0" w:space="0" w:color="auto"/>
        <w:right w:val="none" w:sz="0" w:space="0" w:color="auto"/>
      </w:divBdr>
    </w:div>
    <w:div w:id="335890856">
      <w:bodyDiv w:val="1"/>
      <w:marLeft w:val="0"/>
      <w:marRight w:val="0"/>
      <w:marTop w:val="0"/>
      <w:marBottom w:val="0"/>
      <w:divBdr>
        <w:top w:val="none" w:sz="0" w:space="0" w:color="auto"/>
        <w:left w:val="none" w:sz="0" w:space="0" w:color="auto"/>
        <w:bottom w:val="none" w:sz="0" w:space="0" w:color="auto"/>
        <w:right w:val="none" w:sz="0" w:space="0" w:color="auto"/>
      </w:divBdr>
    </w:div>
    <w:div w:id="355889564">
      <w:bodyDiv w:val="1"/>
      <w:marLeft w:val="0"/>
      <w:marRight w:val="0"/>
      <w:marTop w:val="0"/>
      <w:marBottom w:val="0"/>
      <w:divBdr>
        <w:top w:val="none" w:sz="0" w:space="0" w:color="auto"/>
        <w:left w:val="none" w:sz="0" w:space="0" w:color="auto"/>
        <w:bottom w:val="none" w:sz="0" w:space="0" w:color="auto"/>
        <w:right w:val="none" w:sz="0" w:space="0" w:color="auto"/>
      </w:divBdr>
    </w:div>
    <w:div w:id="356540368">
      <w:bodyDiv w:val="1"/>
      <w:marLeft w:val="0"/>
      <w:marRight w:val="0"/>
      <w:marTop w:val="0"/>
      <w:marBottom w:val="0"/>
      <w:divBdr>
        <w:top w:val="none" w:sz="0" w:space="0" w:color="auto"/>
        <w:left w:val="none" w:sz="0" w:space="0" w:color="auto"/>
        <w:bottom w:val="none" w:sz="0" w:space="0" w:color="auto"/>
        <w:right w:val="none" w:sz="0" w:space="0" w:color="auto"/>
      </w:divBdr>
    </w:div>
    <w:div w:id="359085772">
      <w:bodyDiv w:val="1"/>
      <w:marLeft w:val="0"/>
      <w:marRight w:val="0"/>
      <w:marTop w:val="0"/>
      <w:marBottom w:val="0"/>
      <w:divBdr>
        <w:top w:val="none" w:sz="0" w:space="0" w:color="auto"/>
        <w:left w:val="none" w:sz="0" w:space="0" w:color="auto"/>
        <w:bottom w:val="none" w:sz="0" w:space="0" w:color="auto"/>
        <w:right w:val="none" w:sz="0" w:space="0" w:color="auto"/>
      </w:divBdr>
    </w:div>
    <w:div w:id="359549591">
      <w:bodyDiv w:val="1"/>
      <w:marLeft w:val="0"/>
      <w:marRight w:val="0"/>
      <w:marTop w:val="0"/>
      <w:marBottom w:val="0"/>
      <w:divBdr>
        <w:top w:val="none" w:sz="0" w:space="0" w:color="auto"/>
        <w:left w:val="none" w:sz="0" w:space="0" w:color="auto"/>
        <w:bottom w:val="none" w:sz="0" w:space="0" w:color="auto"/>
        <w:right w:val="none" w:sz="0" w:space="0" w:color="auto"/>
      </w:divBdr>
    </w:div>
    <w:div w:id="364335285">
      <w:bodyDiv w:val="1"/>
      <w:marLeft w:val="0"/>
      <w:marRight w:val="0"/>
      <w:marTop w:val="0"/>
      <w:marBottom w:val="0"/>
      <w:divBdr>
        <w:top w:val="none" w:sz="0" w:space="0" w:color="auto"/>
        <w:left w:val="none" w:sz="0" w:space="0" w:color="auto"/>
        <w:bottom w:val="none" w:sz="0" w:space="0" w:color="auto"/>
        <w:right w:val="none" w:sz="0" w:space="0" w:color="auto"/>
      </w:divBdr>
    </w:div>
    <w:div w:id="378286620">
      <w:bodyDiv w:val="1"/>
      <w:marLeft w:val="0"/>
      <w:marRight w:val="0"/>
      <w:marTop w:val="0"/>
      <w:marBottom w:val="0"/>
      <w:divBdr>
        <w:top w:val="none" w:sz="0" w:space="0" w:color="auto"/>
        <w:left w:val="none" w:sz="0" w:space="0" w:color="auto"/>
        <w:bottom w:val="none" w:sz="0" w:space="0" w:color="auto"/>
        <w:right w:val="none" w:sz="0" w:space="0" w:color="auto"/>
      </w:divBdr>
    </w:div>
    <w:div w:id="382024278">
      <w:bodyDiv w:val="1"/>
      <w:marLeft w:val="0"/>
      <w:marRight w:val="0"/>
      <w:marTop w:val="0"/>
      <w:marBottom w:val="0"/>
      <w:divBdr>
        <w:top w:val="none" w:sz="0" w:space="0" w:color="auto"/>
        <w:left w:val="none" w:sz="0" w:space="0" w:color="auto"/>
        <w:bottom w:val="none" w:sz="0" w:space="0" w:color="auto"/>
        <w:right w:val="none" w:sz="0" w:space="0" w:color="auto"/>
      </w:divBdr>
    </w:div>
    <w:div w:id="395445152">
      <w:bodyDiv w:val="1"/>
      <w:marLeft w:val="0"/>
      <w:marRight w:val="0"/>
      <w:marTop w:val="0"/>
      <w:marBottom w:val="0"/>
      <w:divBdr>
        <w:top w:val="none" w:sz="0" w:space="0" w:color="auto"/>
        <w:left w:val="none" w:sz="0" w:space="0" w:color="auto"/>
        <w:bottom w:val="none" w:sz="0" w:space="0" w:color="auto"/>
        <w:right w:val="none" w:sz="0" w:space="0" w:color="auto"/>
      </w:divBdr>
    </w:div>
    <w:div w:id="401683107">
      <w:bodyDiv w:val="1"/>
      <w:marLeft w:val="0"/>
      <w:marRight w:val="0"/>
      <w:marTop w:val="0"/>
      <w:marBottom w:val="0"/>
      <w:divBdr>
        <w:top w:val="none" w:sz="0" w:space="0" w:color="auto"/>
        <w:left w:val="none" w:sz="0" w:space="0" w:color="auto"/>
        <w:bottom w:val="none" w:sz="0" w:space="0" w:color="auto"/>
        <w:right w:val="none" w:sz="0" w:space="0" w:color="auto"/>
      </w:divBdr>
    </w:div>
    <w:div w:id="406150987">
      <w:bodyDiv w:val="1"/>
      <w:marLeft w:val="0"/>
      <w:marRight w:val="0"/>
      <w:marTop w:val="0"/>
      <w:marBottom w:val="0"/>
      <w:divBdr>
        <w:top w:val="none" w:sz="0" w:space="0" w:color="auto"/>
        <w:left w:val="none" w:sz="0" w:space="0" w:color="auto"/>
        <w:bottom w:val="none" w:sz="0" w:space="0" w:color="auto"/>
        <w:right w:val="none" w:sz="0" w:space="0" w:color="auto"/>
      </w:divBdr>
    </w:div>
    <w:div w:id="406658958">
      <w:bodyDiv w:val="1"/>
      <w:marLeft w:val="0"/>
      <w:marRight w:val="0"/>
      <w:marTop w:val="0"/>
      <w:marBottom w:val="0"/>
      <w:divBdr>
        <w:top w:val="none" w:sz="0" w:space="0" w:color="auto"/>
        <w:left w:val="none" w:sz="0" w:space="0" w:color="auto"/>
        <w:bottom w:val="none" w:sz="0" w:space="0" w:color="auto"/>
        <w:right w:val="none" w:sz="0" w:space="0" w:color="auto"/>
      </w:divBdr>
    </w:div>
    <w:div w:id="408966809">
      <w:bodyDiv w:val="1"/>
      <w:marLeft w:val="0"/>
      <w:marRight w:val="0"/>
      <w:marTop w:val="0"/>
      <w:marBottom w:val="0"/>
      <w:divBdr>
        <w:top w:val="none" w:sz="0" w:space="0" w:color="auto"/>
        <w:left w:val="none" w:sz="0" w:space="0" w:color="auto"/>
        <w:bottom w:val="none" w:sz="0" w:space="0" w:color="auto"/>
        <w:right w:val="none" w:sz="0" w:space="0" w:color="auto"/>
      </w:divBdr>
    </w:div>
    <w:div w:id="410346766">
      <w:bodyDiv w:val="1"/>
      <w:marLeft w:val="0"/>
      <w:marRight w:val="0"/>
      <w:marTop w:val="0"/>
      <w:marBottom w:val="0"/>
      <w:divBdr>
        <w:top w:val="none" w:sz="0" w:space="0" w:color="auto"/>
        <w:left w:val="none" w:sz="0" w:space="0" w:color="auto"/>
        <w:bottom w:val="none" w:sz="0" w:space="0" w:color="auto"/>
        <w:right w:val="none" w:sz="0" w:space="0" w:color="auto"/>
      </w:divBdr>
    </w:div>
    <w:div w:id="416052306">
      <w:bodyDiv w:val="1"/>
      <w:marLeft w:val="0"/>
      <w:marRight w:val="0"/>
      <w:marTop w:val="0"/>
      <w:marBottom w:val="0"/>
      <w:divBdr>
        <w:top w:val="none" w:sz="0" w:space="0" w:color="auto"/>
        <w:left w:val="none" w:sz="0" w:space="0" w:color="auto"/>
        <w:bottom w:val="none" w:sz="0" w:space="0" w:color="auto"/>
        <w:right w:val="none" w:sz="0" w:space="0" w:color="auto"/>
      </w:divBdr>
    </w:div>
    <w:div w:id="417335170">
      <w:bodyDiv w:val="1"/>
      <w:marLeft w:val="0"/>
      <w:marRight w:val="0"/>
      <w:marTop w:val="0"/>
      <w:marBottom w:val="0"/>
      <w:divBdr>
        <w:top w:val="none" w:sz="0" w:space="0" w:color="auto"/>
        <w:left w:val="none" w:sz="0" w:space="0" w:color="auto"/>
        <w:bottom w:val="none" w:sz="0" w:space="0" w:color="auto"/>
        <w:right w:val="none" w:sz="0" w:space="0" w:color="auto"/>
      </w:divBdr>
    </w:div>
    <w:div w:id="419254644">
      <w:bodyDiv w:val="1"/>
      <w:marLeft w:val="0"/>
      <w:marRight w:val="0"/>
      <w:marTop w:val="0"/>
      <w:marBottom w:val="0"/>
      <w:divBdr>
        <w:top w:val="none" w:sz="0" w:space="0" w:color="auto"/>
        <w:left w:val="none" w:sz="0" w:space="0" w:color="auto"/>
        <w:bottom w:val="none" w:sz="0" w:space="0" w:color="auto"/>
        <w:right w:val="none" w:sz="0" w:space="0" w:color="auto"/>
      </w:divBdr>
    </w:div>
    <w:div w:id="419714599">
      <w:bodyDiv w:val="1"/>
      <w:marLeft w:val="0"/>
      <w:marRight w:val="0"/>
      <w:marTop w:val="0"/>
      <w:marBottom w:val="0"/>
      <w:divBdr>
        <w:top w:val="none" w:sz="0" w:space="0" w:color="auto"/>
        <w:left w:val="none" w:sz="0" w:space="0" w:color="auto"/>
        <w:bottom w:val="none" w:sz="0" w:space="0" w:color="auto"/>
        <w:right w:val="none" w:sz="0" w:space="0" w:color="auto"/>
      </w:divBdr>
    </w:div>
    <w:div w:id="423301133">
      <w:bodyDiv w:val="1"/>
      <w:marLeft w:val="0"/>
      <w:marRight w:val="0"/>
      <w:marTop w:val="0"/>
      <w:marBottom w:val="0"/>
      <w:divBdr>
        <w:top w:val="none" w:sz="0" w:space="0" w:color="auto"/>
        <w:left w:val="none" w:sz="0" w:space="0" w:color="auto"/>
        <w:bottom w:val="none" w:sz="0" w:space="0" w:color="auto"/>
        <w:right w:val="none" w:sz="0" w:space="0" w:color="auto"/>
      </w:divBdr>
    </w:div>
    <w:div w:id="426853148">
      <w:bodyDiv w:val="1"/>
      <w:marLeft w:val="0"/>
      <w:marRight w:val="0"/>
      <w:marTop w:val="0"/>
      <w:marBottom w:val="0"/>
      <w:divBdr>
        <w:top w:val="none" w:sz="0" w:space="0" w:color="auto"/>
        <w:left w:val="none" w:sz="0" w:space="0" w:color="auto"/>
        <w:bottom w:val="none" w:sz="0" w:space="0" w:color="auto"/>
        <w:right w:val="none" w:sz="0" w:space="0" w:color="auto"/>
      </w:divBdr>
    </w:div>
    <w:div w:id="432746066">
      <w:bodyDiv w:val="1"/>
      <w:marLeft w:val="0"/>
      <w:marRight w:val="0"/>
      <w:marTop w:val="0"/>
      <w:marBottom w:val="0"/>
      <w:divBdr>
        <w:top w:val="none" w:sz="0" w:space="0" w:color="auto"/>
        <w:left w:val="none" w:sz="0" w:space="0" w:color="auto"/>
        <w:bottom w:val="none" w:sz="0" w:space="0" w:color="auto"/>
        <w:right w:val="none" w:sz="0" w:space="0" w:color="auto"/>
      </w:divBdr>
    </w:div>
    <w:div w:id="432867644">
      <w:bodyDiv w:val="1"/>
      <w:marLeft w:val="0"/>
      <w:marRight w:val="0"/>
      <w:marTop w:val="0"/>
      <w:marBottom w:val="0"/>
      <w:divBdr>
        <w:top w:val="none" w:sz="0" w:space="0" w:color="auto"/>
        <w:left w:val="none" w:sz="0" w:space="0" w:color="auto"/>
        <w:bottom w:val="none" w:sz="0" w:space="0" w:color="auto"/>
        <w:right w:val="none" w:sz="0" w:space="0" w:color="auto"/>
      </w:divBdr>
    </w:div>
    <w:div w:id="434517372">
      <w:bodyDiv w:val="1"/>
      <w:marLeft w:val="0"/>
      <w:marRight w:val="0"/>
      <w:marTop w:val="0"/>
      <w:marBottom w:val="0"/>
      <w:divBdr>
        <w:top w:val="none" w:sz="0" w:space="0" w:color="auto"/>
        <w:left w:val="none" w:sz="0" w:space="0" w:color="auto"/>
        <w:bottom w:val="none" w:sz="0" w:space="0" w:color="auto"/>
        <w:right w:val="none" w:sz="0" w:space="0" w:color="auto"/>
      </w:divBdr>
    </w:div>
    <w:div w:id="438061448">
      <w:bodyDiv w:val="1"/>
      <w:marLeft w:val="0"/>
      <w:marRight w:val="0"/>
      <w:marTop w:val="0"/>
      <w:marBottom w:val="0"/>
      <w:divBdr>
        <w:top w:val="none" w:sz="0" w:space="0" w:color="auto"/>
        <w:left w:val="none" w:sz="0" w:space="0" w:color="auto"/>
        <w:bottom w:val="none" w:sz="0" w:space="0" w:color="auto"/>
        <w:right w:val="none" w:sz="0" w:space="0" w:color="auto"/>
      </w:divBdr>
    </w:div>
    <w:div w:id="449588209">
      <w:bodyDiv w:val="1"/>
      <w:marLeft w:val="0"/>
      <w:marRight w:val="0"/>
      <w:marTop w:val="0"/>
      <w:marBottom w:val="0"/>
      <w:divBdr>
        <w:top w:val="none" w:sz="0" w:space="0" w:color="auto"/>
        <w:left w:val="none" w:sz="0" w:space="0" w:color="auto"/>
        <w:bottom w:val="none" w:sz="0" w:space="0" w:color="auto"/>
        <w:right w:val="none" w:sz="0" w:space="0" w:color="auto"/>
      </w:divBdr>
    </w:div>
    <w:div w:id="451831152">
      <w:bodyDiv w:val="1"/>
      <w:marLeft w:val="0"/>
      <w:marRight w:val="0"/>
      <w:marTop w:val="0"/>
      <w:marBottom w:val="0"/>
      <w:divBdr>
        <w:top w:val="none" w:sz="0" w:space="0" w:color="auto"/>
        <w:left w:val="none" w:sz="0" w:space="0" w:color="auto"/>
        <w:bottom w:val="none" w:sz="0" w:space="0" w:color="auto"/>
        <w:right w:val="none" w:sz="0" w:space="0" w:color="auto"/>
      </w:divBdr>
    </w:div>
    <w:div w:id="456144911">
      <w:bodyDiv w:val="1"/>
      <w:marLeft w:val="0"/>
      <w:marRight w:val="0"/>
      <w:marTop w:val="0"/>
      <w:marBottom w:val="0"/>
      <w:divBdr>
        <w:top w:val="none" w:sz="0" w:space="0" w:color="auto"/>
        <w:left w:val="none" w:sz="0" w:space="0" w:color="auto"/>
        <w:bottom w:val="none" w:sz="0" w:space="0" w:color="auto"/>
        <w:right w:val="none" w:sz="0" w:space="0" w:color="auto"/>
      </w:divBdr>
    </w:div>
    <w:div w:id="463274683">
      <w:bodyDiv w:val="1"/>
      <w:marLeft w:val="0"/>
      <w:marRight w:val="0"/>
      <w:marTop w:val="0"/>
      <w:marBottom w:val="0"/>
      <w:divBdr>
        <w:top w:val="none" w:sz="0" w:space="0" w:color="auto"/>
        <w:left w:val="none" w:sz="0" w:space="0" w:color="auto"/>
        <w:bottom w:val="none" w:sz="0" w:space="0" w:color="auto"/>
        <w:right w:val="none" w:sz="0" w:space="0" w:color="auto"/>
      </w:divBdr>
    </w:div>
    <w:div w:id="471799293">
      <w:bodyDiv w:val="1"/>
      <w:marLeft w:val="0"/>
      <w:marRight w:val="0"/>
      <w:marTop w:val="0"/>
      <w:marBottom w:val="0"/>
      <w:divBdr>
        <w:top w:val="none" w:sz="0" w:space="0" w:color="auto"/>
        <w:left w:val="none" w:sz="0" w:space="0" w:color="auto"/>
        <w:bottom w:val="none" w:sz="0" w:space="0" w:color="auto"/>
        <w:right w:val="none" w:sz="0" w:space="0" w:color="auto"/>
      </w:divBdr>
    </w:div>
    <w:div w:id="480193367">
      <w:bodyDiv w:val="1"/>
      <w:marLeft w:val="0"/>
      <w:marRight w:val="0"/>
      <w:marTop w:val="0"/>
      <w:marBottom w:val="0"/>
      <w:divBdr>
        <w:top w:val="none" w:sz="0" w:space="0" w:color="auto"/>
        <w:left w:val="none" w:sz="0" w:space="0" w:color="auto"/>
        <w:bottom w:val="none" w:sz="0" w:space="0" w:color="auto"/>
        <w:right w:val="none" w:sz="0" w:space="0" w:color="auto"/>
      </w:divBdr>
    </w:div>
    <w:div w:id="483359438">
      <w:bodyDiv w:val="1"/>
      <w:marLeft w:val="0"/>
      <w:marRight w:val="0"/>
      <w:marTop w:val="0"/>
      <w:marBottom w:val="0"/>
      <w:divBdr>
        <w:top w:val="none" w:sz="0" w:space="0" w:color="auto"/>
        <w:left w:val="none" w:sz="0" w:space="0" w:color="auto"/>
        <w:bottom w:val="none" w:sz="0" w:space="0" w:color="auto"/>
        <w:right w:val="none" w:sz="0" w:space="0" w:color="auto"/>
      </w:divBdr>
    </w:div>
    <w:div w:id="495922888">
      <w:bodyDiv w:val="1"/>
      <w:marLeft w:val="0"/>
      <w:marRight w:val="0"/>
      <w:marTop w:val="0"/>
      <w:marBottom w:val="0"/>
      <w:divBdr>
        <w:top w:val="none" w:sz="0" w:space="0" w:color="auto"/>
        <w:left w:val="none" w:sz="0" w:space="0" w:color="auto"/>
        <w:bottom w:val="none" w:sz="0" w:space="0" w:color="auto"/>
        <w:right w:val="none" w:sz="0" w:space="0" w:color="auto"/>
      </w:divBdr>
    </w:div>
    <w:div w:id="517305969">
      <w:bodyDiv w:val="1"/>
      <w:marLeft w:val="0"/>
      <w:marRight w:val="0"/>
      <w:marTop w:val="0"/>
      <w:marBottom w:val="0"/>
      <w:divBdr>
        <w:top w:val="none" w:sz="0" w:space="0" w:color="auto"/>
        <w:left w:val="none" w:sz="0" w:space="0" w:color="auto"/>
        <w:bottom w:val="none" w:sz="0" w:space="0" w:color="auto"/>
        <w:right w:val="none" w:sz="0" w:space="0" w:color="auto"/>
      </w:divBdr>
    </w:div>
    <w:div w:id="521166755">
      <w:bodyDiv w:val="1"/>
      <w:marLeft w:val="0"/>
      <w:marRight w:val="0"/>
      <w:marTop w:val="0"/>
      <w:marBottom w:val="0"/>
      <w:divBdr>
        <w:top w:val="none" w:sz="0" w:space="0" w:color="auto"/>
        <w:left w:val="none" w:sz="0" w:space="0" w:color="auto"/>
        <w:bottom w:val="none" w:sz="0" w:space="0" w:color="auto"/>
        <w:right w:val="none" w:sz="0" w:space="0" w:color="auto"/>
      </w:divBdr>
    </w:div>
    <w:div w:id="524488081">
      <w:bodyDiv w:val="1"/>
      <w:marLeft w:val="0"/>
      <w:marRight w:val="0"/>
      <w:marTop w:val="0"/>
      <w:marBottom w:val="0"/>
      <w:divBdr>
        <w:top w:val="none" w:sz="0" w:space="0" w:color="auto"/>
        <w:left w:val="none" w:sz="0" w:space="0" w:color="auto"/>
        <w:bottom w:val="none" w:sz="0" w:space="0" w:color="auto"/>
        <w:right w:val="none" w:sz="0" w:space="0" w:color="auto"/>
      </w:divBdr>
    </w:div>
    <w:div w:id="529495611">
      <w:bodyDiv w:val="1"/>
      <w:marLeft w:val="0"/>
      <w:marRight w:val="0"/>
      <w:marTop w:val="0"/>
      <w:marBottom w:val="0"/>
      <w:divBdr>
        <w:top w:val="none" w:sz="0" w:space="0" w:color="auto"/>
        <w:left w:val="none" w:sz="0" w:space="0" w:color="auto"/>
        <w:bottom w:val="none" w:sz="0" w:space="0" w:color="auto"/>
        <w:right w:val="none" w:sz="0" w:space="0" w:color="auto"/>
      </w:divBdr>
    </w:div>
    <w:div w:id="532304385">
      <w:bodyDiv w:val="1"/>
      <w:marLeft w:val="0"/>
      <w:marRight w:val="0"/>
      <w:marTop w:val="0"/>
      <w:marBottom w:val="0"/>
      <w:divBdr>
        <w:top w:val="none" w:sz="0" w:space="0" w:color="auto"/>
        <w:left w:val="none" w:sz="0" w:space="0" w:color="auto"/>
        <w:bottom w:val="none" w:sz="0" w:space="0" w:color="auto"/>
        <w:right w:val="none" w:sz="0" w:space="0" w:color="auto"/>
      </w:divBdr>
    </w:div>
    <w:div w:id="534082928">
      <w:bodyDiv w:val="1"/>
      <w:marLeft w:val="0"/>
      <w:marRight w:val="0"/>
      <w:marTop w:val="0"/>
      <w:marBottom w:val="0"/>
      <w:divBdr>
        <w:top w:val="none" w:sz="0" w:space="0" w:color="auto"/>
        <w:left w:val="none" w:sz="0" w:space="0" w:color="auto"/>
        <w:bottom w:val="none" w:sz="0" w:space="0" w:color="auto"/>
        <w:right w:val="none" w:sz="0" w:space="0" w:color="auto"/>
      </w:divBdr>
    </w:div>
    <w:div w:id="539243294">
      <w:bodyDiv w:val="1"/>
      <w:marLeft w:val="0"/>
      <w:marRight w:val="0"/>
      <w:marTop w:val="0"/>
      <w:marBottom w:val="0"/>
      <w:divBdr>
        <w:top w:val="none" w:sz="0" w:space="0" w:color="auto"/>
        <w:left w:val="none" w:sz="0" w:space="0" w:color="auto"/>
        <w:bottom w:val="none" w:sz="0" w:space="0" w:color="auto"/>
        <w:right w:val="none" w:sz="0" w:space="0" w:color="auto"/>
      </w:divBdr>
    </w:div>
    <w:div w:id="543718565">
      <w:bodyDiv w:val="1"/>
      <w:marLeft w:val="0"/>
      <w:marRight w:val="0"/>
      <w:marTop w:val="0"/>
      <w:marBottom w:val="0"/>
      <w:divBdr>
        <w:top w:val="none" w:sz="0" w:space="0" w:color="auto"/>
        <w:left w:val="none" w:sz="0" w:space="0" w:color="auto"/>
        <w:bottom w:val="none" w:sz="0" w:space="0" w:color="auto"/>
        <w:right w:val="none" w:sz="0" w:space="0" w:color="auto"/>
      </w:divBdr>
    </w:div>
    <w:div w:id="546180876">
      <w:bodyDiv w:val="1"/>
      <w:marLeft w:val="0"/>
      <w:marRight w:val="0"/>
      <w:marTop w:val="0"/>
      <w:marBottom w:val="0"/>
      <w:divBdr>
        <w:top w:val="none" w:sz="0" w:space="0" w:color="auto"/>
        <w:left w:val="none" w:sz="0" w:space="0" w:color="auto"/>
        <w:bottom w:val="none" w:sz="0" w:space="0" w:color="auto"/>
        <w:right w:val="none" w:sz="0" w:space="0" w:color="auto"/>
      </w:divBdr>
    </w:div>
    <w:div w:id="546601724">
      <w:bodyDiv w:val="1"/>
      <w:marLeft w:val="0"/>
      <w:marRight w:val="0"/>
      <w:marTop w:val="0"/>
      <w:marBottom w:val="0"/>
      <w:divBdr>
        <w:top w:val="none" w:sz="0" w:space="0" w:color="auto"/>
        <w:left w:val="none" w:sz="0" w:space="0" w:color="auto"/>
        <w:bottom w:val="none" w:sz="0" w:space="0" w:color="auto"/>
        <w:right w:val="none" w:sz="0" w:space="0" w:color="auto"/>
      </w:divBdr>
    </w:div>
    <w:div w:id="547491508">
      <w:bodyDiv w:val="1"/>
      <w:marLeft w:val="0"/>
      <w:marRight w:val="0"/>
      <w:marTop w:val="0"/>
      <w:marBottom w:val="0"/>
      <w:divBdr>
        <w:top w:val="none" w:sz="0" w:space="0" w:color="auto"/>
        <w:left w:val="none" w:sz="0" w:space="0" w:color="auto"/>
        <w:bottom w:val="none" w:sz="0" w:space="0" w:color="auto"/>
        <w:right w:val="none" w:sz="0" w:space="0" w:color="auto"/>
      </w:divBdr>
    </w:div>
    <w:div w:id="553976197">
      <w:bodyDiv w:val="1"/>
      <w:marLeft w:val="0"/>
      <w:marRight w:val="0"/>
      <w:marTop w:val="0"/>
      <w:marBottom w:val="0"/>
      <w:divBdr>
        <w:top w:val="none" w:sz="0" w:space="0" w:color="auto"/>
        <w:left w:val="none" w:sz="0" w:space="0" w:color="auto"/>
        <w:bottom w:val="none" w:sz="0" w:space="0" w:color="auto"/>
        <w:right w:val="none" w:sz="0" w:space="0" w:color="auto"/>
      </w:divBdr>
    </w:div>
    <w:div w:id="564292337">
      <w:bodyDiv w:val="1"/>
      <w:marLeft w:val="0"/>
      <w:marRight w:val="0"/>
      <w:marTop w:val="0"/>
      <w:marBottom w:val="0"/>
      <w:divBdr>
        <w:top w:val="none" w:sz="0" w:space="0" w:color="auto"/>
        <w:left w:val="none" w:sz="0" w:space="0" w:color="auto"/>
        <w:bottom w:val="none" w:sz="0" w:space="0" w:color="auto"/>
        <w:right w:val="none" w:sz="0" w:space="0" w:color="auto"/>
      </w:divBdr>
    </w:div>
    <w:div w:id="569117148">
      <w:bodyDiv w:val="1"/>
      <w:marLeft w:val="0"/>
      <w:marRight w:val="0"/>
      <w:marTop w:val="0"/>
      <w:marBottom w:val="0"/>
      <w:divBdr>
        <w:top w:val="none" w:sz="0" w:space="0" w:color="auto"/>
        <w:left w:val="none" w:sz="0" w:space="0" w:color="auto"/>
        <w:bottom w:val="none" w:sz="0" w:space="0" w:color="auto"/>
        <w:right w:val="none" w:sz="0" w:space="0" w:color="auto"/>
      </w:divBdr>
    </w:div>
    <w:div w:id="569581951">
      <w:bodyDiv w:val="1"/>
      <w:marLeft w:val="0"/>
      <w:marRight w:val="0"/>
      <w:marTop w:val="0"/>
      <w:marBottom w:val="0"/>
      <w:divBdr>
        <w:top w:val="none" w:sz="0" w:space="0" w:color="auto"/>
        <w:left w:val="none" w:sz="0" w:space="0" w:color="auto"/>
        <w:bottom w:val="none" w:sz="0" w:space="0" w:color="auto"/>
        <w:right w:val="none" w:sz="0" w:space="0" w:color="auto"/>
      </w:divBdr>
    </w:div>
    <w:div w:id="589970575">
      <w:bodyDiv w:val="1"/>
      <w:marLeft w:val="0"/>
      <w:marRight w:val="0"/>
      <w:marTop w:val="0"/>
      <w:marBottom w:val="0"/>
      <w:divBdr>
        <w:top w:val="none" w:sz="0" w:space="0" w:color="auto"/>
        <w:left w:val="none" w:sz="0" w:space="0" w:color="auto"/>
        <w:bottom w:val="none" w:sz="0" w:space="0" w:color="auto"/>
        <w:right w:val="none" w:sz="0" w:space="0" w:color="auto"/>
      </w:divBdr>
    </w:div>
    <w:div w:id="592399099">
      <w:bodyDiv w:val="1"/>
      <w:marLeft w:val="0"/>
      <w:marRight w:val="0"/>
      <w:marTop w:val="0"/>
      <w:marBottom w:val="0"/>
      <w:divBdr>
        <w:top w:val="none" w:sz="0" w:space="0" w:color="auto"/>
        <w:left w:val="none" w:sz="0" w:space="0" w:color="auto"/>
        <w:bottom w:val="none" w:sz="0" w:space="0" w:color="auto"/>
        <w:right w:val="none" w:sz="0" w:space="0" w:color="auto"/>
      </w:divBdr>
    </w:div>
    <w:div w:id="599487049">
      <w:bodyDiv w:val="1"/>
      <w:marLeft w:val="0"/>
      <w:marRight w:val="0"/>
      <w:marTop w:val="0"/>
      <w:marBottom w:val="0"/>
      <w:divBdr>
        <w:top w:val="none" w:sz="0" w:space="0" w:color="auto"/>
        <w:left w:val="none" w:sz="0" w:space="0" w:color="auto"/>
        <w:bottom w:val="none" w:sz="0" w:space="0" w:color="auto"/>
        <w:right w:val="none" w:sz="0" w:space="0" w:color="auto"/>
      </w:divBdr>
    </w:div>
    <w:div w:id="600452296">
      <w:bodyDiv w:val="1"/>
      <w:marLeft w:val="0"/>
      <w:marRight w:val="0"/>
      <w:marTop w:val="0"/>
      <w:marBottom w:val="0"/>
      <w:divBdr>
        <w:top w:val="none" w:sz="0" w:space="0" w:color="auto"/>
        <w:left w:val="none" w:sz="0" w:space="0" w:color="auto"/>
        <w:bottom w:val="none" w:sz="0" w:space="0" w:color="auto"/>
        <w:right w:val="none" w:sz="0" w:space="0" w:color="auto"/>
      </w:divBdr>
    </w:div>
    <w:div w:id="604115055">
      <w:bodyDiv w:val="1"/>
      <w:marLeft w:val="0"/>
      <w:marRight w:val="0"/>
      <w:marTop w:val="0"/>
      <w:marBottom w:val="0"/>
      <w:divBdr>
        <w:top w:val="none" w:sz="0" w:space="0" w:color="auto"/>
        <w:left w:val="none" w:sz="0" w:space="0" w:color="auto"/>
        <w:bottom w:val="none" w:sz="0" w:space="0" w:color="auto"/>
        <w:right w:val="none" w:sz="0" w:space="0" w:color="auto"/>
      </w:divBdr>
    </w:div>
    <w:div w:id="604577937">
      <w:bodyDiv w:val="1"/>
      <w:marLeft w:val="0"/>
      <w:marRight w:val="0"/>
      <w:marTop w:val="0"/>
      <w:marBottom w:val="0"/>
      <w:divBdr>
        <w:top w:val="none" w:sz="0" w:space="0" w:color="auto"/>
        <w:left w:val="none" w:sz="0" w:space="0" w:color="auto"/>
        <w:bottom w:val="none" w:sz="0" w:space="0" w:color="auto"/>
        <w:right w:val="none" w:sz="0" w:space="0" w:color="auto"/>
      </w:divBdr>
    </w:div>
    <w:div w:id="609433867">
      <w:bodyDiv w:val="1"/>
      <w:marLeft w:val="0"/>
      <w:marRight w:val="0"/>
      <w:marTop w:val="0"/>
      <w:marBottom w:val="0"/>
      <w:divBdr>
        <w:top w:val="none" w:sz="0" w:space="0" w:color="auto"/>
        <w:left w:val="none" w:sz="0" w:space="0" w:color="auto"/>
        <w:bottom w:val="none" w:sz="0" w:space="0" w:color="auto"/>
        <w:right w:val="none" w:sz="0" w:space="0" w:color="auto"/>
      </w:divBdr>
    </w:div>
    <w:div w:id="612979678">
      <w:bodyDiv w:val="1"/>
      <w:marLeft w:val="0"/>
      <w:marRight w:val="0"/>
      <w:marTop w:val="0"/>
      <w:marBottom w:val="0"/>
      <w:divBdr>
        <w:top w:val="none" w:sz="0" w:space="0" w:color="auto"/>
        <w:left w:val="none" w:sz="0" w:space="0" w:color="auto"/>
        <w:bottom w:val="none" w:sz="0" w:space="0" w:color="auto"/>
        <w:right w:val="none" w:sz="0" w:space="0" w:color="auto"/>
      </w:divBdr>
    </w:div>
    <w:div w:id="617568314">
      <w:bodyDiv w:val="1"/>
      <w:marLeft w:val="0"/>
      <w:marRight w:val="0"/>
      <w:marTop w:val="0"/>
      <w:marBottom w:val="0"/>
      <w:divBdr>
        <w:top w:val="none" w:sz="0" w:space="0" w:color="auto"/>
        <w:left w:val="none" w:sz="0" w:space="0" w:color="auto"/>
        <w:bottom w:val="none" w:sz="0" w:space="0" w:color="auto"/>
        <w:right w:val="none" w:sz="0" w:space="0" w:color="auto"/>
      </w:divBdr>
    </w:div>
    <w:div w:id="625427917">
      <w:bodyDiv w:val="1"/>
      <w:marLeft w:val="0"/>
      <w:marRight w:val="0"/>
      <w:marTop w:val="0"/>
      <w:marBottom w:val="0"/>
      <w:divBdr>
        <w:top w:val="none" w:sz="0" w:space="0" w:color="auto"/>
        <w:left w:val="none" w:sz="0" w:space="0" w:color="auto"/>
        <w:bottom w:val="none" w:sz="0" w:space="0" w:color="auto"/>
        <w:right w:val="none" w:sz="0" w:space="0" w:color="auto"/>
      </w:divBdr>
    </w:div>
    <w:div w:id="636765030">
      <w:bodyDiv w:val="1"/>
      <w:marLeft w:val="0"/>
      <w:marRight w:val="0"/>
      <w:marTop w:val="0"/>
      <w:marBottom w:val="0"/>
      <w:divBdr>
        <w:top w:val="none" w:sz="0" w:space="0" w:color="auto"/>
        <w:left w:val="none" w:sz="0" w:space="0" w:color="auto"/>
        <w:bottom w:val="none" w:sz="0" w:space="0" w:color="auto"/>
        <w:right w:val="none" w:sz="0" w:space="0" w:color="auto"/>
      </w:divBdr>
    </w:div>
    <w:div w:id="641884025">
      <w:bodyDiv w:val="1"/>
      <w:marLeft w:val="0"/>
      <w:marRight w:val="0"/>
      <w:marTop w:val="0"/>
      <w:marBottom w:val="0"/>
      <w:divBdr>
        <w:top w:val="none" w:sz="0" w:space="0" w:color="auto"/>
        <w:left w:val="none" w:sz="0" w:space="0" w:color="auto"/>
        <w:bottom w:val="none" w:sz="0" w:space="0" w:color="auto"/>
        <w:right w:val="none" w:sz="0" w:space="0" w:color="auto"/>
      </w:divBdr>
    </w:div>
    <w:div w:id="644046157">
      <w:bodyDiv w:val="1"/>
      <w:marLeft w:val="0"/>
      <w:marRight w:val="0"/>
      <w:marTop w:val="0"/>
      <w:marBottom w:val="0"/>
      <w:divBdr>
        <w:top w:val="none" w:sz="0" w:space="0" w:color="auto"/>
        <w:left w:val="none" w:sz="0" w:space="0" w:color="auto"/>
        <w:bottom w:val="none" w:sz="0" w:space="0" w:color="auto"/>
        <w:right w:val="none" w:sz="0" w:space="0" w:color="auto"/>
      </w:divBdr>
    </w:div>
    <w:div w:id="645168357">
      <w:bodyDiv w:val="1"/>
      <w:marLeft w:val="0"/>
      <w:marRight w:val="0"/>
      <w:marTop w:val="0"/>
      <w:marBottom w:val="0"/>
      <w:divBdr>
        <w:top w:val="none" w:sz="0" w:space="0" w:color="auto"/>
        <w:left w:val="none" w:sz="0" w:space="0" w:color="auto"/>
        <w:bottom w:val="none" w:sz="0" w:space="0" w:color="auto"/>
        <w:right w:val="none" w:sz="0" w:space="0" w:color="auto"/>
      </w:divBdr>
    </w:div>
    <w:div w:id="667562484">
      <w:bodyDiv w:val="1"/>
      <w:marLeft w:val="0"/>
      <w:marRight w:val="0"/>
      <w:marTop w:val="0"/>
      <w:marBottom w:val="0"/>
      <w:divBdr>
        <w:top w:val="none" w:sz="0" w:space="0" w:color="auto"/>
        <w:left w:val="none" w:sz="0" w:space="0" w:color="auto"/>
        <w:bottom w:val="none" w:sz="0" w:space="0" w:color="auto"/>
        <w:right w:val="none" w:sz="0" w:space="0" w:color="auto"/>
      </w:divBdr>
    </w:div>
    <w:div w:id="676350774">
      <w:bodyDiv w:val="1"/>
      <w:marLeft w:val="0"/>
      <w:marRight w:val="0"/>
      <w:marTop w:val="0"/>
      <w:marBottom w:val="0"/>
      <w:divBdr>
        <w:top w:val="none" w:sz="0" w:space="0" w:color="auto"/>
        <w:left w:val="none" w:sz="0" w:space="0" w:color="auto"/>
        <w:bottom w:val="none" w:sz="0" w:space="0" w:color="auto"/>
        <w:right w:val="none" w:sz="0" w:space="0" w:color="auto"/>
      </w:divBdr>
    </w:div>
    <w:div w:id="682584676">
      <w:bodyDiv w:val="1"/>
      <w:marLeft w:val="0"/>
      <w:marRight w:val="0"/>
      <w:marTop w:val="0"/>
      <w:marBottom w:val="0"/>
      <w:divBdr>
        <w:top w:val="none" w:sz="0" w:space="0" w:color="auto"/>
        <w:left w:val="none" w:sz="0" w:space="0" w:color="auto"/>
        <w:bottom w:val="none" w:sz="0" w:space="0" w:color="auto"/>
        <w:right w:val="none" w:sz="0" w:space="0" w:color="auto"/>
      </w:divBdr>
    </w:div>
    <w:div w:id="686104823">
      <w:bodyDiv w:val="1"/>
      <w:marLeft w:val="0"/>
      <w:marRight w:val="0"/>
      <w:marTop w:val="0"/>
      <w:marBottom w:val="0"/>
      <w:divBdr>
        <w:top w:val="none" w:sz="0" w:space="0" w:color="auto"/>
        <w:left w:val="none" w:sz="0" w:space="0" w:color="auto"/>
        <w:bottom w:val="none" w:sz="0" w:space="0" w:color="auto"/>
        <w:right w:val="none" w:sz="0" w:space="0" w:color="auto"/>
      </w:divBdr>
    </w:div>
    <w:div w:id="688457241">
      <w:bodyDiv w:val="1"/>
      <w:marLeft w:val="0"/>
      <w:marRight w:val="0"/>
      <w:marTop w:val="0"/>
      <w:marBottom w:val="0"/>
      <w:divBdr>
        <w:top w:val="none" w:sz="0" w:space="0" w:color="auto"/>
        <w:left w:val="none" w:sz="0" w:space="0" w:color="auto"/>
        <w:bottom w:val="none" w:sz="0" w:space="0" w:color="auto"/>
        <w:right w:val="none" w:sz="0" w:space="0" w:color="auto"/>
      </w:divBdr>
    </w:div>
    <w:div w:id="696275072">
      <w:bodyDiv w:val="1"/>
      <w:marLeft w:val="0"/>
      <w:marRight w:val="0"/>
      <w:marTop w:val="0"/>
      <w:marBottom w:val="0"/>
      <w:divBdr>
        <w:top w:val="none" w:sz="0" w:space="0" w:color="auto"/>
        <w:left w:val="none" w:sz="0" w:space="0" w:color="auto"/>
        <w:bottom w:val="none" w:sz="0" w:space="0" w:color="auto"/>
        <w:right w:val="none" w:sz="0" w:space="0" w:color="auto"/>
      </w:divBdr>
    </w:div>
    <w:div w:id="708334445">
      <w:bodyDiv w:val="1"/>
      <w:marLeft w:val="0"/>
      <w:marRight w:val="0"/>
      <w:marTop w:val="0"/>
      <w:marBottom w:val="0"/>
      <w:divBdr>
        <w:top w:val="none" w:sz="0" w:space="0" w:color="auto"/>
        <w:left w:val="none" w:sz="0" w:space="0" w:color="auto"/>
        <w:bottom w:val="none" w:sz="0" w:space="0" w:color="auto"/>
        <w:right w:val="none" w:sz="0" w:space="0" w:color="auto"/>
      </w:divBdr>
    </w:div>
    <w:div w:id="724790295">
      <w:bodyDiv w:val="1"/>
      <w:marLeft w:val="0"/>
      <w:marRight w:val="0"/>
      <w:marTop w:val="0"/>
      <w:marBottom w:val="0"/>
      <w:divBdr>
        <w:top w:val="none" w:sz="0" w:space="0" w:color="auto"/>
        <w:left w:val="none" w:sz="0" w:space="0" w:color="auto"/>
        <w:bottom w:val="none" w:sz="0" w:space="0" w:color="auto"/>
        <w:right w:val="none" w:sz="0" w:space="0" w:color="auto"/>
      </w:divBdr>
    </w:div>
    <w:div w:id="725640390">
      <w:bodyDiv w:val="1"/>
      <w:marLeft w:val="0"/>
      <w:marRight w:val="0"/>
      <w:marTop w:val="0"/>
      <w:marBottom w:val="0"/>
      <w:divBdr>
        <w:top w:val="none" w:sz="0" w:space="0" w:color="auto"/>
        <w:left w:val="none" w:sz="0" w:space="0" w:color="auto"/>
        <w:bottom w:val="none" w:sz="0" w:space="0" w:color="auto"/>
        <w:right w:val="none" w:sz="0" w:space="0" w:color="auto"/>
      </w:divBdr>
    </w:div>
    <w:div w:id="726881114">
      <w:bodyDiv w:val="1"/>
      <w:marLeft w:val="0"/>
      <w:marRight w:val="0"/>
      <w:marTop w:val="0"/>
      <w:marBottom w:val="0"/>
      <w:divBdr>
        <w:top w:val="none" w:sz="0" w:space="0" w:color="auto"/>
        <w:left w:val="none" w:sz="0" w:space="0" w:color="auto"/>
        <w:bottom w:val="none" w:sz="0" w:space="0" w:color="auto"/>
        <w:right w:val="none" w:sz="0" w:space="0" w:color="auto"/>
      </w:divBdr>
    </w:div>
    <w:div w:id="728461332">
      <w:bodyDiv w:val="1"/>
      <w:marLeft w:val="0"/>
      <w:marRight w:val="0"/>
      <w:marTop w:val="0"/>
      <w:marBottom w:val="0"/>
      <w:divBdr>
        <w:top w:val="none" w:sz="0" w:space="0" w:color="auto"/>
        <w:left w:val="none" w:sz="0" w:space="0" w:color="auto"/>
        <w:bottom w:val="none" w:sz="0" w:space="0" w:color="auto"/>
        <w:right w:val="none" w:sz="0" w:space="0" w:color="auto"/>
      </w:divBdr>
    </w:div>
    <w:div w:id="743724917">
      <w:bodyDiv w:val="1"/>
      <w:marLeft w:val="0"/>
      <w:marRight w:val="0"/>
      <w:marTop w:val="0"/>
      <w:marBottom w:val="0"/>
      <w:divBdr>
        <w:top w:val="none" w:sz="0" w:space="0" w:color="auto"/>
        <w:left w:val="none" w:sz="0" w:space="0" w:color="auto"/>
        <w:bottom w:val="none" w:sz="0" w:space="0" w:color="auto"/>
        <w:right w:val="none" w:sz="0" w:space="0" w:color="auto"/>
      </w:divBdr>
    </w:div>
    <w:div w:id="754664766">
      <w:bodyDiv w:val="1"/>
      <w:marLeft w:val="0"/>
      <w:marRight w:val="0"/>
      <w:marTop w:val="0"/>
      <w:marBottom w:val="0"/>
      <w:divBdr>
        <w:top w:val="none" w:sz="0" w:space="0" w:color="auto"/>
        <w:left w:val="none" w:sz="0" w:space="0" w:color="auto"/>
        <w:bottom w:val="none" w:sz="0" w:space="0" w:color="auto"/>
        <w:right w:val="none" w:sz="0" w:space="0" w:color="auto"/>
      </w:divBdr>
    </w:div>
    <w:div w:id="756291134">
      <w:bodyDiv w:val="1"/>
      <w:marLeft w:val="0"/>
      <w:marRight w:val="0"/>
      <w:marTop w:val="0"/>
      <w:marBottom w:val="0"/>
      <w:divBdr>
        <w:top w:val="none" w:sz="0" w:space="0" w:color="auto"/>
        <w:left w:val="none" w:sz="0" w:space="0" w:color="auto"/>
        <w:bottom w:val="none" w:sz="0" w:space="0" w:color="auto"/>
        <w:right w:val="none" w:sz="0" w:space="0" w:color="auto"/>
      </w:divBdr>
    </w:div>
    <w:div w:id="758912750">
      <w:bodyDiv w:val="1"/>
      <w:marLeft w:val="0"/>
      <w:marRight w:val="0"/>
      <w:marTop w:val="0"/>
      <w:marBottom w:val="0"/>
      <w:divBdr>
        <w:top w:val="none" w:sz="0" w:space="0" w:color="auto"/>
        <w:left w:val="none" w:sz="0" w:space="0" w:color="auto"/>
        <w:bottom w:val="none" w:sz="0" w:space="0" w:color="auto"/>
        <w:right w:val="none" w:sz="0" w:space="0" w:color="auto"/>
      </w:divBdr>
    </w:div>
    <w:div w:id="784690572">
      <w:bodyDiv w:val="1"/>
      <w:marLeft w:val="0"/>
      <w:marRight w:val="0"/>
      <w:marTop w:val="0"/>
      <w:marBottom w:val="0"/>
      <w:divBdr>
        <w:top w:val="none" w:sz="0" w:space="0" w:color="auto"/>
        <w:left w:val="none" w:sz="0" w:space="0" w:color="auto"/>
        <w:bottom w:val="none" w:sz="0" w:space="0" w:color="auto"/>
        <w:right w:val="none" w:sz="0" w:space="0" w:color="auto"/>
      </w:divBdr>
    </w:div>
    <w:div w:id="785346487">
      <w:bodyDiv w:val="1"/>
      <w:marLeft w:val="0"/>
      <w:marRight w:val="0"/>
      <w:marTop w:val="0"/>
      <w:marBottom w:val="0"/>
      <w:divBdr>
        <w:top w:val="none" w:sz="0" w:space="0" w:color="auto"/>
        <w:left w:val="none" w:sz="0" w:space="0" w:color="auto"/>
        <w:bottom w:val="none" w:sz="0" w:space="0" w:color="auto"/>
        <w:right w:val="none" w:sz="0" w:space="0" w:color="auto"/>
      </w:divBdr>
    </w:div>
    <w:div w:id="798644962">
      <w:bodyDiv w:val="1"/>
      <w:marLeft w:val="0"/>
      <w:marRight w:val="0"/>
      <w:marTop w:val="0"/>
      <w:marBottom w:val="0"/>
      <w:divBdr>
        <w:top w:val="none" w:sz="0" w:space="0" w:color="auto"/>
        <w:left w:val="none" w:sz="0" w:space="0" w:color="auto"/>
        <w:bottom w:val="none" w:sz="0" w:space="0" w:color="auto"/>
        <w:right w:val="none" w:sz="0" w:space="0" w:color="auto"/>
      </w:divBdr>
    </w:div>
    <w:div w:id="801654853">
      <w:bodyDiv w:val="1"/>
      <w:marLeft w:val="0"/>
      <w:marRight w:val="0"/>
      <w:marTop w:val="0"/>
      <w:marBottom w:val="0"/>
      <w:divBdr>
        <w:top w:val="none" w:sz="0" w:space="0" w:color="auto"/>
        <w:left w:val="none" w:sz="0" w:space="0" w:color="auto"/>
        <w:bottom w:val="none" w:sz="0" w:space="0" w:color="auto"/>
        <w:right w:val="none" w:sz="0" w:space="0" w:color="auto"/>
      </w:divBdr>
    </w:div>
    <w:div w:id="801928382">
      <w:bodyDiv w:val="1"/>
      <w:marLeft w:val="0"/>
      <w:marRight w:val="0"/>
      <w:marTop w:val="0"/>
      <w:marBottom w:val="0"/>
      <w:divBdr>
        <w:top w:val="none" w:sz="0" w:space="0" w:color="auto"/>
        <w:left w:val="none" w:sz="0" w:space="0" w:color="auto"/>
        <w:bottom w:val="none" w:sz="0" w:space="0" w:color="auto"/>
        <w:right w:val="none" w:sz="0" w:space="0" w:color="auto"/>
      </w:divBdr>
    </w:div>
    <w:div w:id="809713902">
      <w:bodyDiv w:val="1"/>
      <w:marLeft w:val="0"/>
      <w:marRight w:val="0"/>
      <w:marTop w:val="0"/>
      <w:marBottom w:val="0"/>
      <w:divBdr>
        <w:top w:val="none" w:sz="0" w:space="0" w:color="auto"/>
        <w:left w:val="none" w:sz="0" w:space="0" w:color="auto"/>
        <w:bottom w:val="none" w:sz="0" w:space="0" w:color="auto"/>
        <w:right w:val="none" w:sz="0" w:space="0" w:color="auto"/>
      </w:divBdr>
    </w:div>
    <w:div w:id="813137816">
      <w:bodyDiv w:val="1"/>
      <w:marLeft w:val="0"/>
      <w:marRight w:val="0"/>
      <w:marTop w:val="0"/>
      <w:marBottom w:val="0"/>
      <w:divBdr>
        <w:top w:val="none" w:sz="0" w:space="0" w:color="auto"/>
        <w:left w:val="none" w:sz="0" w:space="0" w:color="auto"/>
        <w:bottom w:val="none" w:sz="0" w:space="0" w:color="auto"/>
        <w:right w:val="none" w:sz="0" w:space="0" w:color="auto"/>
      </w:divBdr>
    </w:div>
    <w:div w:id="833838062">
      <w:bodyDiv w:val="1"/>
      <w:marLeft w:val="0"/>
      <w:marRight w:val="0"/>
      <w:marTop w:val="0"/>
      <w:marBottom w:val="0"/>
      <w:divBdr>
        <w:top w:val="none" w:sz="0" w:space="0" w:color="auto"/>
        <w:left w:val="none" w:sz="0" w:space="0" w:color="auto"/>
        <w:bottom w:val="none" w:sz="0" w:space="0" w:color="auto"/>
        <w:right w:val="none" w:sz="0" w:space="0" w:color="auto"/>
      </w:divBdr>
    </w:div>
    <w:div w:id="847990375">
      <w:bodyDiv w:val="1"/>
      <w:marLeft w:val="0"/>
      <w:marRight w:val="0"/>
      <w:marTop w:val="0"/>
      <w:marBottom w:val="0"/>
      <w:divBdr>
        <w:top w:val="none" w:sz="0" w:space="0" w:color="auto"/>
        <w:left w:val="none" w:sz="0" w:space="0" w:color="auto"/>
        <w:bottom w:val="none" w:sz="0" w:space="0" w:color="auto"/>
        <w:right w:val="none" w:sz="0" w:space="0" w:color="auto"/>
      </w:divBdr>
    </w:div>
    <w:div w:id="852383333">
      <w:bodyDiv w:val="1"/>
      <w:marLeft w:val="0"/>
      <w:marRight w:val="0"/>
      <w:marTop w:val="0"/>
      <w:marBottom w:val="0"/>
      <w:divBdr>
        <w:top w:val="none" w:sz="0" w:space="0" w:color="auto"/>
        <w:left w:val="none" w:sz="0" w:space="0" w:color="auto"/>
        <w:bottom w:val="none" w:sz="0" w:space="0" w:color="auto"/>
        <w:right w:val="none" w:sz="0" w:space="0" w:color="auto"/>
      </w:divBdr>
    </w:div>
    <w:div w:id="854921788">
      <w:bodyDiv w:val="1"/>
      <w:marLeft w:val="0"/>
      <w:marRight w:val="0"/>
      <w:marTop w:val="0"/>
      <w:marBottom w:val="0"/>
      <w:divBdr>
        <w:top w:val="none" w:sz="0" w:space="0" w:color="auto"/>
        <w:left w:val="none" w:sz="0" w:space="0" w:color="auto"/>
        <w:bottom w:val="none" w:sz="0" w:space="0" w:color="auto"/>
        <w:right w:val="none" w:sz="0" w:space="0" w:color="auto"/>
      </w:divBdr>
    </w:div>
    <w:div w:id="857352773">
      <w:bodyDiv w:val="1"/>
      <w:marLeft w:val="0"/>
      <w:marRight w:val="0"/>
      <w:marTop w:val="0"/>
      <w:marBottom w:val="0"/>
      <w:divBdr>
        <w:top w:val="none" w:sz="0" w:space="0" w:color="auto"/>
        <w:left w:val="none" w:sz="0" w:space="0" w:color="auto"/>
        <w:bottom w:val="none" w:sz="0" w:space="0" w:color="auto"/>
        <w:right w:val="none" w:sz="0" w:space="0" w:color="auto"/>
      </w:divBdr>
    </w:div>
    <w:div w:id="871110597">
      <w:bodyDiv w:val="1"/>
      <w:marLeft w:val="0"/>
      <w:marRight w:val="0"/>
      <w:marTop w:val="0"/>
      <w:marBottom w:val="0"/>
      <w:divBdr>
        <w:top w:val="none" w:sz="0" w:space="0" w:color="auto"/>
        <w:left w:val="none" w:sz="0" w:space="0" w:color="auto"/>
        <w:bottom w:val="none" w:sz="0" w:space="0" w:color="auto"/>
        <w:right w:val="none" w:sz="0" w:space="0" w:color="auto"/>
      </w:divBdr>
    </w:div>
    <w:div w:id="875117570">
      <w:bodyDiv w:val="1"/>
      <w:marLeft w:val="0"/>
      <w:marRight w:val="0"/>
      <w:marTop w:val="0"/>
      <w:marBottom w:val="0"/>
      <w:divBdr>
        <w:top w:val="none" w:sz="0" w:space="0" w:color="auto"/>
        <w:left w:val="none" w:sz="0" w:space="0" w:color="auto"/>
        <w:bottom w:val="none" w:sz="0" w:space="0" w:color="auto"/>
        <w:right w:val="none" w:sz="0" w:space="0" w:color="auto"/>
      </w:divBdr>
      <w:divsChild>
        <w:div w:id="1333068177">
          <w:marLeft w:val="0"/>
          <w:marRight w:val="0"/>
          <w:marTop w:val="0"/>
          <w:marBottom w:val="0"/>
          <w:divBdr>
            <w:top w:val="none" w:sz="0" w:space="0" w:color="auto"/>
            <w:left w:val="none" w:sz="0" w:space="0" w:color="auto"/>
            <w:bottom w:val="none" w:sz="0" w:space="0" w:color="auto"/>
            <w:right w:val="none" w:sz="0" w:space="0" w:color="auto"/>
          </w:divBdr>
        </w:div>
        <w:div w:id="399136971">
          <w:marLeft w:val="0"/>
          <w:marRight w:val="0"/>
          <w:marTop w:val="0"/>
          <w:marBottom w:val="0"/>
          <w:divBdr>
            <w:top w:val="none" w:sz="0" w:space="0" w:color="auto"/>
            <w:left w:val="none" w:sz="0" w:space="0" w:color="auto"/>
            <w:bottom w:val="none" w:sz="0" w:space="0" w:color="auto"/>
            <w:right w:val="none" w:sz="0" w:space="0" w:color="auto"/>
          </w:divBdr>
        </w:div>
        <w:div w:id="1970042468">
          <w:marLeft w:val="0"/>
          <w:marRight w:val="0"/>
          <w:marTop w:val="0"/>
          <w:marBottom w:val="0"/>
          <w:divBdr>
            <w:top w:val="none" w:sz="0" w:space="0" w:color="auto"/>
            <w:left w:val="none" w:sz="0" w:space="0" w:color="auto"/>
            <w:bottom w:val="none" w:sz="0" w:space="0" w:color="auto"/>
            <w:right w:val="none" w:sz="0" w:space="0" w:color="auto"/>
          </w:divBdr>
        </w:div>
        <w:div w:id="2049573308">
          <w:marLeft w:val="0"/>
          <w:marRight w:val="0"/>
          <w:marTop w:val="0"/>
          <w:marBottom w:val="0"/>
          <w:divBdr>
            <w:top w:val="none" w:sz="0" w:space="0" w:color="auto"/>
            <w:left w:val="none" w:sz="0" w:space="0" w:color="auto"/>
            <w:bottom w:val="none" w:sz="0" w:space="0" w:color="auto"/>
            <w:right w:val="none" w:sz="0" w:space="0" w:color="auto"/>
          </w:divBdr>
        </w:div>
        <w:div w:id="587541089">
          <w:marLeft w:val="0"/>
          <w:marRight w:val="0"/>
          <w:marTop w:val="0"/>
          <w:marBottom w:val="0"/>
          <w:divBdr>
            <w:top w:val="none" w:sz="0" w:space="0" w:color="auto"/>
            <w:left w:val="none" w:sz="0" w:space="0" w:color="auto"/>
            <w:bottom w:val="none" w:sz="0" w:space="0" w:color="auto"/>
            <w:right w:val="none" w:sz="0" w:space="0" w:color="auto"/>
          </w:divBdr>
        </w:div>
        <w:div w:id="1296832399">
          <w:marLeft w:val="0"/>
          <w:marRight w:val="0"/>
          <w:marTop w:val="0"/>
          <w:marBottom w:val="0"/>
          <w:divBdr>
            <w:top w:val="none" w:sz="0" w:space="0" w:color="auto"/>
            <w:left w:val="none" w:sz="0" w:space="0" w:color="auto"/>
            <w:bottom w:val="none" w:sz="0" w:space="0" w:color="auto"/>
            <w:right w:val="none" w:sz="0" w:space="0" w:color="auto"/>
          </w:divBdr>
        </w:div>
        <w:div w:id="1337079326">
          <w:marLeft w:val="0"/>
          <w:marRight w:val="0"/>
          <w:marTop w:val="0"/>
          <w:marBottom w:val="0"/>
          <w:divBdr>
            <w:top w:val="none" w:sz="0" w:space="0" w:color="auto"/>
            <w:left w:val="none" w:sz="0" w:space="0" w:color="auto"/>
            <w:bottom w:val="none" w:sz="0" w:space="0" w:color="auto"/>
            <w:right w:val="none" w:sz="0" w:space="0" w:color="auto"/>
          </w:divBdr>
        </w:div>
        <w:div w:id="802816060">
          <w:marLeft w:val="0"/>
          <w:marRight w:val="0"/>
          <w:marTop w:val="0"/>
          <w:marBottom w:val="0"/>
          <w:divBdr>
            <w:top w:val="none" w:sz="0" w:space="0" w:color="auto"/>
            <w:left w:val="none" w:sz="0" w:space="0" w:color="auto"/>
            <w:bottom w:val="none" w:sz="0" w:space="0" w:color="auto"/>
            <w:right w:val="none" w:sz="0" w:space="0" w:color="auto"/>
          </w:divBdr>
        </w:div>
        <w:div w:id="237985773">
          <w:marLeft w:val="0"/>
          <w:marRight w:val="0"/>
          <w:marTop w:val="0"/>
          <w:marBottom w:val="0"/>
          <w:divBdr>
            <w:top w:val="none" w:sz="0" w:space="0" w:color="auto"/>
            <w:left w:val="none" w:sz="0" w:space="0" w:color="auto"/>
            <w:bottom w:val="none" w:sz="0" w:space="0" w:color="auto"/>
            <w:right w:val="none" w:sz="0" w:space="0" w:color="auto"/>
          </w:divBdr>
        </w:div>
        <w:div w:id="955404225">
          <w:marLeft w:val="0"/>
          <w:marRight w:val="0"/>
          <w:marTop w:val="0"/>
          <w:marBottom w:val="0"/>
          <w:divBdr>
            <w:top w:val="none" w:sz="0" w:space="0" w:color="auto"/>
            <w:left w:val="none" w:sz="0" w:space="0" w:color="auto"/>
            <w:bottom w:val="none" w:sz="0" w:space="0" w:color="auto"/>
            <w:right w:val="none" w:sz="0" w:space="0" w:color="auto"/>
          </w:divBdr>
        </w:div>
        <w:div w:id="1133601375">
          <w:marLeft w:val="0"/>
          <w:marRight w:val="0"/>
          <w:marTop w:val="0"/>
          <w:marBottom w:val="0"/>
          <w:divBdr>
            <w:top w:val="none" w:sz="0" w:space="0" w:color="auto"/>
            <w:left w:val="none" w:sz="0" w:space="0" w:color="auto"/>
            <w:bottom w:val="none" w:sz="0" w:space="0" w:color="auto"/>
            <w:right w:val="none" w:sz="0" w:space="0" w:color="auto"/>
          </w:divBdr>
        </w:div>
        <w:div w:id="2052338562">
          <w:marLeft w:val="0"/>
          <w:marRight w:val="0"/>
          <w:marTop w:val="0"/>
          <w:marBottom w:val="0"/>
          <w:divBdr>
            <w:top w:val="none" w:sz="0" w:space="0" w:color="auto"/>
            <w:left w:val="none" w:sz="0" w:space="0" w:color="auto"/>
            <w:bottom w:val="none" w:sz="0" w:space="0" w:color="auto"/>
            <w:right w:val="none" w:sz="0" w:space="0" w:color="auto"/>
          </w:divBdr>
        </w:div>
        <w:div w:id="216019470">
          <w:marLeft w:val="0"/>
          <w:marRight w:val="0"/>
          <w:marTop w:val="0"/>
          <w:marBottom w:val="0"/>
          <w:divBdr>
            <w:top w:val="none" w:sz="0" w:space="0" w:color="auto"/>
            <w:left w:val="none" w:sz="0" w:space="0" w:color="auto"/>
            <w:bottom w:val="none" w:sz="0" w:space="0" w:color="auto"/>
            <w:right w:val="none" w:sz="0" w:space="0" w:color="auto"/>
          </w:divBdr>
        </w:div>
        <w:div w:id="1704356806">
          <w:marLeft w:val="0"/>
          <w:marRight w:val="0"/>
          <w:marTop w:val="0"/>
          <w:marBottom w:val="0"/>
          <w:divBdr>
            <w:top w:val="none" w:sz="0" w:space="0" w:color="auto"/>
            <w:left w:val="none" w:sz="0" w:space="0" w:color="auto"/>
            <w:bottom w:val="none" w:sz="0" w:space="0" w:color="auto"/>
            <w:right w:val="none" w:sz="0" w:space="0" w:color="auto"/>
          </w:divBdr>
        </w:div>
        <w:div w:id="775371616">
          <w:marLeft w:val="0"/>
          <w:marRight w:val="0"/>
          <w:marTop w:val="0"/>
          <w:marBottom w:val="0"/>
          <w:divBdr>
            <w:top w:val="none" w:sz="0" w:space="0" w:color="auto"/>
            <w:left w:val="none" w:sz="0" w:space="0" w:color="auto"/>
            <w:bottom w:val="none" w:sz="0" w:space="0" w:color="auto"/>
            <w:right w:val="none" w:sz="0" w:space="0" w:color="auto"/>
          </w:divBdr>
        </w:div>
        <w:div w:id="1647204106">
          <w:marLeft w:val="0"/>
          <w:marRight w:val="0"/>
          <w:marTop w:val="0"/>
          <w:marBottom w:val="0"/>
          <w:divBdr>
            <w:top w:val="none" w:sz="0" w:space="0" w:color="auto"/>
            <w:left w:val="none" w:sz="0" w:space="0" w:color="auto"/>
            <w:bottom w:val="none" w:sz="0" w:space="0" w:color="auto"/>
            <w:right w:val="none" w:sz="0" w:space="0" w:color="auto"/>
          </w:divBdr>
        </w:div>
        <w:div w:id="703754774">
          <w:marLeft w:val="0"/>
          <w:marRight w:val="0"/>
          <w:marTop w:val="0"/>
          <w:marBottom w:val="0"/>
          <w:divBdr>
            <w:top w:val="none" w:sz="0" w:space="0" w:color="auto"/>
            <w:left w:val="none" w:sz="0" w:space="0" w:color="auto"/>
            <w:bottom w:val="none" w:sz="0" w:space="0" w:color="auto"/>
            <w:right w:val="none" w:sz="0" w:space="0" w:color="auto"/>
          </w:divBdr>
        </w:div>
        <w:div w:id="1699891850">
          <w:marLeft w:val="0"/>
          <w:marRight w:val="0"/>
          <w:marTop w:val="0"/>
          <w:marBottom w:val="0"/>
          <w:divBdr>
            <w:top w:val="none" w:sz="0" w:space="0" w:color="auto"/>
            <w:left w:val="none" w:sz="0" w:space="0" w:color="auto"/>
            <w:bottom w:val="none" w:sz="0" w:space="0" w:color="auto"/>
            <w:right w:val="none" w:sz="0" w:space="0" w:color="auto"/>
          </w:divBdr>
        </w:div>
        <w:div w:id="548032261">
          <w:marLeft w:val="0"/>
          <w:marRight w:val="0"/>
          <w:marTop w:val="0"/>
          <w:marBottom w:val="0"/>
          <w:divBdr>
            <w:top w:val="none" w:sz="0" w:space="0" w:color="auto"/>
            <w:left w:val="none" w:sz="0" w:space="0" w:color="auto"/>
            <w:bottom w:val="none" w:sz="0" w:space="0" w:color="auto"/>
            <w:right w:val="none" w:sz="0" w:space="0" w:color="auto"/>
          </w:divBdr>
        </w:div>
        <w:div w:id="338196113">
          <w:marLeft w:val="0"/>
          <w:marRight w:val="0"/>
          <w:marTop w:val="0"/>
          <w:marBottom w:val="0"/>
          <w:divBdr>
            <w:top w:val="none" w:sz="0" w:space="0" w:color="auto"/>
            <w:left w:val="none" w:sz="0" w:space="0" w:color="auto"/>
            <w:bottom w:val="none" w:sz="0" w:space="0" w:color="auto"/>
            <w:right w:val="none" w:sz="0" w:space="0" w:color="auto"/>
          </w:divBdr>
        </w:div>
      </w:divsChild>
    </w:div>
    <w:div w:id="876241911">
      <w:bodyDiv w:val="1"/>
      <w:marLeft w:val="0"/>
      <w:marRight w:val="0"/>
      <w:marTop w:val="0"/>
      <w:marBottom w:val="0"/>
      <w:divBdr>
        <w:top w:val="none" w:sz="0" w:space="0" w:color="auto"/>
        <w:left w:val="none" w:sz="0" w:space="0" w:color="auto"/>
        <w:bottom w:val="none" w:sz="0" w:space="0" w:color="auto"/>
        <w:right w:val="none" w:sz="0" w:space="0" w:color="auto"/>
      </w:divBdr>
      <w:divsChild>
        <w:div w:id="1046682920">
          <w:marLeft w:val="0"/>
          <w:marRight w:val="0"/>
          <w:marTop w:val="0"/>
          <w:marBottom w:val="0"/>
          <w:divBdr>
            <w:top w:val="none" w:sz="0" w:space="0" w:color="auto"/>
            <w:left w:val="none" w:sz="0" w:space="0" w:color="auto"/>
            <w:bottom w:val="none" w:sz="0" w:space="0" w:color="auto"/>
            <w:right w:val="none" w:sz="0" w:space="0" w:color="auto"/>
          </w:divBdr>
        </w:div>
        <w:div w:id="417336562">
          <w:marLeft w:val="0"/>
          <w:marRight w:val="0"/>
          <w:marTop w:val="0"/>
          <w:marBottom w:val="0"/>
          <w:divBdr>
            <w:top w:val="none" w:sz="0" w:space="0" w:color="auto"/>
            <w:left w:val="none" w:sz="0" w:space="0" w:color="auto"/>
            <w:bottom w:val="none" w:sz="0" w:space="0" w:color="auto"/>
            <w:right w:val="none" w:sz="0" w:space="0" w:color="auto"/>
          </w:divBdr>
        </w:div>
        <w:div w:id="756441380">
          <w:marLeft w:val="0"/>
          <w:marRight w:val="0"/>
          <w:marTop w:val="0"/>
          <w:marBottom w:val="0"/>
          <w:divBdr>
            <w:top w:val="none" w:sz="0" w:space="0" w:color="auto"/>
            <w:left w:val="none" w:sz="0" w:space="0" w:color="auto"/>
            <w:bottom w:val="none" w:sz="0" w:space="0" w:color="auto"/>
            <w:right w:val="none" w:sz="0" w:space="0" w:color="auto"/>
          </w:divBdr>
        </w:div>
        <w:div w:id="1080297131">
          <w:marLeft w:val="0"/>
          <w:marRight w:val="0"/>
          <w:marTop w:val="0"/>
          <w:marBottom w:val="0"/>
          <w:divBdr>
            <w:top w:val="none" w:sz="0" w:space="0" w:color="auto"/>
            <w:left w:val="none" w:sz="0" w:space="0" w:color="auto"/>
            <w:bottom w:val="none" w:sz="0" w:space="0" w:color="auto"/>
            <w:right w:val="none" w:sz="0" w:space="0" w:color="auto"/>
          </w:divBdr>
        </w:div>
        <w:div w:id="1461460472">
          <w:marLeft w:val="0"/>
          <w:marRight w:val="0"/>
          <w:marTop w:val="0"/>
          <w:marBottom w:val="0"/>
          <w:divBdr>
            <w:top w:val="none" w:sz="0" w:space="0" w:color="auto"/>
            <w:left w:val="none" w:sz="0" w:space="0" w:color="auto"/>
            <w:bottom w:val="none" w:sz="0" w:space="0" w:color="auto"/>
            <w:right w:val="none" w:sz="0" w:space="0" w:color="auto"/>
          </w:divBdr>
        </w:div>
        <w:div w:id="1437866252">
          <w:marLeft w:val="0"/>
          <w:marRight w:val="0"/>
          <w:marTop w:val="0"/>
          <w:marBottom w:val="0"/>
          <w:divBdr>
            <w:top w:val="none" w:sz="0" w:space="0" w:color="auto"/>
            <w:left w:val="none" w:sz="0" w:space="0" w:color="auto"/>
            <w:bottom w:val="none" w:sz="0" w:space="0" w:color="auto"/>
            <w:right w:val="none" w:sz="0" w:space="0" w:color="auto"/>
          </w:divBdr>
        </w:div>
        <w:div w:id="2061440464">
          <w:marLeft w:val="0"/>
          <w:marRight w:val="0"/>
          <w:marTop w:val="0"/>
          <w:marBottom w:val="0"/>
          <w:divBdr>
            <w:top w:val="none" w:sz="0" w:space="0" w:color="auto"/>
            <w:left w:val="none" w:sz="0" w:space="0" w:color="auto"/>
            <w:bottom w:val="none" w:sz="0" w:space="0" w:color="auto"/>
            <w:right w:val="none" w:sz="0" w:space="0" w:color="auto"/>
          </w:divBdr>
        </w:div>
        <w:div w:id="1337269992">
          <w:marLeft w:val="0"/>
          <w:marRight w:val="0"/>
          <w:marTop w:val="0"/>
          <w:marBottom w:val="0"/>
          <w:divBdr>
            <w:top w:val="none" w:sz="0" w:space="0" w:color="auto"/>
            <w:left w:val="none" w:sz="0" w:space="0" w:color="auto"/>
            <w:bottom w:val="none" w:sz="0" w:space="0" w:color="auto"/>
            <w:right w:val="none" w:sz="0" w:space="0" w:color="auto"/>
          </w:divBdr>
        </w:div>
        <w:div w:id="838236450">
          <w:marLeft w:val="0"/>
          <w:marRight w:val="0"/>
          <w:marTop w:val="0"/>
          <w:marBottom w:val="0"/>
          <w:divBdr>
            <w:top w:val="none" w:sz="0" w:space="0" w:color="auto"/>
            <w:left w:val="none" w:sz="0" w:space="0" w:color="auto"/>
            <w:bottom w:val="none" w:sz="0" w:space="0" w:color="auto"/>
            <w:right w:val="none" w:sz="0" w:space="0" w:color="auto"/>
          </w:divBdr>
        </w:div>
        <w:div w:id="836730274">
          <w:marLeft w:val="0"/>
          <w:marRight w:val="0"/>
          <w:marTop w:val="0"/>
          <w:marBottom w:val="0"/>
          <w:divBdr>
            <w:top w:val="none" w:sz="0" w:space="0" w:color="auto"/>
            <w:left w:val="none" w:sz="0" w:space="0" w:color="auto"/>
            <w:bottom w:val="none" w:sz="0" w:space="0" w:color="auto"/>
            <w:right w:val="none" w:sz="0" w:space="0" w:color="auto"/>
          </w:divBdr>
        </w:div>
        <w:div w:id="1504511289">
          <w:marLeft w:val="0"/>
          <w:marRight w:val="0"/>
          <w:marTop w:val="0"/>
          <w:marBottom w:val="0"/>
          <w:divBdr>
            <w:top w:val="none" w:sz="0" w:space="0" w:color="auto"/>
            <w:left w:val="none" w:sz="0" w:space="0" w:color="auto"/>
            <w:bottom w:val="none" w:sz="0" w:space="0" w:color="auto"/>
            <w:right w:val="none" w:sz="0" w:space="0" w:color="auto"/>
          </w:divBdr>
        </w:div>
        <w:div w:id="1805731631">
          <w:marLeft w:val="0"/>
          <w:marRight w:val="0"/>
          <w:marTop w:val="0"/>
          <w:marBottom w:val="0"/>
          <w:divBdr>
            <w:top w:val="none" w:sz="0" w:space="0" w:color="auto"/>
            <w:left w:val="none" w:sz="0" w:space="0" w:color="auto"/>
            <w:bottom w:val="none" w:sz="0" w:space="0" w:color="auto"/>
            <w:right w:val="none" w:sz="0" w:space="0" w:color="auto"/>
          </w:divBdr>
        </w:div>
        <w:div w:id="1955746368">
          <w:marLeft w:val="0"/>
          <w:marRight w:val="0"/>
          <w:marTop w:val="0"/>
          <w:marBottom w:val="0"/>
          <w:divBdr>
            <w:top w:val="none" w:sz="0" w:space="0" w:color="auto"/>
            <w:left w:val="none" w:sz="0" w:space="0" w:color="auto"/>
            <w:bottom w:val="none" w:sz="0" w:space="0" w:color="auto"/>
            <w:right w:val="none" w:sz="0" w:space="0" w:color="auto"/>
          </w:divBdr>
        </w:div>
        <w:div w:id="1942646519">
          <w:marLeft w:val="0"/>
          <w:marRight w:val="0"/>
          <w:marTop w:val="0"/>
          <w:marBottom w:val="0"/>
          <w:divBdr>
            <w:top w:val="none" w:sz="0" w:space="0" w:color="auto"/>
            <w:left w:val="none" w:sz="0" w:space="0" w:color="auto"/>
            <w:bottom w:val="none" w:sz="0" w:space="0" w:color="auto"/>
            <w:right w:val="none" w:sz="0" w:space="0" w:color="auto"/>
          </w:divBdr>
        </w:div>
        <w:div w:id="888149872">
          <w:marLeft w:val="0"/>
          <w:marRight w:val="0"/>
          <w:marTop w:val="0"/>
          <w:marBottom w:val="0"/>
          <w:divBdr>
            <w:top w:val="none" w:sz="0" w:space="0" w:color="auto"/>
            <w:left w:val="none" w:sz="0" w:space="0" w:color="auto"/>
            <w:bottom w:val="none" w:sz="0" w:space="0" w:color="auto"/>
            <w:right w:val="none" w:sz="0" w:space="0" w:color="auto"/>
          </w:divBdr>
        </w:div>
      </w:divsChild>
    </w:div>
    <w:div w:id="876703522">
      <w:bodyDiv w:val="1"/>
      <w:marLeft w:val="0"/>
      <w:marRight w:val="0"/>
      <w:marTop w:val="0"/>
      <w:marBottom w:val="0"/>
      <w:divBdr>
        <w:top w:val="none" w:sz="0" w:space="0" w:color="auto"/>
        <w:left w:val="none" w:sz="0" w:space="0" w:color="auto"/>
        <w:bottom w:val="none" w:sz="0" w:space="0" w:color="auto"/>
        <w:right w:val="none" w:sz="0" w:space="0" w:color="auto"/>
      </w:divBdr>
    </w:div>
    <w:div w:id="878397207">
      <w:bodyDiv w:val="1"/>
      <w:marLeft w:val="0"/>
      <w:marRight w:val="0"/>
      <w:marTop w:val="0"/>
      <w:marBottom w:val="0"/>
      <w:divBdr>
        <w:top w:val="none" w:sz="0" w:space="0" w:color="auto"/>
        <w:left w:val="none" w:sz="0" w:space="0" w:color="auto"/>
        <w:bottom w:val="none" w:sz="0" w:space="0" w:color="auto"/>
        <w:right w:val="none" w:sz="0" w:space="0" w:color="auto"/>
      </w:divBdr>
    </w:div>
    <w:div w:id="890655816">
      <w:bodyDiv w:val="1"/>
      <w:marLeft w:val="0"/>
      <w:marRight w:val="0"/>
      <w:marTop w:val="0"/>
      <w:marBottom w:val="0"/>
      <w:divBdr>
        <w:top w:val="none" w:sz="0" w:space="0" w:color="auto"/>
        <w:left w:val="none" w:sz="0" w:space="0" w:color="auto"/>
        <w:bottom w:val="none" w:sz="0" w:space="0" w:color="auto"/>
        <w:right w:val="none" w:sz="0" w:space="0" w:color="auto"/>
      </w:divBdr>
    </w:div>
    <w:div w:id="896933244">
      <w:bodyDiv w:val="1"/>
      <w:marLeft w:val="0"/>
      <w:marRight w:val="0"/>
      <w:marTop w:val="0"/>
      <w:marBottom w:val="0"/>
      <w:divBdr>
        <w:top w:val="none" w:sz="0" w:space="0" w:color="auto"/>
        <w:left w:val="none" w:sz="0" w:space="0" w:color="auto"/>
        <w:bottom w:val="none" w:sz="0" w:space="0" w:color="auto"/>
        <w:right w:val="none" w:sz="0" w:space="0" w:color="auto"/>
      </w:divBdr>
    </w:div>
    <w:div w:id="900016672">
      <w:bodyDiv w:val="1"/>
      <w:marLeft w:val="0"/>
      <w:marRight w:val="0"/>
      <w:marTop w:val="0"/>
      <w:marBottom w:val="0"/>
      <w:divBdr>
        <w:top w:val="none" w:sz="0" w:space="0" w:color="auto"/>
        <w:left w:val="none" w:sz="0" w:space="0" w:color="auto"/>
        <w:bottom w:val="none" w:sz="0" w:space="0" w:color="auto"/>
        <w:right w:val="none" w:sz="0" w:space="0" w:color="auto"/>
      </w:divBdr>
    </w:div>
    <w:div w:id="902107948">
      <w:bodyDiv w:val="1"/>
      <w:marLeft w:val="0"/>
      <w:marRight w:val="0"/>
      <w:marTop w:val="0"/>
      <w:marBottom w:val="0"/>
      <w:divBdr>
        <w:top w:val="none" w:sz="0" w:space="0" w:color="auto"/>
        <w:left w:val="none" w:sz="0" w:space="0" w:color="auto"/>
        <w:bottom w:val="none" w:sz="0" w:space="0" w:color="auto"/>
        <w:right w:val="none" w:sz="0" w:space="0" w:color="auto"/>
      </w:divBdr>
    </w:div>
    <w:div w:id="903176422">
      <w:bodyDiv w:val="1"/>
      <w:marLeft w:val="0"/>
      <w:marRight w:val="0"/>
      <w:marTop w:val="0"/>
      <w:marBottom w:val="0"/>
      <w:divBdr>
        <w:top w:val="none" w:sz="0" w:space="0" w:color="auto"/>
        <w:left w:val="none" w:sz="0" w:space="0" w:color="auto"/>
        <w:bottom w:val="none" w:sz="0" w:space="0" w:color="auto"/>
        <w:right w:val="none" w:sz="0" w:space="0" w:color="auto"/>
      </w:divBdr>
    </w:div>
    <w:div w:id="904534689">
      <w:bodyDiv w:val="1"/>
      <w:marLeft w:val="0"/>
      <w:marRight w:val="0"/>
      <w:marTop w:val="0"/>
      <w:marBottom w:val="0"/>
      <w:divBdr>
        <w:top w:val="none" w:sz="0" w:space="0" w:color="auto"/>
        <w:left w:val="none" w:sz="0" w:space="0" w:color="auto"/>
        <w:bottom w:val="none" w:sz="0" w:space="0" w:color="auto"/>
        <w:right w:val="none" w:sz="0" w:space="0" w:color="auto"/>
      </w:divBdr>
    </w:div>
    <w:div w:id="905071589">
      <w:bodyDiv w:val="1"/>
      <w:marLeft w:val="0"/>
      <w:marRight w:val="0"/>
      <w:marTop w:val="0"/>
      <w:marBottom w:val="0"/>
      <w:divBdr>
        <w:top w:val="none" w:sz="0" w:space="0" w:color="auto"/>
        <w:left w:val="none" w:sz="0" w:space="0" w:color="auto"/>
        <w:bottom w:val="none" w:sz="0" w:space="0" w:color="auto"/>
        <w:right w:val="none" w:sz="0" w:space="0" w:color="auto"/>
      </w:divBdr>
    </w:div>
    <w:div w:id="908349372">
      <w:bodyDiv w:val="1"/>
      <w:marLeft w:val="0"/>
      <w:marRight w:val="0"/>
      <w:marTop w:val="0"/>
      <w:marBottom w:val="0"/>
      <w:divBdr>
        <w:top w:val="none" w:sz="0" w:space="0" w:color="auto"/>
        <w:left w:val="none" w:sz="0" w:space="0" w:color="auto"/>
        <w:bottom w:val="none" w:sz="0" w:space="0" w:color="auto"/>
        <w:right w:val="none" w:sz="0" w:space="0" w:color="auto"/>
      </w:divBdr>
    </w:div>
    <w:div w:id="921528654">
      <w:bodyDiv w:val="1"/>
      <w:marLeft w:val="0"/>
      <w:marRight w:val="0"/>
      <w:marTop w:val="0"/>
      <w:marBottom w:val="0"/>
      <w:divBdr>
        <w:top w:val="none" w:sz="0" w:space="0" w:color="auto"/>
        <w:left w:val="none" w:sz="0" w:space="0" w:color="auto"/>
        <w:bottom w:val="none" w:sz="0" w:space="0" w:color="auto"/>
        <w:right w:val="none" w:sz="0" w:space="0" w:color="auto"/>
      </w:divBdr>
    </w:div>
    <w:div w:id="932396253">
      <w:bodyDiv w:val="1"/>
      <w:marLeft w:val="0"/>
      <w:marRight w:val="0"/>
      <w:marTop w:val="0"/>
      <w:marBottom w:val="0"/>
      <w:divBdr>
        <w:top w:val="none" w:sz="0" w:space="0" w:color="auto"/>
        <w:left w:val="none" w:sz="0" w:space="0" w:color="auto"/>
        <w:bottom w:val="none" w:sz="0" w:space="0" w:color="auto"/>
        <w:right w:val="none" w:sz="0" w:space="0" w:color="auto"/>
      </w:divBdr>
    </w:div>
    <w:div w:id="936139343">
      <w:bodyDiv w:val="1"/>
      <w:marLeft w:val="0"/>
      <w:marRight w:val="0"/>
      <w:marTop w:val="0"/>
      <w:marBottom w:val="0"/>
      <w:divBdr>
        <w:top w:val="none" w:sz="0" w:space="0" w:color="auto"/>
        <w:left w:val="none" w:sz="0" w:space="0" w:color="auto"/>
        <w:bottom w:val="none" w:sz="0" w:space="0" w:color="auto"/>
        <w:right w:val="none" w:sz="0" w:space="0" w:color="auto"/>
      </w:divBdr>
    </w:div>
    <w:div w:id="939336593">
      <w:bodyDiv w:val="1"/>
      <w:marLeft w:val="0"/>
      <w:marRight w:val="0"/>
      <w:marTop w:val="0"/>
      <w:marBottom w:val="0"/>
      <w:divBdr>
        <w:top w:val="none" w:sz="0" w:space="0" w:color="auto"/>
        <w:left w:val="none" w:sz="0" w:space="0" w:color="auto"/>
        <w:bottom w:val="none" w:sz="0" w:space="0" w:color="auto"/>
        <w:right w:val="none" w:sz="0" w:space="0" w:color="auto"/>
      </w:divBdr>
    </w:div>
    <w:div w:id="955718404">
      <w:bodyDiv w:val="1"/>
      <w:marLeft w:val="0"/>
      <w:marRight w:val="0"/>
      <w:marTop w:val="0"/>
      <w:marBottom w:val="0"/>
      <w:divBdr>
        <w:top w:val="none" w:sz="0" w:space="0" w:color="auto"/>
        <w:left w:val="none" w:sz="0" w:space="0" w:color="auto"/>
        <w:bottom w:val="none" w:sz="0" w:space="0" w:color="auto"/>
        <w:right w:val="none" w:sz="0" w:space="0" w:color="auto"/>
      </w:divBdr>
    </w:div>
    <w:div w:id="960186272">
      <w:bodyDiv w:val="1"/>
      <w:marLeft w:val="0"/>
      <w:marRight w:val="0"/>
      <w:marTop w:val="0"/>
      <w:marBottom w:val="0"/>
      <w:divBdr>
        <w:top w:val="none" w:sz="0" w:space="0" w:color="auto"/>
        <w:left w:val="none" w:sz="0" w:space="0" w:color="auto"/>
        <w:bottom w:val="none" w:sz="0" w:space="0" w:color="auto"/>
        <w:right w:val="none" w:sz="0" w:space="0" w:color="auto"/>
      </w:divBdr>
    </w:div>
    <w:div w:id="969482479">
      <w:bodyDiv w:val="1"/>
      <w:marLeft w:val="0"/>
      <w:marRight w:val="0"/>
      <w:marTop w:val="0"/>
      <w:marBottom w:val="0"/>
      <w:divBdr>
        <w:top w:val="none" w:sz="0" w:space="0" w:color="auto"/>
        <w:left w:val="none" w:sz="0" w:space="0" w:color="auto"/>
        <w:bottom w:val="none" w:sz="0" w:space="0" w:color="auto"/>
        <w:right w:val="none" w:sz="0" w:space="0" w:color="auto"/>
      </w:divBdr>
    </w:div>
    <w:div w:id="969748443">
      <w:bodyDiv w:val="1"/>
      <w:marLeft w:val="0"/>
      <w:marRight w:val="0"/>
      <w:marTop w:val="0"/>
      <w:marBottom w:val="0"/>
      <w:divBdr>
        <w:top w:val="none" w:sz="0" w:space="0" w:color="auto"/>
        <w:left w:val="none" w:sz="0" w:space="0" w:color="auto"/>
        <w:bottom w:val="none" w:sz="0" w:space="0" w:color="auto"/>
        <w:right w:val="none" w:sz="0" w:space="0" w:color="auto"/>
      </w:divBdr>
    </w:div>
    <w:div w:id="986276418">
      <w:bodyDiv w:val="1"/>
      <w:marLeft w:val="0"/>
      <w:marRight w:val="0"/>
      <w:marTop w:val="0"/>
      <w:marBottom w:val="0"/>
      <w:divBdr>
        <w:top w:val="none" w:sz="0" w:space="0" w:color="auto"/>
        <w:left w:val="none" w:sz="0" w:space="0" w:color="auto"/>
        <w:bottom w:val="none" w:sz="0" w:space="0" w:color="auto"/>
        <w:right w:val="none" w:sz="0" w:space="0" w:color="auto"/>
      </w:divBdr>
    </w:div>
    <w:div w:id="995301916">
      <w:bodyDiv w:val="1"/>
      <w:marLeft w:val="0"/>
      <w:marRight w:val="0"/>
      <w:marTop w:val="0"/>
      <w:marBottom w:val="0"/>
      <w:divBdr>
        <w:top w:val="none" w:sz="0" w:space="0" w:color="auto"/>
        <w:left w:val="none" w:sz="0" w:space="0" w:color="auto"/>
        <w:bottom w:val="none" w:sz="0" w:space="0" w:color="auto"/>
        <w:right w:val="none" w:sz="0" w:space="0" w:color="auto"/>
      </w:divBdr>
    </w:div>
    <w:div w:id="1001422560">
      <w:bodyDiv w:val="1"/>
      <w:marLeft w:val="0"/>
      <w:marRight w:val="0"/>
      <w:marTop w:val="0"/>
      <w:marBottom w:val="0"/>
      <w:divBdr>
        <w:top w:val="none" w:sz="0" w:space="0" w:color="auto"/>
        <w:left w:val="none" w:sz="0" w:space="0" w:color="auto"/>
        <w:bottom w:val="none" w:sz="0" w:space="0" w:color="auto"/>
        <w:right w:val="none" w:sz="0" w:space="0" w:color="auto"/>
      </w:divBdr>
    </w:div>
    <w:div w:id="1006174905">
      <w:bodyDiv w:val="1"/>
      <w:marLeft w:val="0"/>
      <w:marRight w:val="0"/>
      <w:marTop w:val="0"/>
      <w:marBottom w:val="0"/>
      <w:divBdr>
        <w:top w:val="none" w:sz="0" w:space="0" w:color="auto"/>
        <w:left w:val="none" w:sz="0" w:space="0" w:color="auto"/>
        <w:bottom w:val="none" w:sz="0" w:space="0" w:color="auto"/>
        <w:right w:val="none" w:sz="0" w:space="0" w:color="auto"/>
      </w:divBdr>
    </w:div>
    <w:div w:id="1007563788">
      <w:bodyDiv w:val="1"/>
      <w:marLeft w:val="0"/>
      <w:marRight w:val="0"/>
      <w:marTop w:val="0"/>
      <w:marBottom w:val="0"/>
      <w:divBdr>
        <w:top w:val="none" w:sz="0" w:space="0" w:color="auto"/>
        <w:left w:val="none" w:sz="0" w:space="0" w:color="auto"/>
        <w:bottom w:val="none" w:sz="0" w:space="0" w:color="auto"/>
        <w:right w:val="none" w:sz="0" w:space="0" w:color="auto"/>
      </w:divBdr>
    </w:div>
    <w:div w:id="1008214007">
      <w:bodyDiv w:val="1"/>
      <w:marLeft w:val="0"/>
      <w:marRight w:val="0"/>
      <w:marTop w:val="0"/>
      <w:marBottom w:val="0"/>
      <w:divBdr>
        <w:top w:val="none" w:sz="0" w:space="0" w:color="auto"/>
        <w:left w:val="none" w:sz="0" w:space="0" w:color="auto"/>
        <w:bottom w:val="none" w:sz="0" w:space="0" w:color="auto"/>
        <w:right w:val="none" w:sz="0" w:space="0" w:color="auto"/>
      </w:divBdr>
    </w:div>
    <w:div w:id="1013529088">
      <w:bodyDiv w:val="1"/>
      <w:marLeft w:val="0"/>
      <w:marRight w:val="0"/>
      <w:marTop w:val="0"/>
      <w:marBottom w:val="0"/>
      <w:divBdr>
        <w:top w:val="none" w:sz="0" w:space="0" w:color="auto"/>
        <w:left w:val="none" w:sz="0" w:space="0" w:color="auto"/>
        <w:bottom w:val="none" w:sz="0" w:space="0" w:color="auto"/>
        <w:right w:val="none" w:sz="0" w:space="0" w:color="auto"/>
      </w:divBdr>
    </w:div>
    <w:div w:id="1014723662">
      <w:bodyDiv w:val="1"/>
      <w:marLeft w:val="0"/>
      <w:marRight w:val="0"/>
      <w:marTop w:val="0"/>
      <w:marBottom w:val="0"/>
      <w:divBdr>
        <w:top w:val="none" w:sz="0" w:space="0" w:color="auto"/>
        <w:left w:val="none" w:sz="0" w:space="0" w:color="auto"/>
        <w:bottom w:val="none" w:sz="0" w:space="0" w:color="auto"/>
        <w:right w:val="none" w:sz="0" w:space="0" w:color="auto"/>
      </w:divBdr>
    </w:div>
    <w:div w:id="1016662716">
      <w:bodyDiv w:val="1"/>
      <w:marLeft w:val="0"/>
      <w:marRight w:val="0"/>
      <w:marTop w:val="0"/>
      <w:marBottom w:val="0"/>
      <w:divBdr>
        <w:top w:val="none" w:sz="0" w:space="0" w:color="auto"/>
        <w:left w:val="none" w:sz="0" w:space="0" w:color="auto"/>
        <w:bottom w:val="none" w:sz="0" w:space="0" w:color="auto"/>
        <w:right w:val="none" w:sz="0" w:space="0" w:color="auto"/>
      </w:divBdr>
    </w:div>
    <w:div w:id="1017850907">
      <w:bodyDiv w:val="1"/>
      <w:marLeft w:val="0"/>
      <w:marRight w:val="0"/>
      <w:marTop w:val="0"/>
      <w:marBottom w:val="0"/>
      <w:divBdr>
        <w:top w:val="none" w:sz="0" w:space="0" w:color="auto"/>
        <w:left w:val="none" w:sz="0" w:space="0" w:color="auto"/>
        <w:bottom w:val="none" w:sz="0" w:space="0" w:color="auto"/>
        <w:right w:val="none" w:sz="0" w:space="0" w:color="auto"/>
      </w:divBdr>
    </w:div>
    <w:div w:id="1023746669">
      <w:bodyDiv w:val="1"/>
      <w:marLeft w:val="0"/>
      <w:marRight w:val="0"/>
      <w:marTop w:val="0"/>
      <w:marBottom w:val="0"/>
      <w:divBdr>
        <w:top w:val="none" w:sz="0" w:space="0" w:color="auto"/>
        <w:left w:val="none" w:sz="0" w:space="0" w:color="auto"/>
        <w:bottom w:val="none" w:sz="0" w:space="0" w:color="auto"/>
        <w:right w:val="none" w:sz="0" w:space="0" w:color="auto"/>
      </w:divBdr>
    </w:div>
    <w:div w:id="1027096955">
      <w:bodyDiv w:val="1"/>
      <w:marLeft w:val="0"/>
      <w:marRight w:val="0"/>
      <w:marTop w:val="0"/>
      <w:marBottom w:val="0"/>
      <w:divBdr>
        <w:top w:val="none" w:sz="0" w:space="0" w:color="auto"/>
        <w:left w:val="none" w:sz="0" w:space="0" w:color="auto"/>
        <w:bottom w:val="none" w:sz="0" w:space="0" w:color="auto"/>
        <w:right w:val="none" w:sz="0" w:space="0" w:color="auto"/>
      </w:divBdr>
    </w:div>
    <w:div w:id="1029915405">
      <w:bodyDiv w:val="1"/>
      <w:marLeft w:val="0"/>
      <w:marRight w:val="0"/>
      <w:marTop w:val="0"/>
      <w:marBottom w:val="0"/>
      <w:divBdr>
        <w:top w:val="none" w:sz="0" w:space="0" w:color="auto"/>
        <w:left w:val="none" w:sz="0" w:space="0" w:color="auto"/>
        <w:bottom w:val="none" w:sz="0" w:space="0" w:color="auto"/>
        <w:right w:val="none" w:sz="0" w:space="0" w:color="auto"/>
      </w:divBdr>
    </w:div>
    <w:div w:id="1030102927">
      <w:bodyDiv w:val="1"/>
      <w:marLeft w:val="0"/>
      <w:marRight w:val="0"/>
      <w:marTop w:val="0"/>
      <w:marBottom w:val="0"/>
      <w:divBdr>
        <w:top w:val="none" w:sz="0" w:space="0" w:color="auto"/>
        <w:left w:val="none" w:sz="0" w:space="0" w:color="auto"/>
        <w:bottom w:val="none" w:sz="0" w:space="0" w:color="auto"/>
        <w:right w:val="none" w:sz="0" w:space="0" w:color="auto"/>
      </w:divBdr>
    </w:div>
    <w:div w:id="1034429763">
      <w:bodyDiv w:val="1"/>
      <w:marLeft w:val="0"/>
      <w:marRight w:val="0"/>
      <w:marTop w:val="0"/>
      <w:marBottom w:val="0"/>
      <w:divBdr>
        <w:top w:val="none" w:sz="0" w:space="0" w:color="auto"/>
        <w:left w:val="none" w:sz="0" w:space="0" w:color="auto"/>
        <w:bottom w:val="none" w:sz="0" w:space="0" w:color="auto"/>
        <w:right w:val="none" w:sz="0" w:space="0" w:color="auto"/>
      </w:divBdr>
    </w:div>
    <w:div w:id="1040741374">
      <w:bodyDiv w:val="1"/>
      <w:marLeft w:val="0"/>
      <w:marRight w:val="0"/>
      <w:marTop w:val="0"/>
      <w:marBottom w:val="0"/>
      <w:divBdr>
        <w:top w:val="none" w:sz="0" w:space="0" w:color="auto"/>
        <w:left w:val="none" w:sz="0" w:space="0" w:color="auto"/>
        <w:bottom w:val="none" w:sz="0" w:space="0" w:color="auto"/>
        <w:right w:val="none" w:sz="0" w:space="0" w:color="auto"/>
      </w:divBdr>
    </w:div>
    <w:div w:id="1046488286">
      <w:bodyDiv w:val="1"/>
      <w:marLeft w:val="0"/>
      <w:marRight w:val="0"/>
      <w:marTop w:val="0"/>
      <w:marBottom w:val="0"/>
      <w:divBdr>
        <w:top w:val="none" w:sz="0" w:space="0" w:color="auto"/>
        <w:left w:val="none" w:sz="0" w:space="0" w:color="auto"/>
        <w:bottom w:val="none" w:sz="0" w:space="0" w:color="auto"/>
        <w:right w:val="none" w:sz="0" w:space="0" w:color="auto"/>
      </w:divBdr>
    </w:div>
    <w:div w:id="1047686336">
      <w:bodyDiv w:val="1"/>
      <w:marLeft w:val="0"/>
      <w:marRight w:val="0"/>
      <w:marTop w:val="0"/>
      <w:marBottom w:val="0"/>
      <w:divBdr>
        <w:top w:val="none" w:sz="0" w:space="0" w:color="auto"/>
        <w:left w:val="none" w:sz="0" w:space="0" w:color="auto"/>
        <w:bottom w:val="none" w:sz="0" w:space="0" w:color="auto"/>
        <w:right w:val="none" w:sz="0" w:space="0" w:color="auto"/>
      </w:divBdr>
    </w:div>
    <w:div w:id="1056926481">
      <w:bodyDiv w:val="1"/>
      <w:marLeft w:val="0"/>
      <w:marRight w:val="0"/>
      <w:marTop w:val="0"/>
      <w:marBottom w:val="0"/>
      <w:divBdr>
        <w:top w:val="none" w:sz="0" w:space="0" w:color="auto"/>
        <w:left w:val="none" w:sz="0" w:space="0" w:color="auto"/>
        <w:bottom w:val="none" w:sz="0" w:space="0" w:color="auto"/>
        <w:right w:val="none" w:sz="0" w:space="0" w:color="auto"/>
      </w:divBdr>
    </w:div>
    <w:div w:id="1067805454">
      <w:bodyDiv w:val="1"/>
      <w:marLeft w:val="0"/>
      <w:marRight w:val="0"/>
      <w:marTop w:val="0"/>
      <w:marBottom w:val="0"/>
      <w:divBdr>
        <w:top w:val="none" w:sz="0" w:space="0" w:color="auto"/>
        <w:left w:val="none" w:sz="0" w:space="0" w:color="auto"/>
        <w:bottom w:val="none" w:sz="0" w:space="0" w:color="auto"/>
        <w:right w:val="none" w:sz="0" w:space="0" w:color="auto"/>
      </w:divBdr>
    </w:div>
    <w:div w:id="1070226062">
      <w:bodyDiv w:val="1"/>
      <w:marLeft w:val="0"/>
      <w:marRight w:val="0"/>
      <w:marTop w:val="0"/>
      <w:marBottom w:val="0"/>
      <w:divBdr>
        <w:top w:val="none" w:sz="0" w:space="0" w:color="auto"/>
        <w:left w:val="none" w:sz="0" w:space="0" w:color="auto"/>
        <w:bottom w:val="none" w:sz="0" w:space="0" w:color="auto"/>
        <w:right w:val="none" w:sz="0" w:space="0" w:color="auto"/>
      </w:divBdr>
    </w:div>
    <w:div w:id="1076053494">
      <w:bodyDiv w:val="1"/>
      <w:marLeft w:val="0"/>
      <w:marRight w:val="0"/>
      <w:marTop w:val="0"/>
      <w:marBottom w:val="0"/>
      <w:divBdr>
        <w:top w:val="none" w:sz="0" w:space="0" w:color="auto"/>
        <w:left w:val="none" w:sz="0" w:space="0" w:color="auto"/>
        <w:bottom w:val="none" w:sz="0" w:space="0" w:color="auto"/>
        <w:right w:val="none" w:sz="0" w:space="0" w:color="auto"/>
      </w:divBdr>
    </w:div>
    <w:div w:id="1076363320">
      <w:bodyDiv w:val="1"/>
      <w:marLeft w:val="0"/>
      <w:marRight w:val="0"/>
      <w:marTop w:val="0"/>
      <w:marBottom w:val="0"/>
      <w:divBdr>
        <w:top w:val="none" w:sz="0" w:space="0" w:color="auto"/>
        <w:left w:val="none" w:sz="0" w:space="0" w:color="auto"/>
        <w:bottom w:val="none" w:sz="0" w:space="0" w:color="auto"/>
        <w:right w:val="none" w:sz="0" w:space="0" w:color="auto"/>
      </w:divBdr>
    </w:div>
    <w:div w:id="1080449219">
      <w:bodyDiv w:val="1"/>
      <w:marLeft w:val="0"/>
      <w:marRight w:val="0"/>
      <w:marTop w:val="0"/>
      <w:marBottom w:val="0"/>
      <w:divBdr>
        <w:top w:val="none" w:sz="0" w:space="0" w:color="auto"/>
        <w:left w:val="none" w:sz="0" w:space="0" w:color="auto"/>
        <w:bottom w:val="none" w:sz="0" w:space="0" w:color="auto"/>
        <w:right w:val="none" w:sz="0" w:space="0" w:color="auto"/>
      </w:divBdr>
    </w:div>
    <w:div w:id="1094597549">
      <w:bodyDiv w:val="1"/>
      <w:marLeft w:val="0"/>
      <w:marRight w:val="0"/>
      <w:marTop w:val="0"/>
      <w:marBottom w:val="0"/>
      <w:divBdr>
        <w:top w:val="none" w:sz="0" w:space="0" w:color="auto"/>
        <w:left w:val="none" w:sz="0" w:space="0" w:color="auto"/>
        <w:bottom w:val="none" w:sz="0" w:space="0" w:color="auto"/>
        <w:right w:val="none" w:sz="0" w:space="0" w:color="auto"/>
      </w:divBdr>
    </w:div>
    <w:div w:id="1095132282">
      <w:bodyDiv w:val="1"/>
      <w:marLeft w:val="0"/>
      <w:marRight w:val="0"/>
      <w:marTop w:val="0"/>
      <w:marBottom w:val="0"/>
      <w:divBdr>
        <w:top w:val="none" w:sz="0" w:space="0" w:color="auto"/>
        <w:left w:val="none" w:sz="0" w:space="0" w:color="auto"/>
        <w:bottom w:val="none" w:sz="0" w:space="0" w:color="auto"/>
        <w:right w:val="none" w:sz="0" w:space="0" w:color="auto"/>
      </w:divBdr>
    </w:div>
    <w:div w:id="1097628890">
      <w:bodyDiv w:val="1"/>
      <w:marLeft w:val="0"/>
      <w:marRight w:val="0"/>
      <w:marTop w:val="0"/>
      <w:marBottom w:val="0"/>
      <w:divBdr>
        <w:top w:val="none" w:sz="0" w:space="0" w:color="auto"/>
        <w:left w:val="none" w:sz="0" w:space="0" w:color="auto"/>
        <w:bottom w:val="none" w:sz="0" w:space="0" w:color="auto"/>
        <w:right w:val="none" w:sz="0" w:space="0" w:color="auto"/>
      </w:divBdr>
    </w:div>
    <w:div w:id="1101295129">
      <w:bodyDiv w:val="1"/>
      <w:marLeft w:val="0"/>
      <w:marRight w:val="0"/>
      <w:marTop w:val="0"/>
      <w:marBottom w:val="0"/>
      <w:divBdr>
        <w:top w:val="none" w:sz="0" w:space="0" w:color="auto"/>
        <w:left w:val="none" w:sz="0" w:space="0" w:color="auto"/>
        <w:bottom w:val="none" w:sz="0" w:space="0" w:color="auto"/>
        <w:right w:val="none" w:sz="0" w:space="0" w:color="auto"/>
      </w:divBdr>
    </w:div>
    <w:div w:id="1112479793">
      <w:bodyDiv w:val="1"/>
      <w:marLeft w:val="0"/>
      <w:marRight w:val="0"/>
      <w:marTop w:val="0"/>
      <w:marBottom w:val="0"/>
      <w:divBdr>
        <w:top w:val="none" w:sz="0" w:space="0" w:color="auto"/>
        <w:left w:val="none" w:sz="0" w:space="0" w:color="auto"/>
        <w:bottom w:val="none" w:sz="0" w:space="0" w:color="auto"/>
        <w:right w:val="none" w:sz="0" w:space="0" w:color="auto"/>
      </w:divBdr>
    </w:div>
    <w:div w:id="1126778485">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5103145">
      <w:bodyDiv w:val="1"/>
      <w:marLeft w:val="0"/>
      <w:marRight w:val="0"/>
      <w:marTop w:val="0"/>
      <w:marBottom w:val="0"/>
      <w:divBdr>
        <w:top w:val="none" w:sz="0" w:space="0" w:color="auto"/>
        <w:left w:val="none" w:sz="0" w:space="0" w:color="auto"/>
        <w:bottom w:val="none" w:sz="0" w:space="0" w:color="auto"/>
        <w:right w:val="none" w:sz="0" w:space="0" w:color="auto"/>
      </w:divBdr>
    </w:div>
    <w:div w:id="1136021301">
      <w:bodyDiv w:val="1"/>
      <w:marLeft w:val="0"/>
      <w:marRight w:val="0"/>
      <w:marTop w:val="0"/>
      <w:marBottom w:val="0"/>
      <w:divBdr>
        <w:top w:val="none" w:sz="0" w:space="0" w:color="auto"/>
        <w:left w:val="none" w:sz="0" w:space="0" w:color="auto"/>
        <w:bottom w:val="none" w:sz="0" w:space="0" w:color="auto"/>
        <w:right w:val="none" w:sz="0" w:space="0" w:color="auto"/>
      </w:divBdr>
    </w:div>
    <w:div w:id="1137795383">
      <w:bodyDiv w:val="1"/>
      <w:marLeft w:val="0"/>
      <w:marRight w:val="0"/>
      <w:marTop w:val="0"/>
      <w:marBottom w:val="0"/>
      <w:divBdr>
        <w:top w:val="none" w:sz="0" w:space="0" w:color="auto"/>
        <w:left w:val="none" w:sz="0" w:space="0" w:color="auto"/>
        <w:bottom w:val="none" w:sz="0" w:space="0" w:color="auto"/>
        <w:right w:val="none" w:sz="0" w:space="0" w:color="auto"/>
      </w:divBdr>
    </w:div>
    <w:div w:id="1170096021">
      <w:bodyDiv w:val="1"/>
      <w:marLeft w:val="0"/>
      <w:marRight w:val="0"/>
      <w:marTop w:val="0"/>
      <w:marBottom w:val="0"/>
      <w:divBdr>
        <w:top w:val="none" w:sz="0" w:space="0" w:color="auto"/>
        <w:left w:val="none" w:sz="0" w:space="0" w:color="auto"/>
        <w:bottom w:val="none" w:sz="0" w:space="0" w:color="auto"/>
        <w:right w:val="none" w:sz="0" w:space="0" w:color="auto"/>
      </w:divBdr>
    </w:div>
    <w:div w:id="1173423031">
      <w:bodyDiv w:val="1"/>
      <w:marLeft w:val="0"/>
      <w:marRight w:val="0"/>
      <w:marTop w:val="0"/>
      <w:marBottom w:val="0"/>
      <w:divBdr>
        <w:top w:val="none" w:sz="0" w:space="0" w:color="auto"/>
        <w:left w:val="none" w:sz="0" w:space="0" w:color="auto"/>
        <w:bottom w:val="none" w:sz="0" w:space="0" w:color="auto"/>
        <w:right w:val="none" w:sz="0" w:space="0" w:color="auto"/>
      </w:divBdr>
    </w:div>
    <w:div w:id="1184243159">
      <w:bodyDiv w:val="1"/>
      <w:marLeft w:val="0"/>
      <w:marRight w:val="0"/>
      <w:marTop w:val="0"/>
      <w:marBottom w:val="0"/>
      <w:divBdr>
        <w:top w:val="none" w:sz="0" w:space="0" w:color="auto"/>
        <w:left w:val="none" w:sz="0" w:space="0" w:color="auto"/>
        <w:bottom w:val="none" w:sz="0" w:space="0" w:color="auto"/>
        <w:right w:val="none" w:sz="0" w:space="0" w:color="auto"/>
      </w:divBdr>
    </w:div>
    <w:div w:id="1195970251">
      <w:bodyDiv w:val="1"/>
      <w:marLeft w:val="0"/>
      <w:marRight w:val="0"/>
      <w:marTop w:val="0"/>
      <w:marBottom w:val="0"/>
      <w:divBdr>
        <w:top w:val="none" w:sz="0" w:space="0" w:color="auto"/>
        <w:left w:val="none" w:sz="0" w:space="0" w:color="auto"/>
        <w:bottom w:val="none" w:sz="0" w:space="0" w:color="auto"/>
        <w:right w:val="none" w:sz="0" w:space="0" w:color="auto"/>
      </w:divBdr>
    </w:div>
    <w:div w:id="1201431282">
      <w:bodyDiv w:val="1"/>
      <w:marLeft w:val="0"/>
      <w:marRight w:val="0"/>
      <w:marTop w:val="0"/>
      <w:marBottom w:val="0"/>
      <w:divBdr>
        <w:top w:val="none" w:sz="0" w:space="0" w:color="auto"/>
        <w:left w:val="none" w:sz="0" w:space="0" w:color="auto"/>
        <w:bottom w:val="none" w:sz="0" w:space="0" w:color="auto"/>
        <w:right w:val="none" w:sz="0" w:space="0" w:color="auto"/>
      </w:divBdr>
    </w:div>
    <w:div w:id="1204518776">
      <w:bodyDiv w:val="1"/>
      <w:marLeft w:val="0"/>
      <w:marRight w:val="0"/>
      <w:marTop w:val="0"/>
      <w:marBottom w:val="0"/>
      <w:divBdr>
        <w:top w:val="none" w:sz="0" w:space="0" w:color="auto"/>
        <w:left w:val="none" w:sz="0" w:space="0" w:color="auto"/>
        <w:bottom w:val="none" w:sz="0" w:space="0" w:color="auto"/>
        <w:right w:val="none" w:sz="0" w:space="0" w:color="auto"/>
      </w:divBdr>
    </w:div>
    <w:div w:id="1206721111">
      <w:bodyDiv w:val="1"/>
      <w:marLeft w:val="0"/>
      <w:marRight w:val="0"/>
      <w:marTop w:val="0"/>
      <w:marBottom w:val="0"/>
      <w:divBdr>
        <w:top w:val="none" w:sz="0" w:space="0" w:color="auto"/>
        <w:left w:val="none" w:sz="0" w:space="0" w:color="auto"/>
        <w:bottom w:val="none" w:sz="0" w:space="0" w:color="auto"/>
        <w:right w:val="none" w:sz="0" w:space="0" w:color="auto"/>
      </w:divBdr>
    </w:div>
    <w:div w:id="1207841332">
      <w:bodyDiv w:val="1"/>
      <w:marLeft w:val="0"/>
      <w:marRight w:val="0"/>
      <w:marTop w:val="0"/>
      <w:marBottom w:val="0"/>
      <w:divBdr>
        <w:top w:val="none" w:sz="0" w:space="0" w:color="auto"/>
        <w:left w:val="none" w:sz="0" w:space="0" w:color="auto"/>
        <w:bottom w:val="none" w:sz="0" w:space="0" w:color="auto"/>
        <w:right w:val="none" w:sz="0" w:space="0" w:color="auto"/>
      </w:divBdr>
    </w:div>
    <w:div w:id="1209536634">
      <w:bodyDiv w:val="1"/>
      <w:marLeft w:val="0"/>
      <w:marRight w:val="0"/>
      <w:marTop w:val="0"/>
      <w:marBottom w:val="0"/>
      <w:divBdr>
        <w:top w:val="none" w:sz="0" w:space="0" w:color="auto"/>
        <w:left w:val="none" w:sz="0" w:space="0" w:color="auto"/>
        <w:bottom w:val="none" w:sz="0" w:space="0" w:color="auto"/>
        <w:right w:val="none" w:sz="0" w:space="0" w:color="auto"/>
      </w:divBdr>
    </w:div>
    <w:div w:id="1210410964">
      <w:bodyDiv w:val="1"/>
      <w:marLeft w:val="0"/>
      <w:marRight w:val="0"/>
      <w:marTop w:val="0"/>
      <w:marBottom w:val="0"/>
      <w:divBdr>
        <w:top w:val="none" w:sz="0" w:space="0" w:color="auto"/>
        <w:left w:val="none" w:sz="0" w:space="0" w:color="auto"/>
        <w:bottom w:val="none" w:sz="0" w:space="0" w:color="auto"/>
        <w:right w:val="none" w:sz="0" w:space="0" w:color="auto"/>
      </w:divBdr>
    </w:div>
    <w:div w:id="1224488133">
      <w:bodyDiv w:val="1"/>
      <w:marLeft w:val="0"/>
      <w:marRight w:val="0"/>
      <w:marTop w:val="0"/>
      <w:marBottom w:val="0"/>
      <w:divBdr>
        <w:top w:val="none" w:sz="0" w:space="0" w:color="auto"/>
        <w:left w:val="none" w:sz="0" w:space="0" w:color="auto"/>
        <w:bottom w:val="none" w:sz="0" w:space="0" w:color="auto"/>
        <w:right w:val="none" w:sz="0" w:space="0" w:color="auto"/>
      </w:divBdr>
    </w:div>
    <w:div w:id="1235163462">
      <w:bodyDiv w:val="1"/>
      <w:marLeft w:val="0"/>
      <w:marRight w:val="0"/>
      <w:marTop w:val="0"/>
      <w:marBottom w:val="0"/>
      <w:divBdr>
        <w:top w:val="none" w:sz="0" w:space="0" w:color="auto"/>
        <w:left w:val="none" w:sz="0" w:space="0" w:color="auto"/>
        <w:bottom w:val="none" w:sz="0" w:space="0" w:color="auto"/>
        <w:right w:val="none" w:sz="0" w:space="0" w:color="auto"/>
      </w:divBdr>
    </w:div>
    <w:div w:id="1236666601">
      <w:bodyDiv w:val="1"/>
      <w:marLeft w:val="0"/>
      <w:marRight w:val="0"/>
      <w:marTop w:val="0"/>
      <w:marBottom w:val="0"/>
      <w:divBdr>
        <w:top w:val="none" w:sz="0" w:space="0" w:color="auto"/>
        <w:left w:val="none" w:sz="0" w:space="0" w:color="auto"/>
        <w:bottom w:val="none" w:sz="0" w:space="0" w:color="auto"/>
        <w:right w:val="none" w:sz="0" w:space="0" w:color="auto"/>
      </w:divBdr>
    </w:div>
    <w:div w:id="1238632866">
      <w:bodyDiv w:val="1"/>
      <w:marLeft w:val="0"/>
      <w:marRight w:val="0"/>
      <w:marTop w:val="0"/>
      <w:marBottom w:val="0"/>
      <w:divBdr>
        <w:top w:val="none" w:sz="0" w:space="0" w:color="auto"/>
        <w:left w:val="none" w:sz="0" w:space="0" w:color="auto"/>
        <w:bottom w:val="none" w:sz="0" w:space="0" w:color="auto"/>
        <w:right w:val="none" w:sz="0" w:space="0" w:color="auto"/>
      </w:divBdr>
    </w:div>
    <w:div w:id="1238830229">
      <w:bodyDiv w:val="1"/>
      <w:marLeft w:val="0"/>
      <w:marRight w:val="0"/>
      <w:marTop w:val="0"/>
      <w:marBottom w:val="0"/>
      <w:divBdr>
        <w:top w:val="none" w:sz="0" w:space="0" w:color="auto"/>
        <w:left w:val="none" w:sz="0" w:space="0" w:color="auto"/>
        <w:bottom w:val="none" w:sz="0" w:space="0" w:color="auto"/>
        <w:right w:val="none" w:sz="0" w:space="0" w:color="auto"/>
      </w:divBdr>
    </w:div>
    <w:div w:id="1247156766">
      <w:bodyDiv w:val="1"/>
      <w:marLeft w:val="0"/>
      <w:marRight w:val="0"/>
      <w:marTop w:val="0"/>
      <w:marBottom w:val="0"/>
      <w:divBdr>
        <w:top w:val="none" w:sz="0" w:space="0" w:color="auto"/>
        <w:left w:val="none" w:sz="0" w:space="0" w:color="auto"/>
        <w:bottom w:val="none" w:sz="0" w:space="0" w:color="auto"/>
        <w:right w:val="none" w:sz="0" w:space="0" w:color="auto"/>
      </w:divBdr>
    </w:div>
    <w:div w:id="1249385573">
      <w:bodyDiv w:val="1"/>
      <w:marLeft w:val="0"/>
      <w:marRight w:val="0"/>
      <w:marTop w:val="0"/>
      <w:marBottom w:val="0"/>
      <w:divBdr>
        <w:top w:val="none" w:sz="0" w:space="0" w:color="auto"/>
        <w:left w:val="none" w:sz="0" w:space="0" w:color="auto"/>
        <w:bottom w:val="none" w:sz="0" w:space="0" w:color="auto"/>
        <w:right w:val="none" w:sz="0" w:space="0" w:color="auto"/>
      </w:divBdr>
    </w:div>
    <w:div w:id="1261839943">
      <w:bodyDiv w:val="1"/>
      <w:marLeft w:val="0"/>
      <w:marRight w:val="0"/>
      <w:marTop w:val="0"/>
      <w:marBottom w:val="0"/>
      <w:divBdr>
        <w:top w:val="none" w:sz="0" w:space="0" w:color="auto"/>
        <w:left w:val="none" w:sz="0" w:space="0" w:color="auto"/>
        <w:bottom w:val="none" w:sz="0" w:space="0" w:color="auto"/>
        <w:right w:val="none" w:sz="0" w:space="0" w:color="auto"/>
      </w:divBdr>
    </w:div>
    <w:div w:id="1262836399">
      <w:bodyDiv w:val="1"/>
      <w:marLeft w:val="0"/>
      <w:marRight w:val="0"/>
      <w:marTop w:val="0"/>
      <w:marBottom w:val="0"/>
      <w:divBdr>
        <w:top w:val="none" w:sz="0" w:space="0" w:color="auto"/>
        <w:left w:val="none" w:sz="0" w:space="0" w:color="auto"/>
        <w:bottom w:val="none" w:sz="0" w:space="0" w:color="auto"/>
        <w:right w:val="none" w:sz="0" w:space="0" w:color="auto"/>
      </w:divBdr>
    </w:div>
    <w:div w:id="1265724604">
      <w:bodyDiv w:val="1"/>
      <w:marLeft w:val="0"/>
      <w:marRight w:val="0"/>
      <w:marTop w:val="0"/>
      <w:marBottom w:val="0"/>
      <w:divBdr>
        <w:top w:val="none" w:sz="0" w:space="0" w:color="auto"/>
        <w:left w:val="none" w:sz="0" w:space="0" w:color="auto"/>
        <w:bottom w:val="none" w:sz="0" w:space="0" w:color="auto"/>
        <w:right w:val="none" w:sz="0" w:space="0" w:color="auto"/>
      </w:divBdr>
    </w:div>
    <w:div w:id="1277062699">
      <w:bodyDiv w:val="1"/>
      <w:marLeft w:val="0"/>
      <w:marRight w:val="0"/>
      <w:marTop w:val="0"/>
      <w:marBottom w:val="0"/>
      <w:divBdr>
        <w:top w:val="none" w:sz="0" w:space="0" w:color="auto"/>
        <w:left w:val="none" w:sz="0" w:space="0" w:color="auto"/>
        <w:bottom w:val="none" w:sz="0" w:space="0" w:color="auto"/>
        <w:right w:val="none" w:sz="0" w:space="0" w:color="auto"/>
      </w:divBdr>
    </w:div>
    <w:div w:id="1277709726">
      <w:bodyDiv w:val="1"/>
      <w:marLeft w:val="0"/>
      <w:marRight w:val="0"/>
      <w:marTop w:val="0"/>
      <w:marBottom w:val="0"/>
      <w:divBdr>
        <w:top w:val="none" w:sz="0" w:space="0" w:color="auto"/>
        <w:left w:val="none" w:sz="0" w:space="0" w:color="auto"/>
        <w:bottom w:val="none" w:sz="0" w:space="0" w:color="auto"/>
        <w:right w:val="none" w:sz="0" w:space="0" w:color="auto"/>
      </w:divBdr>
    </w:div>
    <w:div w:id="1284649386">
      <w:bodyDiv w:val="1"/>
      <w:marLeft w:val="0"/>
      <w:marRight w:val="0"/>
      <w:marTop w:val="0"/>
      <w:marBottom w:val="0"/>
      <w:divBdr>
        <w:top w:val="none" w:sz="0" w:space="0" w:color="auto"/>
        <w:left w:val="none" w:sz="0" w:space="0" w:color="auto"/>
        <w:bottom w:val="none" w:sz="0" w:space="0" w:color="auto"/>
        <w:right w:val="none" w:sz="0" w:space="0" w:color="auto"/>
      </w:divBdr>
    </w:div>
    <w:div w:id="1291984432">
      <w:bodyDiv w:val="1"/>
      <w:marLeft w:val="0"/>
      <w:marRight w:val="0"/>
      <w:marTop w:val="0"/>
      <w:marBottom w:val="0"/>
      <w:divBdr>
        <w:top w:val="none" w:sz="0" w:space="0" w:color="auto"/>
        <w:left w:val="none" w:sz="0" w:space="0" w:color="auto"/>
        <w:bottom w:val="none" w:sz="0" w:space="0" w:color="auto"/>
        <w:right w:val="none" w:sz="0" w:space="0" w:color="auto"/>
      </w:divBdr>
    </w:div>
    <w:div w:id="1294170000">
      <w:bodyDiv w:val="1"/>
      <w:marLeft w:val="0"/>
      <w:marRight w:val="0"/>
      <w:marTop w:val="0"/>
      <w:marBottom w:val="0"/>
      <w:divBdr>
        <w:top w:val="none" w:sz="0" w:space="0" w:color="auto"/>
        <w:left w:val="none" w:sz="0" w:space="0" w:color="auto"/>
        <w:bottom w:val="none" w:sz="0" w:space="0" w:color="auto"/>
        <w:right w:val="none" w:sz="0" w:space="0" w:color="auto"/>
      </w:divBdr>
    </w:div>
    <w:div w:id="1303191342">
      <w:bodyDiv w:val="1"/>
      <w:marLeft w:val="0"/>
      <w:marRight w:val="0"/>
      <w:marTop w:val="0"/>
      <w:marBottom w:val="0"/>
      <w:divBdr>
        <w:top w:val="none" w:sz="0" w:space="0" w:color="auto"/>
        <w:left w:val="none" w:sz="0" w:space="0" w:color="auto"/>
        <w:bottom w:val="none" w:sz="0" w:space="0" w:color="auto"/>
        <w:right w:val="none" w:sz="0" w:space="0" w:color="auto"/>
      </w:divBdr>
    </w:div>
    <w:div w:id="1304001425">
      <w:bodyDiv w:val="1"/>
      <w:marLeft w:val="0"/>
      <w:marRight w:val="0"/>
      <w:marTop w:val="0"/>
      <w:marBottom w:val="0"/>
      <w:divBdr>
        <w:top w:val="none" w:sz="0" w:space="0" w:color="auto"/>
        <w:left w:val="none" w:sz="0" w:space="0" w:color="auto"/>
        <w:bottom w:val="none" w:sz="0" w:space="0" w:color="auto"/>
        <w:right w:val="none" w:sz="0" w:space="0" w:color="auto"/>
      </w:divBdr>
    </w:div>
    <w:div w:id="1304116253">
      <w:bodyDiv w:val="1"/>
      <w:marLeft w:val="0"/>
      <w:marRight w:val="0"/>
      <w:marTop w:val="0"/>
      <w:marBottom w:val="0"/>
      <w:divBdr>
        <w:top w:val="none" w:sz="0" w:space="0" w:color="auto"/>
        <w:left w:val="none" w:sz="0" w:space="0" w:color="auto"/>
        <w:bottom w:val="none" w:sz="0" w:space="0" w:color="auto"/>
        <w:right w:val="none" w:sz="0" w:space="0" w:color="auto"/>
      </w:divBdr>
    </w:div>
    <w:div w:id="1319455779">
      <w:bodyDiv w:val="1"/>
      <w:marLeft w:val="0"/>
      <w:marRight w:val="0"/>
      <w:marTop w:val="0"/>
      <w:marBottom w:val="0"/>
      <w:divBdr>
        <w:top w:val="none" w:sz="0" w:space="0" w:color="auto"/>
        <w:left w:val="none" w:sz="0" w:space="0" w:color="auto"/>
        <w:bottom w:val="none" w:sz="0" w:space="0" w:color="auto"/>
        <w:right w:val="none" w:sz="0" w:space="0" w:color="auto"/>
      </w:divBdr>
    </w:div>
    <w:div w:id="1319456923">
      <w:bodyDiv w:val="1"/>
      <w:marLeft w:val="0"/>
      <w:marRight w:val="0"/>
      <w:marTop w:val="0"/>
      <w:marBottom w:val="0"/>
      <w:divBdr>
        <w:top w:val="none" w:sz="0" w:space="0" w:color="auto"/>
        <w:left w:val="none" w:sz="0" w:space="0" w:color="auto"/>
        <w:bottom w:val="none" w:sz="0" w:space="0" w:color="auto"/>
        <w:right w:val="none" w:sz="0" w:space="0" w:color="auto"/>
      </w:divBdr>
    </w:div>
    <w:div w:id="1330332290">
      <w:bodyDiv w:val="1"/>
      <w:marLeft w:val="0"/>
      <w:marRight w:val="0"/>
      <w:marTop w:val="0"/>
      <w:marBottom w:val="0"/>
      <w:divBdr>
        <w:top w:val="none" w:sz="0" w:space="0" w:color="auto"/>
        <w:left w:val="none" w:sz="0" w:space="0" w:color="auto"/>
        <w:bottom w:val="none" w:sz="0" w:space="0" w:color="auto"/>
        <w:right w:val="none" w:sz="0" w:space="0" w:color="auto"/>
      </w:divBdr>
    </w:div>
    <w:div w:id="1333335503">
      <w:bodyDiv w:val="1"/>
      <w:marLeft w:val="0"/>
      <w:marRight w:val="0"/>
      <w:marTop w:val="0"/>
      <w:marBottom w:val="0"/>
      <w:divBdr>
        <w:top w:val="none" w:sz="0" w:space="0" w:color="auto"/>
        <w:left w:val="none" w:sz="0" w:space="0" w:color="auto"/>
        <w:bottom w:val="none" w:sz="0" w:space="0" w:color="auto"/>
        <w:right w:val="none" w:sz="0" w:space="0" w:color="auto"/>
      </w:divBdr>
    </w:div>
    <w:div w:id="1336155441">
      <w:bodyDiv w:val="1"/>
      <w:marLeft w:val="0"/>
      <w:marRight w:val="0"/>
      <w:marTop w:val="0"/>
      <w:marBottom w:val="0"/>
      <w:divBdr>
        <w:top w:val="none" w:sz="0" w:space="0" w:color="auto"/>
        <w:left w:val="none" w:sz="0" w:space="0" w:color="auto"/>
        <w:bottom w:val="none" w:sz="0" w:space="0" w:color="auto"/>
        <w:right w:val="none" w:sz="0" w:space="0" w:color="auto"/>
      </w:divBdr>
    </w:div>
    <w:div w:id="1337726388">
      <w:bodyDiv w:val="1"/>
      <w:marLeft w:val="0"/>
      <w:marRight w:val="0"/>
      <w:marTop w:val="0"/>
      <w:marBottom w:val="0"/>
      <w:divBdr>
        <w:top w:val="none" w:sz="0" w:space="0" w:color="auto"/>
        <w:left w:val="none" w:sz="0" w:space="0" w:color="auto"/>
        <w:bottom w:val="none" w:sz="0" w:space="0" w:color="auto"/>
        <w:right w:val="none" w:sz="0" w:space="0" w:color="auto"/>
      </w:divBdr>
    </w:div>
    <w:div w:id="1340429216">
      <w:bodyDiv w:val="1"/>
      <w:marLeft w:val="0"/>
      <w:marRight w:val="0"/>
      <w:marTop w:val="0"/>
      <w:marBottom w:val="0"/>
      <w:divBdr>
        <w:top w:val="none" w:sz="0" w:space="0" w:color="auto"/>
        <w:left w:val="none" w:sz="0" w:space="0" w:color="auto"/>
        <w:bottom w:val="none" w:sz="0" w:space="0" w:color="auto"/>
        <w:right w:val="none" w:sz="0" w:space="0" w:color="auto"/>
      </w:divBdr>
    </w:div>
    <w:div w:id="1342270064">
      <w:bodyDiv w:val="1"/>
      <w:marLeft w:val="0"/>
      <w:marRight w:val="0"/>
      <w:marTop w:val="0"/>
      <w:marBottom w:val="0"/>
      <w:divBdr>
        <w:top w:val="none" w:sz="0" w:space="0" w:color="auto"/>
        <w:left w:val="none" w:sz="0" w:space="0" w:color="auto"/>
        <w:bottom w:val="none" w:sz="0" w:space="0" w:color="auto"/>
        <w:right w:val="none" w:sz="0" w:space="0" w:color="auto"/>
      </w:divBdr>
    </w:div>
    <w:div w:id="1345593365">
      <w:bodyDiv w:val="1"/>
      <w:marLeft w:val="0"/>
      <w:marRight w:val="0"/>
      <w:marTop w:val="0"/>
      <w:marBottom w:val="0"/>
      <w:divBdr>
        <w:top w:val="none" w:sz="0" w:space="0" w:color="auto"/>
        <w:left w:val="none" w:sz="0" w:space="0" w:color="auto"/>
        <w:bottom w:val="none" w:sz="0" w:space="0" w:color="auto"/>
        <w:right w:val="none" w:sz="0" w:space="0" w:color="auto"/>
      </w:divBdr>
    </w:div>
    <w:div w:id="1354108481">
      <w:bodyDiv w:val="1"/>
      <w:marLeft w:val="0"/>
      <w:marRight w:val="0"/>
      <w:marTop w:val="0"/>
      <w:marBottom w:val="0"/>
      <w:divBdr>
        <w:top w:val="none" w:sz="0" w:space="0" w:color="auto"/>
        <w:left w:val="none" w:sz="0" w:space="0" w:color="auto"/>
        <w:bottom w:val="none" w:sz="0" w:space="0" w:color="auto"/>
        <w:right w:val="none" w:sz="0" w:space="0" w:color="auto"/>
      </w:divBdr>
    </w:div>
    <w:div w:id="1354261702">
      <w:bodyDiv w:val="1"/>
      <w:marLeft w:val="0"/>
      <w:marRight w:val="0"/>
      <w:marTop w:val="0"/>
      <w:marBottom w:val="0"/>
      <w:divBdr>
        <w:top w:val="none" w:sz="0" w:space="0" w:color="auto"/>
        <w:left w:val="none" w:sz="0" w:space="0" w:color="auto"/>
        <w:bottom w:val="none" w:sz="0" w:space="0" w:color="auto"/>
        <w:right w:val="none" w:sz="0" w:space="0" w:color="auto"/>
      </w:divBdr>
    </w:div>
    <w:div w:id="1362124514">
      <w:bodyDiv w:val="1"/>
      <w:marLeft w:val="0"/>
      <w:marRight w:val="0"/>
      <w:marTop w:val="0"/>
      <w:marBottom w:val="0"/>
      <w:divBdr>
        <w:top w:val="none" w:sz="0" w:space="0" w:color="auto"/>
        <w:left w:val="none" w:sz="0" w:space="0" w:color="auto"/>
        <w:bottom w:val="none" w:sz="0" w:space="0" w:color="auto"/>
        <w:right w:val="none" w:sz="0" w:space="0" w:color="auto"/>
      </w:divBdr>
    </w:div>
    <w:div w:id="1362785904">
      <w:bodyDiv w:val="1"/>
      <w:marLeft w:val="0"/>
      <w:marRight w:val="0"/>
      <w:marTop w:val="0"/>
      <w:marBottom w:val="0"/>
      <w:divBdr>
        <w:top w:val="none" w:sz="0" w:space="0" w:color="auto"/>
        <w:left w:val="none" w:sz="0" w:space="0" w:color="auto"/>
        <w:bottom w:val="none" w:sz="0" w:space="0" w:color="auto"/>
        <w:right w:val="none" w:sz="0" w:space="0" w:color="auto"/>
      </w:divBdr>
    </w:div>
    <w:div w:id="1368943374">
      <w:bodyDiv w:val="1"/>
      <w:marLeft w:val="0"/>
      <w:marRight w:val="0"/>
      <w:marTop w:val="0"/>
      <w:marBottom w:val="0"/>
      <w:divBdr>
        <w:top w:val="none" w:sz="0" w:space="0" w:color="auto"/>
        <w:left w:val="none" w:sz="0" w:space="0" w:color="auto"/>
        <w:bottom w:val="none" w:sz="0" w:space="0" w:color="auto"/>
        <w:right w:val="none" w:sz="0" w:space="0" w:color="auto"/>
      </w:divBdr>
    </w:div>
    <w:div w:id="1380934191">
      <w:bodyDiv w:val="1"/>
      <w:marLeft w:val="0"/>
      <w:marRight w:val="0"/>
      <w:marTop w:val="0"/>
      <w:marBottom w:val="0"/>
      <w:divBdr>
        <w:top w:val="none" w:sz="0" w:space="0" w:color="auto"/>
        <w:left w:val="none" w:sz="0" w:space="0" w:color="auto"/>
        <w:bottom w:val="none" w:sz="0" w:space="0" w:color="auto"/>
        <w:right w:val="none" w:sz="0" w:space="0" w:color="auto"/>
      </w:divBdr>
    </w:div>
    <w:div w:id="1386952885">
      <w:bodyDiv w:val="1"/>
      <w:marLeft w:val="0"/>
      <w:marRight w:val="0"/>
      <w:marTop w:val="0"/>
      <w:marBottom w:val="0"/>
      <w:divBdr>
        <w:top w:val="none" w:sz="0" w:space="0" w:color="auto"/>
        <w:left w:val="none" w:sz="0" w:space="0" w:color="auto"/>
        <w:bottom w:val="none" w:sz="0" w:space="0" w:color="auto"/>
        <w:right w:val="none" w:sz="0" w:space="0" w:color="auto"/>
      </w:divBdr>
    </w:div>
    <w:div w:id="1394622716">
      <w:bodyDiv w:val="1"/>
      <w:marLeft w:val="0"/>
      <w:marRight w:val="0"/>
      <w:marTop w:val="0"/>
      <w:marBottom w:val="0"/>
      <w:divBdr>
        <w:top w:val="none" w:sz="0" w:space="0" w:color="auto"/>
        <w:left w:val="none" w:sz="0" w:space="0" w:color="auto"/>
        <w:bottom w:val="none" w:sz="0" w:space="0" w:color="auto"/>
        <w:right w:val="none" w:sz="0" w:space="0" w:color="auto"/>
      </w:divBdr>
    </w:div>
    <w:div w:id="1398897253">
      <w:bodyDiv w:val="1"/>
      <w:marLeft w:val="0"/>
      <w:marRight w:val="0"/>
      <w:marTop w:val="0"/>
      <w:marBottom w:val="0"/>
      <w:divBdr>
        <w:top w:val="none" w:sz="0" w:space="0" w:color="auto"/>
        <w:left w:val="none" w:sz="0" w:space="0" w:color="auto"/>
        <w:bottom w:val="none" w:sz="0" w:space="0" w:color="auto"/>
        <w:right w:val="none" w:sz="0" w:space="0" w:color="auto"/>
      </w:divBdr>
    </w:div>
    <w:div w:id="1401902207">
      <w:bodyDiv w:val="1"/>
      <w:marLeft w:val="0"/>
      <w:marRight w:val="0"/>
      <w:marTop w:val="0"/>
      <w:marBottom w:val="0"/>
      <w:divBdr>
        <w:top w:val="none" w:sz="0" w:space="0" w:color="auto"/>
        <w:left w:val="none" w:sz="0" w:space="0" w:color="auto"/>
        <w:bottom w:val="none" w:sz="0" w:space="0" w:color="auto"/>
        <w:right w:val="none" w:sz="0" w:space="0" w:color="auto"/>
      </w:divBdr>
    </w:div>
    <w:div w:id="1448543066">
      <w:bodyDiv w:val="1"/>
      <w:marLeft w:val="0"/>
      <w:marRight w:val="0"/>
      <w:marTop w:val="0"/>
      <w:marBottom w:val="0"/>
      <w:divBdr>
        <w:top w:val="none" w:sz="0" w:space="0" w:color="auto"/>
        <w:left w:val="none" w:sz="0" w:space="0" w:color="auto"/>
        <w:bottom w:val="none" w:sz="0" w:space="0" w:color="auto"/>
        <w:right w:val="none" w:sz="0" w:space="0" w:color="auto"/>
      </w:divBdr>
    </w:div>
    <w:div w:id="1451823276">
      <w:bodyDiv w:val="1"/>
      <w:marLeft w:val="0"/>
      <w:marRight w:val="0"/>
      <w:marTop w:val="0"/>
      <w:marBottom w:val="0"/>
      <w:divBdr>
        <w:top w:val="none" w:sz="0" w:space="0" w:color="auto"/>
        <w:left w:val="none" w:sz="0" w:space="0" w:color="auto"/>
        <w:bottom w:val="none" w:sz="0" w:space="0" w:color="auto"/>
        <w:right w:val="none" w:sz="0" w:space="0" w:color="auto"/>
      </w:divBdr>
    </w:div>
    <w:div w:id="1456216953">
      <w:bodyDiv w:val="1"/>
      <w:marLeft w:val="0"/>
      <w:marRight w:val="0"/>
      <w:marTop w:val="0"/>
      <w:marBottom w:val="0"/>
      <w:divBdr>
        <w:top w:val="none" w:sz="0" w:space="0" w:color="auto"/>
        <w:left w:val="none" w:sz="0" w:space="0" w:color="auto"/>
        <w:bottom w:val="none" w:sz="0" w:space="0" w:color="auto"/>
        <w:right w:val="none" w:sz="0" w:space="0" w:color="auto"/>
      </w:divBdr>
    </w:div>
    <w:div w:id="1457405631">
      <w:bodyDiv w:val="1"/>
      <w:marLeft w:val="0"/>
      <w:marRight w:val="0"/>
      <w:marTop w:val="0"/>
      <w:marBottom w:val="0"/>
      <w:divBdr>
        <w:top w:val="none" w:sz="0" w:space="0" w:color="auto"/>
        <w:left w:val="none" w:sz="0" w:space="0" w:color="auto"/>
        <w:bottom w:val="none" w:sz="0" w:space="0" w:color="auto"/>
        <w:right w:val="none" w:sz="0" w:space="0" w:color="auto"/>
      </w:divBdr>
    </w:div>
    <w:div w:id="1457409891">
      <w:bodyDiv w:val="1"/>
      <w:marLeft w:val="0"/>
      <w:marRight w:val="0"/>
      <w:marTop w:val="0"/>
      <w:marBottom w:val="0"/>
      <w:divBdr>
        <w:top w:val="none" w:sz="0" w:space="0" w:color="auto"/>
        <w:left w:val="none" w:sz="0" w:space="0" w:color="auto"/>
        <w:bottom w:val="none" w:sz="0" w:space="0" w:color="auto"/>
        <w:right w:val="none" w:sz="0" w:space="0" w:color="auto"/>
      </w:divBdr>
    </w:div>
    <w:div w:id="1457721179">
      <w:bodyDiv w:val="1"/>
      <w:marLeft w:val="0"/>
      <w:marRight w:val="0"/>
      <w:marTop w:val="0"/>
      <w:marBottom w:val="0"/>
      <w:divBdr>
        <w:top w:val="none" w:sz="0" w:space="0" w:color="auto"/>
        <w:left w:val="none" w:sz="0" w:space="0" w:color="auto"/>
        <w:bottom w:val="none" w:sz="0" w:space="0" w:color="auto"/>
        <w:right w:val="none" w:sz="0" w:space="0" w:color="auto"/>
      </w:divBdr>
    </w:div>
    <w:div w:id="1459421421">
      <w:bodyDiv w:val="1"/>
      <w:marLeft w:val="0"/>
      <w:marRight w:val="0"/>
      <w:marTop w:val="0"/>
      <w:marBottom w:val="0"/>
      <w:divBdr>
        <w:top w:val="none" w:sz="0" w:space="0" w:color="auto"/>
        <w:left w:val="none" w:sz="0" w:space="0" w:color="auto"/>
        <w:bottom w:val="none" w:sz="0" w:space="0" w:color="auto"/>
        <w:right w:val="none" w:sz="0" w:space="0" w:color="auto"/>
      </w:divBdr>
    </w:div>
    <w:div w:id="1476071205">
      <w:bodyDiv w:val="1"/>
      <w:marLeft w:val="0"/>
      <w:marRight w:val="0"/>
      <w:marTop w:val="0"/>
      <w:marBottom w:val="0"/>
      <w:divBdr>
        <w:top w:val="none" w:sz="0" w:space="0" w:color="auto"/>
        <w:left w:val="none" w:sz="0" w:space="0" w:color="auto"/>
        <w:bottom w:val="none" w:sz="0" w:space="0" w:color="auto"/>
        <w:right w:val="none" w:sz="0" w:space="0" w:color="auto"/>
      </w:divBdr>
    </w:div>
    <w:div w:id="1481537490">
      <w:bodyDiv w:val="1"/>
      <w:marLeft w:val="0"/>
      <w:marRight w:val="0"/>
      <w:marTop w:val="0"/>
      <w:marBottom w:val="0"/>
      <w:divBdr>
        <w:top w:val="none" w:sz="0" w:space="0" w:color="auto"/>
        <w:left w:val="none" w:sz="0" w:space="0" w:color="auto"/>
        <w:bottom w:val="none" w:sz="0" w:space="0" w:color="auto"/>
        <w:right w:val="none" w:sz="0" w:space="0" w:color="auto"/>
      </w:divBdr>
    </w:div>
    <w:div w:id="1485514467">
      <w:bodyDiv w:val="1"/>
      <w:marLeft w:val="0"/>
      <w:marRight w:val="0"/>
      <w:marTop w:val="0"/>
      <w:marBottom w:val="0"/>
      <w:divBdr>
        <w:top w:val="none" w:sz="0" w:space="0" w:color="auto"/>
        <w:left w:val="none" w:sz="0" w:space="0" w:color="auto"/>
        <w:bottom w:val="none" w:sz="0" w:space="0" w:color="auto"/>
        <w:right w:val="none" w:sz="0" w:space="0" w:color="auto"/>
      </w:divBdr>
    </w:div>
    <w:div w:id="1486436062">
      <w:bodyDiv w:val="1"/>
      <w:marLeft w:val="0"/>
      <w:marRight w:val="0"/>
      <w:marTop w:val="0"/>
      <w:marBottom w:val="0"/>
      <w:divBdr>
        <w:top w:val="none" w:sz="0" w:space="0" w:color="auto"/>
        <w:left w:val="none" w:sz="0" w:space="0" w:color="auto"/>
        <w:bottom w:val="none" w:sz="0" w:space="0" w:color="auto"/>
        <w:right w:val="none" w:sz="0" w:space="0" w:color="auto"/>
      </w:divBdr>
    </w:div>
    <w:div w:id="1488672041">
      <w:bodyDiv w:val="1"/>
      <w:marLeft w:val="0"/>
      <w:marRight w:val="0"/>
      <w:marTop w:val="0"/>
      <w:marBottom w:val="0"/>
      <w:divBdr>
        <w:top w:val="none" w:sz="0" w:space="0" w:color="auto"/>
        <w:left w:val="none" w:sz="0" w:space="0" w:color="auto"/>
        <w:bottom w:val="none" w:sz="0" w:space="0" w:color="auto"/>
        <w:right w:val="none" w:sz="0" w:space="0" w:color="auto"/>
      </w:divBdr>
    </w:div>
    <w:div w:id="1495491986">
      <w:bodyDiv w:val="1"/>
      <w:marLeft w:val="0"/>
      <w:marRight w:val="0"/>
      <w:marTop w:val="0"/>
      <w:marBottom w:val="0"/>
      <w:divBdr>
        <w:top w:val="none" w:sz="0" w:space="0" w:color="auto"/>
        <w:left w:val="none" w:sz="0" w:space="0" w:color="auto"/>
        <w:bottom w:val="none" w:sz="0" w:space="0" w:color="auto"/>
        <w:right w:val="none" w:sz="0" w:space="0" w:color="auto"/>
      </w:divBdr>
    </w:div>
    <w:div w:id="1499685859">
      <w:bodyDiv w:val="1"/>
      <w:marLeft w:val="0"/>
      <w:marRight w:val="0"/>
      <w:marTop w:val="0"/>
      <w:marBottom w:val="0"/>
      <w:divBdr>
        <w:top w:val="none" w:sz="0" w:space="0" w:color="auto"/>
        <w:left w:val="none" w:sz="0" w:space="0" w:color="auto"/>
        <w:bottom w:val="none" w:sz="0" w:space="0" w:color="auto"/>
        <w:right w:val="none" w:sz="0" w:space="0" w:color="auto"/>
      </w:divBdr>
    </w:div>
    <w:div w:id="1521973544">
      <w:bodyDiv w:val="1"/>
      <w:marLeft w:val="0"/>
      <w:marRight w:val="0"/>
      <w:marTop w:val="0"/>
      <w:marBottom w:val="0"/>
      <w:divBdr>
        <w:top w:val="none" w:sz="0" w:space="0" w:color="auto"/>
        <w:left w:val="none" w:sz="0" w:space="0" w:color="auto"/>
        <w:bottom w:val="none" w:sz="0" w:space="0" w:color="auto"/>
        <w:right w:val="none" w:sz="0" w:space="0" w:color="auto"/>
      </w:divBdr>
    </w:div>
    <w:div w:id="1528592561">
      <w:bodyDiv w:val="1"/>
      <w:marLeft w:val="0"/>
      <w:marRight w:val="0"/>
      <w:marTop w:val="0"/>
      <w:marBottom w:val="0"/>
      <w:divBdr>
        <w:top w:val="none" w:sz="0" w:space="0" w:color="auto"/>
        <w:left w:val="none" w:sz="0" w:space="0" w:color="auto"/>
        <w:bottom w:val="none" w:sz="0" w:space="0" w:color="auto"/>
        <w:right w:val="none" w:sz="0" w:space="0" w:color="auto"/>
      </w:divBdr>
    </w:div>
    <w:div w:id="1530797115">
      <w:bodyDiv w:val="1"/>
      <w:marLeft w:val="0"/>
      <w:marRight w:val="0"/>
      <w:marTop w:val="0"/>
      <w:marBottom w:val="0"/>
      <w:divBdr>
        <w:top w:val="none" w:sz="0" w:space="0" w:color="auto"/>
        <w:left w:val="none" w:sz="0" w:space="0" w:color="auto"/>
        <w:bottom w:val="none" w:sz="0" w:space="0" w:color="auto"/>
        <w:right w:val="none" w:sz="0" w:space="0" w:color="auto"/>
      </w:divBdr>
    </w:div>
    <w:div w:id="1531455446">
      <w:bodyDiv w:val="1"/>
      <w:marLeft w:val="0"/>
      <w:marRight w:val="0"/>
      <w:marTop w:val="0"/>
      <w:marBottom w:val="0"/>
      <w:divBdr>
        <w:top w:val="none" w:sz="0" w:space="0" w:color="auto"/>
        <w:left w:val="none" w:sz="0" w:space="0" w:color="auto"/>
        <w:bottom w:val="none" w:sz="0" w:space="0" w:color="auto"/>
        <w:right w:val="none" w:sz="0" w:space="0" w:color="auto"/>
      </w:divBdr>
    </w:div>
    <w:div w:id="1537430093">
      <w:bodyDiv w:val="1"/>
      <w:marLeft w:val="0"/>
      <w:marRight w:val="0"/>
      <w:marTop w:val="0"/>
      <w:marBottom w:val="0"/>
      <w:divBdr>
        <w:top w:val="none" w:sz="0" w:space="0" w:color="auto"/>
        <w:left w:val="none" w:sz="0" w:space="0" w:color="auto"/>
        <w:bottom w:val="none" w:sz="0" w:space="0" w:color="auto"/>
        <w:right w:val="none" w:sz="0" w:space="0" w:color="auto"/>
      </w:divBdr>
    </w:div>
    <w:div w:id="1552494835">
      <w:bodyDiv w:val="1"/>
      <w:marLeft w:val="0"/>
      <w:marRight w:val="0"/>
      <w:marTop w:val="0"/>
      <w:marBottom w:val="0"/>
      <w:divBdr>
        <w:top w:val="none" w:sz="0" w:space="0" w:color="auto"/>
        <w:left w:val="none" w:sz="0" w:space="0" w:color="auto"/>
        <w:bottom w:val="none" w:sz="0" w:space="0" w:color="auto"/>
        <w:right w:val="none" w:sz="0" w:space="0" w:color="auto"/>
      </w:divBdr>
    </w:div>
    <w:div w:id="1552501417">
      <w:bodyDiv w:val="1"/>
      <w:marLeft w:val="0"/>
      <w:marRight w:val="0"/>
      <w:marTop w:val="0"/>
      <w:marBottom w:val="0"/>
      <w:divBdr>
        <w:top w:val="none" w:sz="0" w:space="0" w:color="auto"/>
        <w:left w:val="none" w:sz="0" w:space="0" w:color="auto"/>
        <w:bottom w:val="none" w:sz="0" w:space="0" w:color="auto"/>
        <w:right w:val="none" w:sz="0" w:space="0" w:color="auto"/>
      </w:divBdr>
    </w:div>
    <w:div w:id="1556625348">
      <w:bodyDiv w:val="1"/>
      <w:marLeft w:val="0"/>
      <w:marRight w:val="0"/>
      <w:marTop w:val="0"/>
      <w:marBottom w:val="0"/>
      <w:divBdr>
        <w:top w:val="none" w:sz="0" w:space="0" w:color="auto"/>
        <w:left w:val="none" w:sz="0" w:space="0" w:color="auto"/>
        <w:bottom w:val="none" w:sz="0" w:space="0" w:color="auto"/>
        <w:right w:val="none" w:sz="0" w:space="0" w:color="auto"/>
      </w:divBdr>
    </w:div>
    <w:div w:id="1561096216">
      <w:bodyDiv w:val="1"/>
      <w:marLeft w:val="0"/>
      <w:marRight w:val="0"/>
      <w:marTop w:val="0"/>
      <w:marBottom w:val="0"/>
      <w:divBdr>
        <w:top w:val="none" w:sz="0" w:space="0" w:color="auto"/>
        <w:left w:val="none" w:sz="0" w:space="0" w:color="auto"/>
        <w:bottom w:val="none" w:sz="0" w:space="0" w:color="auto"/>
        <w:right w:val="none" w:sz="0" w:space="0" w:color="auto"/>
      </w:divBdr>
    </w:div>
    <w:div w:id="1568300956">
      <w:bodyDiv w:val="1"/>
      <w:marLeft w:val="0"/>
      <w:marRight w:val="0"/>
      <w:marTop w:val="0"/>
      <w:marBottom w:val="0"/>
      <w:divBdr>
        <w:top w:val="none" w:sz="0" w:space="0" w:color="auto"/>
        <w:left w:val="none" w:sz="0" w:space="0" w:color="auto"/>
        <w:bottom w:val="none" w:sz="0" w:space="0" w:color="auto"/>
        <w:right w:val="none" w:sz="0" w:space="0" w:color="auto"/>
      </w:divBdr>
    </w:div>
    <w:div w:id="1580290396">
      <w:bodyDiv w:val="1"/>
      <w:marLeft w:val="0"/>
      <w:marRight w:val="0"/>
      <w:marTop w:val="0"/>
      <w:marBottom w:val="0"/>
      <w:divBdr>
        <w:top w:val="none" w:sz="0" w:space="0" w:color="auto"/>
        <w:left w:val="none" w:sz="0" w:space="0" w:color="auto"/>
        <w:bottom w:val="none" w:sz="0" w:space="0" w:color="auto"/>
        <w:right w:val="none" w:sz="0" w:space="0" w:color="auto"/>
      </w:divBdr>
    </w:div>
    <w:div w:id="1585527324">
      <w:bodyDiv w:val="1"/>
      <w:marLeft w:val="0"/>
      <w:marRight w:val="0"/>
      <w:marTop w:val="0"/>
      <w:marBottom w:val="0"/>
      <w:divBdr>
        <w:top w:val="none" w:sz="0" w:space="0" w:color="auto"/>
        <w:left w:val="none" w:sz="0" w:space="0" w:color="auto"/>
        <w:bottom w:val="none" w:sz="0" w:space="0" w:color="auto"/>
        <w:right w:val="none" w:sz="0" w:space="0" w:color="auto"/>
      </w:divBdr>
    </w:div>
    <w:div w:id="1587106032">
      <w:bodyDiv w:val="1"/>
      <w:marLeft w:val="0"/>
      <w:marRight w:val="0"/>
      <w:marTop w:val="0"/>
      <w:marBottom w:val="0"/>
      <w:divBdr>
        <w:top w:val="none" w:sz="0" w:space="0" w:color="auto"/>
        <w:left w:val="none" w:sz="0" w:space="0" w:color="auto"/>
        <w:bottom w:val="none" w:sz="0" w:space="0" w:color="auto"/>
        <w:right w:val="none" w:sz="0" w:space="0" w:color="auto"/>
      </w:divBdr>
    </w:div>
    <w:div w:id="1593584234">
      <w:bodyDiv w:val="1"/>
      <w:marLeft w:val="0"/>
      <w:marRight w:val="0"/>
      <w:marTop w:val="0"/>
      <w:marBottom w:val="0"/>
      <w:divBdr>
        <w:top w:val="none" w:sz="0" w:space="0" w:color="auto"/>
        <w:left w:val="none" w:sz="0" w:space="0" w:color="auto"/>
        <w:bottom w:val="none" w:sz="0" w:space="0" w:color="auto"/>
        <w:right w:val="none" w:sz="0" w:space="0" w:color="auto"/>
      </w:divBdr>
    </w:div>
    <w:div w:id="1596354634">
      <w:bodyDiv w:val="1"/>
      <w:marLeft w:val="0"/>
      <w:marRight w:val="0"/>
      <w:marTop w:val="0"/>
      <w:marBottom w:val="0"/>
      <w:divBdr>
        <w:top w:val="none" w:sz="0" w:space="0" w:color="auto"/>
        <w:left w:val="none" w:sz="0" w:space="0" w:color="auto"/>
        <w:bottom w:val="none" w:sz="0" w:space="0" w:color="auto"/>
        <w:right w:val="none" w:sz="0" w:space="0" w:color="auto"/>
      </w:divBdr>
    </w:div>
    <w:div w:id="1602294229">
      <w:bodyDiv w:val="1"/>
      <w:marLeft w:val="0"/>
      <w:marRight w:val="0"/>
      <w:marTop w:val="0"/>
      <w:marBottom w:val="0"/>
      <w:divBdr>
        <w:top w:val="none" w:sz="0" w:space="0" w:color="auto"/>
        <w:left w:val="none" w:sz="0" w:space="0" w:color="auto"/>
        <w:bottom w:val="none" w:sz="0" w:space="0" w:color="auto"/>
        <w:right w:val="none" w:sz="0" w:space="0" w:color="auto"/>
      </w:divBdr>
    </w:div>
    <w:div w:id="1605377565">
      <w:bodyDiv w:val="1"/>
      <w:marLeft w:val="0"/>
      <w:marRight w:val="0"/>
      <w:marTop w:val="0"/>
      <w:marBottom w:val="0"/>
      <w:divBdr>
        <w:top w:val="none" w:sz="0" w:space="0" w:color="auto"/>
        <w:left w:val="none" w:sz="0" w:space="0" w:color="auto"/>
        <w:bottom w:val="none" w:sz="0" w:space="0" w:color="auto"/>
        <w:right w:val="none" w:sz="0" w:space="0" w:color="auto"/>
      </w:divBdr>
    </w:div>
    <w:div w:id="1611890674">
      <w:bodyDiv w:val="1"/>
      <w:marLeft w:val="0"/>
      <w:marRight w:val="0"/>
      <w:marTop w:val="0"/>
      <w:marBottom w:val="0"/>
      <w:divBdr>
        <w:top w:val="none" w:sz="0" w:space="0" w:color="auto"/>
        <w:left w:val="none" w:sz="0" w:space="0" w:color="auto"/>
        <w:bottom w:val="none" w:sz="0" w:space="0" w:color="auto"/>
        <w:right w:val="none" w:sz="0" w:space="0" w:color="auto"/>
      </w:divBdr>
    </w:div>
    <w:div w:id="1625306556">
      <w:bodyDiv w:val="1"/>
      <w:marLeft w:val="0"/>
      <w:marRight w:val="0"/>
      <w:marTop w:val="0"/>
      <w:marBottom w:val="0"/>
      <w:divBdr>
        <w:top w:val="none" w:sz="0" w:space="0" w:color="auto"/>
        <w:left w:val="none" w:sz="0" w:space="0" w:color="auto"/>
        <w:bottom w:val="none" w:sz="0" w:space="0" w:color="auto"/>
        <w:right w:val="none" w:sz="0" w:space="0" w:color="auto"/>
      </w:divBdr>
    </w:div>
    <w:div w:id="1629894107">
      <w:bodyDiv w:val="1"/>
      <w:marLeft w:val="0"/>
      <w:marRight w:val="0"/>
      <w:marTop w:val="0"/>
      <w:marBottom w:val="0"/>
      <w:divBdr>
        <w:top w:val="none" w:sz="0" w:space="0" w:color="auto"/>
        <w:left w:val="none" w:sz="0" w:space="0" w:color="auto"/>
        <w:bottom w:val="none" w:sz="0" w:space="0" w:color="auto"/>
        <w:right w:val="none" w:sz="0" w:space="0" w:color="auto"/>
      </w:divBdr>
    </w:div>
    <w:div w:id="1630436455">
      <w:bodyDiv w:val="1"/>
      <w:marLeft w:val="0"/>
      <w:marRight w:val="0"/>
      <w:marTop w:val="0"/>
      <w:marBottom w:val="0"/>
      <w:divBdr>
        <w:top w:val="none" w:sz="0" w:space="0" w:color="auto"/>
        <w:left w:val="none" w:sz="0" w:space="0" w:color="auto"/>
        <w:bottom w:val="none" w:sz="0" w:space="0" w:color="auto"/>
        <w:right w:val="none" w:sz="0" w:space="0" w:color="auto"/>
      </w:divBdr>
    </w:div>
    <w:div w:id="1636519204">
      <w:bodyDiv w:val="1"/>
      <w:marLeft w:val="0"/>
      <w:marRight w:val="0"/>
      <w:marTop w:val="0"/>
      <w:marBottom w:val="0"/>
      <w:divBdr>
        <w:top w:val="none" w:sz="0" w:space="0" w:color="auto"/>
        <w:left w:val="none" w:sz="0" w:space="0" w:color="auto"/>
        <w:bottom w:val="none" w:sz="0" w:space="0" w:color="auto"/>
        <w:right w:val="none" w:sz="0" w:space="0" w:color="auto"/>
      </w:divBdr>
    </w:div>
    <w:div w:id="1643578866">
      <w:bodyDiv w:val="1"/>
      <w:marLeft w:val="0"/>
      <w:marRight w:val="0"/>
      <w:marTop w:val="0"/>
      <w:marBottom w:val="0"/>
      <w:divBdr>
        <w:top w:val="none" w:sz="0" w:space="0" w:color="auto"/>
        <w:left w:val="none" w:sz="0" w:space="0" w:color="auto"/>
        <w:bottom w:val="none" w:sz="0" w:space="0" w:color="auto"/>
        <w:right w:val="none" w:sz="0" w:space="0" w:color="auto"/>
      </w:divBdr>
    </w:div>
    <w:div w:id="1643655119">
      <w:bodyDiv w:val="1"/>
      <w:marLeft w:val="0"/>
      <w:marRight w:val="0"/>
      <w:marTop w:val="0"/>
      <w:marBottom w:val="0"/>
      <w:divBdr>
        <w:top w:val="none" w:sz="0" w:space="0" w:color="auto"/>
        <w:left w:val="none" w:sz="0" w:space="0" w:color="auto"/>
        <w:bottom w:val="none" w:sz="0" w:space="0" w:color="auto"/>
        <w:right w:val="none" w:sz="0" w:space="0" w:color="auto"/>
      </w:divBdr>
    </w:div>
    <w:div w:id="1652098840">
      <w:bodyDiv w:val="1"/>
      <w:marLeft w:val="0"/>
      <w:marRight w:val="0"/>
      <w:marTop w:val="0"/>
      <w:marBottom w:val="0"/>
      <w:divBdr>
        <w:top w:val="none" w:sz="0" w:space="0" w:color="auto"/>
        <w:left w:val="none" w:sz="0" w:space="0" w:color="auto"/>
        <w:bottom w:val="none" w:sz="0" w:space="0" w:color="auto"/>
        <w:right w:val="none" w:sz="0" w:space="0" w:color="auto"/>
      </w:divBdr>
    </w:div>
    <w:div w:id="1665087415">
      <w:bodyDiv w:val="1"/>
      <w:marLeft w:val="0"/>
      <w:marRight w:val="0"/>
      <w:marTop w:val="0"/>
      <w:marBottom w:val="0"/>
      <w:divBdr>
        <w:top w:val="none" w:sz="0" w:space="0" w:color="auto"/>
        <w:left w:val="none" w:sz="0" w:space="0" w:color="auto"/>
        <w:bottom w:val="none" w:sz="0" w:space="0" w:color="auto"/>
        <w:right w:val="none" w:sz="0" w:space="0" w:color="auto"/>
      </w:divBdr>
    </w:div>
    <w:div w:id="1689991258">
      <w:bodyDiv w:val="1"/>
      <w:marLeft w:val="0"/>
      <w:marRight w:val="0"/>
      <w:marTop w:val="0"/>
      <w:marBottom w:val="0"/>
      <w:divBdr>
        <w:top w:val="none" w:sz="0" w:space="0" w:color="auto"/>
        <w:left w:val="none" w:sz="0" w:space="0" w:color="auto"/>
        <w:bottom w:val="none" w:sz="0" w:space="0" w:color="auto"/>
        <w:right w:val="none" w:sz="0" w:space="0" w:color="auto"/>
      </w:divBdr>
    </w:div>
    <w:div w:id="1693459428">
      <w:bodyDiv w:val="1"/>
      <w:marLeft w:val="0"/>
      <w:marRight w:val="0"/>
      <w:marTop w:val="0"/>
      <w:marBottom w:val="0"/>
      <w:divBdr>
        <w:top w:val="none" w:sz="0" w:space="0" w:color="auto"/>
        <w:left w:val="none" w:sz="0" w:space="0" w:color="auto"/>
        <w:bottom w:val="none" w:sz="0" w:space="0" w:color="auto"/>
        <w:right w:val="none" w:sz="0" w:space="0" w:color="auto"/>
      </w:divBdr>
    </w:div>
    <w:div w:id="1696690532">
      <w:bodyDiv w:val="1"/>
      <w:marLeft w:val="0"/>
      <w:marRight w:val="0"/>
      <w:marTop w:val="0"/>
      <w:marBottom w:val="0"/>
      <w:divBdr>
        <w:top w:val="none" w:sz="0" w:space="0" w:color="auto"/>
        <w:left w:val="none" w:sz="0" w:space="0" w:color="auto"/>
        <w:bottom w:val="none" w:sz="0" w:space="0" w:color="auto"/>
        <w:right w:val="none" w:sz="0" w:space="0" w:color="auto"/>
      </w:divBdr>
    </w:div>
    <w:div w:id="1702392305">
      <w:bodyDiv w:val="1"/>
      <w:marLeft w:val="0"/>
      <w:marRight w:val="0"/>
      <w:marTop w:val="0"/>
      <w:marBottom w:val="0"/>
      <w:divBdr>
        <w:top w:val="none" w:sz="0" w:space="0" w:color="auto"/>
        <w:left w:val="none" w:sz="0" w:space="0" w:color="auto"/>
        <w:bottom w:val="none" w:sz="0" w:space="0" w:color="auto"/>
        <w:right w:val="none" w:sz="0" w:space="0" w:color="auto"/>
      </w:divBdr>
    </w:div>
    <w:div w:id="1709715795">
      <w:bodyDiv w:val="1"/>
      <w:marLeft w:val="0"/>
      <w:marRight w:val="0"/>
      <w:marTop w:val="0"/>
      <w:marBottom w:val="0"/>
      <w:divBdr>
        <w:top w:val="none" w:sz="0" w:space="0" w:color="auto"/>
        <w:left w:val="none" w:sz="0" w:space="0" w:color="auto"/>
        <w:bottom w:val="none" w:sz="0" w:space="0" w:color="auto"/>
        <w:right w:val="none" w:sz="0" w:space="0" w:color="auto"/>
      </w:divBdr>
    </w:div>
    <w:div w:id="1726567845">
      <w:bodyDiv w:val="1"/>
      <w:marLeft w:val="0"/>
      <w:marRight w:val="0"/>
      <w:marTop w:val="0"/>
      <w:marBottom w:val="0"/>
      <w:divBdr>
        <w:top w:val="none" w:sz="0" w:space="0" w:color="auto"/>
        <w:left w:val="none" w:sz="0" w:space="0" w:color="auto"/>
        <w:bottom w:val="none" w:sz="0" w:space="0" w:color="auto"/>
        <w:right w:val="none" w:sz="0" w:space="0" w:color="auto"/>
      </w:divBdr>
    </w:div>
    <w:div w:id="1732146475">
      <w:bodyDiv w:val="1"/>
      <w:marLeft w:val="0"/>
      <w:marRight w:val="0"/>
      <w:marTop w:val="0"/>
      <w:marBottom w:val="0"/>
      <w:divBdr>
        <w:top w:val="none" w:sz="0" w:space="0" w:color="auto"/>
        <w:left w:val="none" w:sz="0" w:space="0" w:color="auto"/>
        <w:bottom w:val="none" w:sz="0" w:space="0" w:color="auto"/>
        <w:right w:val="none" w:sz="0" w:space="0" w:color="auto"/>
      </w:divBdr>
    </w:div>
    <w:div w:id="1743943779">
      <w:bodyDiv w:val="1"/>
      <w:marLeft w:val="0"/>
      <w:marRight w:val="0"/>
      <w:marTop w:val="0"/>
      <w:marBottom w:val="0"/>
      <w:divBdr>
        <w:top w:val="none" w:sz="0" w:space="0" w:color="auto"/>
        <w:left w:val="none" w:sz="0" w:space="0" w:color="auto"/>
        <w:bottom w:val="none" w:sz="0" w:space="0" w:color="auto"/>
        <w:right w:val="none" w:sz="0" w:space="0" w:color="auto"/>
      </w:divBdr>
    </w:div>
    <w:div w:id="1755124807">
      <w:bodyDiv w:val="1"/>
      <w:marLeft w:val="0"/>
      <w:marRight w:val="0"/>
      <w:marTop w:val="0"/>
      <w:marBottom w:val="0"/>
      <w:divBdr>
        <w:top w:val="none" w:sz="0" w:space="0" w:color="auto"/>
        <w:left w:val="none" w:sz="0" w:space="0" w:color="auto"/>
        <w:bottom w:val="none" w:sz="0" w:space="0" w:color="auto"/>
        <w:right w:val="none" w:sz="0" w:space="0" w:color="auto"/>
      </w:divBdr>
    </w:div>
    <w:div w:id="1760713188">
      <w:bodyDiv w:val="1"/>
      <w:marLeft w:val="0"/>
      <w:marRight w:val="0"/>
      <w:marTop w:val="0"/>
      <w:marBottom w:val="0"/>
      <w:divBdr>
        <w:top w:val="none" w:sz="0" w:space="0" w:color="auto"/>
        <w:left w:val="none" w:sz="0" w:space="0" w:color="auto"/>
        <w:bottom w:val="none" w:sz="0" w:space="0" w:color="auto"/>
        <w:right w:val="none" w:sz="0" w:space="0" w:color="auto"/>
      </w:divBdr>
    </w:div>
    <w:div w:id="1775857956">
      <w:bodyDiv w:val="1"/>
      <w:marLeft w:val="0"/>
      <w:marRight w:val="0"/>
      <w:marTop w:val="0"/>
      <w:marBottom w:val="0"/>
      <w:divBdr>
        <w:top w:val="none" w:sz="0" w:space="0" w:color="auto"/>
        <w:left w:val="none" w:sz="0" w:space="0" w:color="auto"/>
        <w:bottom w:val="none" w:sz="0" w:space="0" w:color="auto"/>
        <w:right w:val="none" w:sz="0" w:space="0" w:color="auto"/>
      </w:divBdr>
    </w:div>
    <w:div w:id="1776560767">
      <w:bodyDiv w:val="1"/>
      <w:marLeft w:val="0"/>
      <w:marRight w:val="0"/>
      <w:marTop w:val="0"/>
      <w:marBottom w:val="0"/>
      <w:divBdr>
        <w:top w:val="none" w:sz="0" w:space="0" w:color="auto"/>
        <w:left w:val="none" w:sz="0" w:space="0" w:color="auto"/>
        <w:bottom w:val="none" w:sz="0" w:space="0" w:color="auto"/>
        <w:right w:val="none" w:sz="0" w:space="0" w:color="auto"/>
      </w:divBdr>
    </w:div>
    <w:div w:id="1781994350">
      <w:bodyDiv w:val="1"/>
      <w:marLeft w:val="0"/>
      <w:marRight w:val="0"/>
      <w:marTop w:val="0"/>
      <w:marBottom w:val="0"/>
      <w:divBdr>
        <w:top w:val="none" w:sz="0" w:space="0" w:color="auto"/>
        <w:left w:val="none" w:sz="0" w:space="0" w:color="auto"/>
        <w:bottom w:val="none" w:sz="0" w:space="0" w:color="auto"/>
        <w:right w:val="none" w:sz="0" w:space="0" w:color="auto"/>
      </w:divBdr>
    </w:div>
    <w:div w:id="1785726827">
      <w:bodyDiv w:val="1"/>
      <w:marLeft w:val="0"/>
      <w:marRight w:val="0"/>
      <w:marTop w:val="0"/>
      <w:marBottom w:val="0"/>
      <w:divBdr>
        <w:top w:val="none" w:sz="0" w:space="0" w:color="auto"/>
        <w:left w:val="none" w:sz="0" w:space="0" w:color="auto"/>
        <w:bottom w:val="none" w:sz="0" w:space="0" w:color="auto"/>
        <w:right w:val="none" w:sz="0" w:space="0" w:color="auto"/>
      </w:divBdr>
    </w:div>
    <w:div w:id="1786534295">
      <w:bodyDiv w:val="1"/>
      <w:marLeft w:val="0"/>
      <w:marRight w:val="0"/>
      <w:marTop w:val="0"/>
      <w:marBottom w:val="0"/>
      <w:divBdr>
        <w:top w:val="none" w:sz="0" w:space="0" w:color="auto"/>
        <w:left w:val="none" w:sz="0" w:space="0" w:color="auto"/>
        <w:bottom w:val="none" w:sz="0" w:space="0" w:color="auto"/>
        <w:right w:val="none" w:sz="0" w:space="0" w:color="auto"/>
      </w:divBdr>
    </w:div>
    <w:div w:id="1791589639">
      <w:bodyDiv w:val="1"/>
      <w:marLeft w:val="0"/>
      <w:marRight w:val="0"/>
      <w:marTop w:val="0"/>
      <w:marBottom w:val="0"/>
      <w:divBdr>
        <w:top w:val="none" w:sz="0" w:space="0" w:color="auto"/>
        <w:left w:val="none" w:sz="0" w:space="0" w:color="auto"/>
        <w:bottom w:val="none" w:sz="0" w:space="0" w:color="auto"/>
        <w:right w:val="none" w:sz="0" w:space="0" w:color="auto"/>
      </w:divBdr>
    </w:div>
    <w:div w:id="1794014951">
      <w:bodyDiv w:val="1"/>
      <w:marLeft w:val="0"/>
      <w:marRight w:val="0"/>
      <w:marTop w:val="0"/>
      <w:marBottom w:val="0"/>
      <w:divBdr>
        <w:top w:val="none" w:sz="0" w:space="0" w:color="auto"/>
        <w:left w:val="none" w:sz="0" w:space="0" w:color="auto"/>
        <w:bottom w:val="none" w:sz="0" w:space="0" w:color="auto"/>
        <w:right w:val="none" w:sz="0" w:space="0" w:color="auto"/>
      </w:divBdr>
    </w:div>
    <w:div w:id="1801071412">
      <w:bodyDiv w:val="1"/>
      <w:marLeft w:val="0"/>
      <w:marRight w:val="0"/>
      <w:marTop w:val="0"/>
      <w:marBottom w:val="0"/>
      <w:divBdr>
        <w:top w:val="none" w:sz="0" w:space="0" w:color="auto"/>
        <w:left w:val="none" w:sz="0" w:space="0" w:color="auto"/>
        <w:bottom w:val="none" w:sz="0" w:space="0" w:color="auto"/>
        <w:right w:val="none" w:sz="0" w:space="0" w:color="auto"/>
      </w:divBdr>
    </w:div>
    <w:div w:id="1804151124">
      <w:bodyDiv w:val="1"/>
      <w:marLeft w:val="0"/>
      <w:marRight w:val="0"/>
      <w:marTop w:val="0"/>
      <w:marBottom w:val="0"/>
      <w:divBdr>
        <w:top w:val="none" w:sz="0" w:space="0" w:color="auto"/>
        <w:left w:val="none" w:sz="0" w:space="0" w:color="auto"/>
        <w:bottom w:val="none" w:sz="0" w:space="0" w:color="auto"/>
        <w:right w:val="none" w:sz="0" w:space="0" w:color="auto"/>
      </w:divBdr>
    </w:div>
    <w:div w:id="1817261459">
      <w:bodyDiv w:val="1"/>
      <w:marLeft w:val="0"/>
      <w:marRight w:val="0"/>
      <w:marTop w:val="0"/>
      <w:marBottom w:val="0"/>
      <w:divBdr>
        <w:top w:val="none" w:sz="0" w:space="0" w:color="auto"/>
        <w:left w:val="none" w:sz="0" w:space="0" w:color="auto"/>
        <w:bottom w:val="none" w:sz="0" w:space="0" w:color="auto"/>
        <w:right w:val="none" w:sz="0" w:space="0" w:color="auto"/>
      </w:divBdr>
    </w:div>
    <w:div w:id="1822648657">
      <w:bodyDiv w:val="1"/>
      <w:marLeft w:val="0"/>
      <w:marRight w:val="0"/>
      <w:marTop w:val="0"/>
      <w:marBottom w:val="0"/>
      <w:divBdr>
        <w:top w:val="none" w:sz="0" w:space="0" w:color="auto"/>
        <w:left w:val="none" w:sz="0" w:space="0" w:color="auto"/>
        <w:bottom w:val="none" w:sz="0" w:space="0" w:color="auto"/>
        <w:right w:val="none" w:sz="0" w:space="0" w:color="auto"/>
      </w:divBdr>
    </w:div>
    <w:div w:id="1824005201">
      <w:bodyDiv w:val="1"/>
      <w:marLeft w:val="0"/>
      <w:marRight w:val="0"/>
      <w:marTop w:val="0"/>
      <w:marBottom w:val="0"/>
      <w:divBdr>
        <w:top w:val="none" w:sz="0" w:space="0" w:color="auto"/>
        <w:left w:val="none" w:sz="0" w:space="0" w:color="auto"/>
        <w:bottom w:val="none" w:sz="0" w:space="0" w:color="auto"/>
        <w:right w:val="none" w:sz="0" w:space="0" w:color="auto"/>
      </w:divBdr>
    </w:div>
    <w:div w:id="1827896525">
      <w:bodyDiv w:val="1"/>
      <w:marLeft w:val="0"/>
      <w:marRight w:val="0"/>
      <w:marTop w:val="0"/>
      <w:marBottom w:val="0"/>
      <w:divBdr>
        <w:top w:val="none" w:sz="0" w:space="0" w:color="auto"/>
        <w:left w:val="none" w:sz="0" w:space="0" w:color="auto"/>
        <w:bottom w:val="none" w:sz="0" w:space="0" w:color="auto"/>
        <w:right w:val="none" w:sz="0" w:space="0" w:color="auto"/>
      </w:divBdr>
    </w:div>
    <w:div w:id="1832215947">
      <w:bodyDiv w:val="1"/>
      <w:marLeft w:val="0"/>
      <w:marRight w:val="0"/>
      <w:marTop w:val="0"/>
      <w:marBottom w:val="0"/>
      <w:divBdr>
        <w:top w:val="none" w:sz="0" w:space="0" w:color="auto"/>
        <w:left w:val="none" w:sz="0" w:space="0" w:color="auto"/>
        <w:bottom w:val="none" w:sz="0" w:space="0" w:color="auto"/>
        <w:right w:val="none" w:sz="0" w:space="0" w:color="auto"/>
      </w:divBdr>
    </w:div>
    <w:div w:id="1849784474">
      <w:bodyDiv w:val="1"/>
      <w:marLeft w:val="0"/>
      <w:marRight w:val="0"/>
      <w:marTop w:val="0"/>
      <w:marBottom w:val="0"/>
      <w:divBdr>
        <w:top w:val="none" w:sz="0" w:space="0" w:color="auto"/>
        <w:left w:val="none" w:sz="0" w:space="0" w:color="auto"/>
        <w:bottom w:val="none" w:sz="0" w:space="0" w:color="auto"/>
        <w:right w:val="none" w:sz="0" w:space="0" w:color="auto"/>
      </w:divBdr>
    </w:div>
    <w:div w:id="1850093631">
      <w:bodyDiv w:val="1"/>
      <w:marLeft w:val="0"/>
      <w:marRight w:val="0"/>
      <w:marTop w:val="0"/>
      <w:marBottom w:val="0"/>
      <w:divBdr>
        <w:top w:val="none" w:sz="0" w:space="0" w:color="auto"/>
        <w:left w:val="none" w:sz="0" w:space="0" w:color="auto"/>
        <w:bottom w:val="none" w:sz="0" w:space="0" w:color="auto"/>
        <w:right w:val="none" w:sz="0" w:space="0" w:color="auto"/>
      </w:divBdr>
    </w:div>
    <w:div w:id="1850560845">
      <w:bodyDiv w:val="1"/>
      <w:marLeft w:val="0"/>
      <w:marRight w:val="0"/>
      <w:marTop w:val="0"/>
      <w:marBottom w:val="0"/>
      <w:divBdr>
        <w:top w:val="none" w:sz="0" w:space="0" w:color="auto"/>
        <w:left w:val="none" w:sz="0" w:space="0" w:color="auto"/>
        <w:bottom w:val="none" w:sz="0" w:space="0" w:color="auto"/>
        <w:right w:val="none" w:sz="0" w:space="0" w:color="auto"/>
      </w:divBdr>
    </w:div>
    <w:div w:id="1867714745">
      <w:bodyDiv w:val="1"/>
      <w:marLeft w:val="0"/>
      <w:marRight w:val="0"/>
      <w:marTop w:val="0"/>
      <w:marBottom w:val="0"/>
      <w:divBdr>
        <w:top w:val="none" w:sz="0" w:space="0" w:color="auto"/>
        <w:left w:val="none" w:sz="0" w:space="0" w:color="auto"/>
        <w:bottom w:val="none" w:sz="0" w:space="0" w:color="auto"/>
        <w:right w:val="none" w:sz="0" w:space="0" w:color="auto"/>
      </w:divBdr>
    </w:div>
    <w:div w:id="1880120291">
      <w:bodyDiv w:val="1"/>
      <w:marLeft w:val="0"/>
      <w:marRight w:val="0"/>
      <w:marTop w:val="0"/>
      <w:marBottom w:val="0"/>
      <w:divBdr>
        <w:top w:val="none" w:sz="0" w:space="0" w:color="auto"/>
        <w:left w:val="none" w:sz="0" w:space="0" w:color="auto"/>
        <w:bottom w:val="none" w:sz="0" w:space="0" w:color="auto"/>
        <w:right w:val="none" w:sz="0" w:space="0" w:color="auto"/>
      </w:divBdr>
    </w:div>
    <w:div w:id="1894543074">
      <w:bodyDiv w:val="1"/>
      <w:marLeft w:val="0"/>
      <w:marRight w:val="0"/>
      <w:marTop w:val="0"/>
      <w:marBottom w:val="0"/>
      <w:divBdr>
        <w:top w:val="none" w:sz="0" w:space="0" w:color="auto"/>
        <w:left w:val="none" w:sz="0" w:space="0" w:color="auto"/>
        <w:bottom w:val="none" w:sz="0" w:space="0" w:color="auto"/>
        <w:right w:val="none" w:sz="0" w:space="0" w:color="auto"/>
      </w:divBdr>
    </w:div>
    <w:div w:id="1897281370">
      <w:bodyDiv w:val="1"/>
      <w:marLeft w:val="0"/>
      <w:marRight w:val="0"/>
      <w:marTop w:val="0"/>
      <w:marBottom w:val="0"/>
      <w:divBdr>
        <w:top w:val="none" w:sz="0" w:space="0" w:color="auto"/>
        <w:left w:val="none" w:sz="0" w:space="0" w:color="auto"/>
        <w:bottom w:val="none" w:sz="0" w:space="0" w:color="auto"/>
        <w:right w:val="none" w:sz="0" w:space="0" w:color="auto"/>
      </w:divBdr>
    </w:div>
    <w:div w:id="1902252604">
      <w:bodyDiv w:val="1"/>
      <w:marLeft w:val="0"/>
      <w:marRight w:val="0"/>
      <w:marTop w:val="0"/>
      <w:marBottom w:val="0"/>
      <w:divBdr>
        <w:top w:val="none" w:sz="0" w:space="0" w:color="auto"/>
        <w:left w:val="none" w:sz="0" w:space="0" w:color="auto"/>
        <w:bottom w:val="none" w:sz="0" w:space="0" w:color="auto"/>
        <w:right w:val="none" w:sz="0" w:space="0" w:color="auto"/>
      </w:divBdr>
    </w:div>
    <w:div w:id="1903523259">
      <w:bodyDiv w:val="1"/>
      <w:marLeft w:val="0"/>
      <w:marRight w:val="0"/>
      <w:marTop w:val="0"/>
      <w:marBottom w:val="0"/>
      <w:divBdr>
        <w:top w:val="none" w:sz="0" w:space="0" w:color="auto"/>
        <w:left w:val="none" w:sz="0" w:space="0" w:color="auto"/>
        <w:bottom w:val="none" w:sz="0" w:space="0" w:color="auto"/>
        <w:right w:val="none" w:sz="0" w:space="0" w:color="auto"/>
      </w:divBdr>
    </w:div>
    <w:div w:id="1906452102">
      <w:bodyDiv w:val="1"/>
      <w:marLeft w:val="0"/>
      <w:marRight w:val="0"/>
      <w:marTop w:val="0"/>
      <w:marBottom w:val="0"/>
      <w:divBdr>
        <w:top w:val="none" w:sz="0" w:space="0" w:color="auto"/>
        <w:left w:val="none" w:sz="0" w:space="0" w:color="auto"/>
        <w:bottom w:val="none" w:sz="0" w:space="0" w:color="auto"/>
        <w:right w:val="none" w:sz="0" w:space="0" w:color="auto"/>
      </w:divBdr>
    </w:div>
    <w:div w:id="1919051120">
      <w:bodyDiv w:val="1"/>
      <w:marLeft w:val="0"/>
      <w:marRight w:val="0"/>
      <w:marTop w:val="0"/>
      <w:marBottom w:val="0"/>
      <w:divBdr>
        <w:top w:val="none" w:sz="0" w:space="0" w:color="auto"/>
        <w:left w:val="none" w:sz="0" w:space="0" w:color="auto"/>
        <w:bottom w:val="none" w:sz="0" w:space="0" w:color="auto"/>
        <w:right w:val="none" w:sz="0" w:space="0" w:color="auto"/>
      </w:divBdr>
    </w:div>
    <w:div w:id="1922908274">
      <w:bodyDiv w:val="1"/>
      <w:marLeft w:val="0"/>
      <w:marRight w:val="0"/>
      <w:marTop w:val="0"/>
      <w:marBottom w:val="0"/>
      <w:divBdr>
        <w:top w:val="none" w:sz="0" w:space="0" w:color="auto"/>
        <w:left w:val="none" w:sz="0" w:space="0" w:color="auto"/>
        <w:bottom w:val="none" w:sz="0" w:space="0" w:color="auto"/>
        <w:right w:val="none" w:sz="0" w:space="0" w:color="auto"/>
      </w:divBdr>
    </w:div>
    <w:div w:id="1927348562">
      <w:bodyDiv w:val="1"/>
      <w:marLeft w:val="0"/>
      <w:marRight w:val="0"/>
      <w:marTop w:val="0"/>
      <w:marBottom w:val="0"/>
      <w:divBdr>
        <w:top w:val="none" w:sz="0" w:space="0" w:color="auto"/>
        <w:left w:val="none" w:sz="0" w:space="0" w:color="auto"/>
        <w:bottom w:val="none" w:sz="0" w:space="0" w:color="auto"/>
        <w:right w:val="none" w:sz="0" w:space="0" w:color="auto"/>
      </w:divBdr>
    </w:div>
    <w:div w:id="1930430636">
      <w:bodyDiv w:val="1"/>
      <w:marLeft w:val="0"/>
      <w:marRight w:val="0"/>
      <w:marTop w:val="0"/>
      <w:marBottom w:val="0"/>
      <w:divBdr>
        <w:top w:val="none" w:sz="0" w:space="0" w:color="auto"/>
        <w:left w:val="none" w:sz="0" w:space="0" w:color="auto"/>
        <w:bottom w:val="none" w:sz="0" w:space="0" w:color="auto"/>
        <w:right w:val="none" w:sz="0" w:space="0" w:color="auto"/>
      </w:divBdr>
    </w:div>
    <w:div w:id="1941596225">
      <w:bodyDiv w:val="1"/>
      <w:marLeft w:val="0"/>
      <w:marRight w:val="0"/>
      <w:marTop w:val="0"/>
      <w:marBottom w:val="0"/>
      <w:divBdr>
        <w:top w:val="none" w:sz="0" w:space="0" w:color="auto"/>
        <w:left w:val="none" w:sz="0" w:space="0" w:color="auto"/>
        <w:bottom w:val="none" w:sz="0" w:space="0" w:color="auto"/>
        <w:right w:val="none" w:sz="0" w:space="0" w:color="auto"/>
      </w:divBdr>
      <w:divsChild>
        <w:div w:id="177163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6784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474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2186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501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7204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252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991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6519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897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846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141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52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922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450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807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592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0933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078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8994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1638351">
      <w:bodyDiv w:val="1"/>
      <w:marLeft w:val="0"/>
      <w:marRight w:val="0"/>
      <w:marTop w:val="0"/>
      <w:marBottom w:val="0"/>
      <w:divBdr>
        <w:top w:val="none" w:sz="0" w:space="0" w:color="auto"/>
        <w:left w:val="none" w:sz="0" w:space="0" w:color="auto"/>
        <w:bottom w:val="none" w:sz="0" w:space="0" w:color="auto"/>
        <w:right w:val="none" w:sz="0" w:space="0" w:color="auto"/>
      </w:divBdr>
    </w:div>
    <w:div w:id="1944026212">
      <w:bodyDiv w:val="1"/>
      <w:marLeft w:val="0"/>
      <w:marRight w:val="0"/>
      <w:marTop w:val="0"/>
      <w:marBottom w:val="0"/>
      <w:divBdr>
        <w:top w:val="none" w:sz="0" w:space="0" w:color="auto"/>
        <w:left w:val="none" w:sz="0" w:space="0" w:color="auto"/>
        <w:bottom w:val="none" w:sz="0" w:space="0" w:color="auto"/>
        <w:right w:val="none" w:sz="0" w:space="0" w:color="auto"/>
      </w:divBdr>
    </w:div>
    <w:div w:id="1947230551">
      <w:bodyDiv w:val="1"/>
      <w:marLeft w:val="0"/>
      <w:marRight w:val="0"/>
      <w:marTop w:val="0"/>
      <w:marBottom w:val="0"/>
      <w:divBdr>
        <w:top w:val="none" w:sz="0" w:space="0" w:color="auto"/>
        <w:left w:val="none" w:sz="0" w:space="0" w:color="auto"/>
        <w:bottom w:val="none" w:sz="0" w:space="0" w:color="auto"/>
        <w:right w:val="none" w:sz="0" w:space="0" w:color="auto"/>
      </w:divBdr>
    </w:div>
    <w:div w:id="1948655027">
      <w:bodyDiv w:val="1"/>
      <w:marLeft w:val="0"/>
      <w:marRight w:val="0"/>
      <w:marTop w:val="0"/>
      <w:marBottom w:val="0"/>
      <w:divBdr>
        <w:top w:val="none" w:sz="0" w:space="0" w:color="auto"/>
        <w:left w:val="none" w:sz="0" w:space="0" w:color="auto"/>
        <w:bottom w:val="none" w:sz="0" w:space="0" w:color="auto"/>
        <w:right w:val="none" w:sz="0" w:space="0" w:color="auto"/>
      </w:divBdr>
    </w:div>
    <w:div w:id="1950356332">
      <w:bodyDiv w:val="1"/>
      <w:marLeft w:val="0"/>
      <w:marRight w:val="0"/>
      <w:marTop w:val="0"/>
      <w:marBottom w:val="0"/>
      <w:divBdr>
        <w:top w:val="none" w:sz="0" w:space="0" w:color="auto"/>
        <w:left w:val="none" w:sz="0" w:space="0" w:color="auto"/>
        <w:bottom w:val="none" w:sz="0" w:space="0" w:color="auto"/>
        <w:right w:val="none" w:sz="0" w:space="0" w:color="auto"/>
      </w:divBdr>
    </w:div>
    <w:div w:id="1955400234">
      <w:bodyDiv w:val="1"/>
      <w:marLeft w:val="0"/>
      <w:marRight w:val="0"/>
      <w:marTop w:val="0"/>
      <w:marBottom w:val="0"/>
      <w:divBdr>
        <w:top w:val="none" w:sz="0" w:space="0" w:color="auto"/>
        <w:left w:val="none" w:sz="0" w:space="0" w:color="auto"/>
        <w:bottom w:val="none" w:sz="0" w:space="0" w:color="auto"/>
        <w:right w:val="none" w:sz="0" w:space="0" w:color="auto"/>
      </w:divBdr>
    </w:div>
    <w:div w:id="1963271248">
      <w:bodyDiv w:val="1"/>
      <w:marLeft w:val="0"/>
      <w:marRight w:val="0"/>
      <w:marTop w:val="0"/>
      <w:marBottom w:val="0"/>
      <w:divBdr>
        <w:top w:val="none" w:sz="0" w:space="0" w:color="auto"/>
        <w:left w:val="none" w:sz="0" w:space="0" w:color="auto"/>
        <w:bottom w:val="none" w:sz="0" w:space="0" w:color="auto"/>
        <w:right w:val="none" w:sz="0" w:space="0" w:color="auto"/>
      </w:divBdr>
    </w:div>
    <w:div w:id="1982273656">
      <w:bodyDiv w:val="1"/>
      <w:marLeft w:val="0"/>
      <w:marRight w:val="0"/>
      <w:marTop w:val="0"/>
      <w:marBottom w:val="0"/>
      <w:divBdr>
        <w:top w:val="none" w:sz="0" w:space="0" w:color="auto"/>
        <w:left w:val="none" w:sz="0" w:space="0" w:color="auto"/>
        <w:bottom w:val="none" w:sz="0" w:space="0" w:color="auto"/>
        <w:right w:val="none" w:sz="0" w:space="0" w:color="auto"/>
      </w:divBdr>
    </w:div>
    <w:div w:id="1984306559">
      <w:bodyDiv w:val="1"/>
      <w:marLeft w:val="0"/>
      <w:marRight w:val="0"/>
      <w:marTop w:val="0"/>
      <w:marBottom w:val="0"/>
      <w:divBdr>
        <w:top w:val="none" w:sz="0" w:space="0" w:color="auto"/>
        <w:left w:val="none" w:sz="0" w:space="0" w:color="auto"/>
        <w:bottom w:val="none" w:sz="0" w:space="0" w:color="auto"/>
        <w:right w:val="none" w:sz="0" w:space="0" w:color="auto"/>
      </w:divBdr>
    </w:div>
    <w:div w:id="1985309479">
      <w:bodyDiv w:val="1"/>
      <w:marLeft w:val="0"/>
      <w:marRight w:val="0"/>
      <w:marTop w:val="0"/>
      <w:marBottom w:val="0"/>
      <w:divBdr>
        <w:top w:val="none" w:sz="0" w:space="0" w:color="auto"/>
        <w:left w:val="none" w:sz="0" w:space="0" w:color="auto"/>
        <w:bottom w:val="none" w:sz="0" w:space="0" w:color="auto"/>
        <w:right w:val="none" w:sz="0" w:space="0" w:color="auto"/>
      </w:divBdr>
    </w:div>
    <w:div w:id="1988971006">
      <w:bodyDiv w:val="1"/>
      <w:marLeft w:val="0"/>
      <w:marRight w:val="0"/>
      <w:marTop w:val="0"/>
      <w:marBottom w:val="0"/>
      <w:divBdr>
        <w:top w:val="none" w:sz="0" w:space="0" w:color="auto"/>
        <w:left w:val="none" w:sz="0" w:space="0" w:color="auto"/>
        <w:bottom w:val="none" w:sz="0" w:space="0" w:color="auto"/>
        <w:right w:val="none" w:sz="0" w:space="0" w:color="auto"/>
      </w:divBdr>
    </w:div>
    <w:div w:id="1990551976">
      <w:bodyDiv w:val="1"/>
      <w:marLeft w:val="0"/>
      <w:marRight w:val="0"/>
      <w:marTop w:val="0"/>
      <w:marBottom w:val="0"/>
      <w:divBdr>
        <w:top w:val="none" w:sz="0" w:space="0" w:color="auto"/>
        <w:left w:val="none" w:sz="0" w:space="0" w:color="auto"/>
        <w:bottom w:val="none" w:sz="0" w:space="0" w:color="auto"/>
        <w:right w:val="none" w:sz="0" w:space="0" w:color="auto"/>
      </w:divBdr>
    </w:div>
    <w:div w:id="1991976710">
      <w:bodyDiv w:val="1"/>
      <w:marLeft w:val="0"/>
      <w:marRight w:val="0"/>
      <w:marTop w:val="0"/>
      <w:marBottom w:val="0"/>
      <w:divBdr>
        <w:top w:val="none" w:sz="0" w:space="0" w:color="auto"/>
        <w:left w:val="none" w:sz="0" w:space="0" w:color="auto"/>
        <w:bottom w:val="none" w:sz="0" w:space="0" w:color="auto"/>
        <w:right w:val="none" w:sz="0" w:space="0" w:color="auto"/>
      </w:divBdr>
    </w:div>
    <w:div w:id="1995454882">
      <w:bodyDiv w:val="1"/>
      <w:marLeft w:val="0"/>
      <w:marRight w:val="0"/>
      <w:marTop w:val="0"/>
      <w:marBottom w:val="0"/>
      <w:divBdr>
        <w:top w:val="none" w:sz="0" w:space="0" w:color="auto"/>
        <w:left w:val="none" w:sz="0" w:space="0" w:color="auto"/>
        <w:bottom w:val="none" w:sz="0" w:space="0" w:color="auto"/>
        <w:right w:val="none" w:sz="0" w:space="0" w:color="auto"/>
      </w:divBdr>
    </w:div>
    <w:div w:id="2004164484">
      <w:bodyDiv w:val="1"/>
      <w:marLeft w:val="0"/>
      <w:marRight w:val="0"/>
      <w:marTop w:val="0"/>
      <w:marBottom w:val="0"/>
      <w:divBdr>
        <w:top w:val="none" w:sz="0" w:space="0" w:color="auto"/>
        <w:left w:val="none" w:sz="0" w:space="0" w:color="auto"/>
        <w:bottom w:val="none" w:sz="0" w:space="0" w:color="auto"/>
        <w:right w:val="none" w:sz="0" w:space="0" w:color="auto"/>
      </w:divBdr>
    </w:div>
    <w:div w:id="2005164292">
      <w:bodyDiv w:val="1"/>
      <w:marLeft w:val="0"/>
      <w:marRight w:val="0"/>
      <w:marTop w:val="0"/>
      <w:marBottom w:val="0"/>
      <w:divBdr>
        <w:top w:val="none" w:sz="0" w:space="0" w:color="auto"/>
        <w:left w:val="none" w:sz="0" w:space="0" w:color="auto"/>
        <w:bottom w:val="none" w:sz="0" w:space="0" w:color="auto"/>
        <w:right w:val="none" w:sz="0" w:space="0" w:color="auto"/>
      </w:divBdr>
    </w:div>
    <w:div w:id="2009359316">
      <w:bodyDiv w:val="1"/>
      <w:marLeft w:val="0"/>
      <w:marRight w:val="0"/>
      <w:marTop w:val="0"/>
      <w:marBottom w:val="0"/>
      <w:divBdr>
        <w:top w:val="none" w:sz="0" w:space="0" w:color="auto"/>
        <w:left w:val="none" w:sz="0" w:space="0" w:color="auto"/>
        <w:bottom w:val="none" w:sz="0" w:space="0" w:color="auto"/>
        <w:right w:val="none" w:sz="0" w:space="0" w:color="auto"/>
      </w:divBdr>
    </w:div>
    <w:div w:id="2041202168">
      <w:bodyDiv w:val="1"/>
      <w:marLeft w:val="0"/>
      <w:marRight w:val="0"/>
      <w:marTop w:val="0"/>
      <w:marBottom w:val="0"/>
      <w:divBdr>
        <w:top w:val="none" w:sz="0" w:space="0" w:color="auto"/>
        <w:left w:val="none" w:sz="0" w:space="0" w:color="auto"/>
        <w:bottom w:val="none" w:sz="0" w:space="0" w:color="auto"/>
        <w:right w:val="none" w:sz="0" w:space="0" w:color="auto"/>
      </w:divBdr>
    </w:div>
    <w:div w:id="2044865361">
      <w:bodyDiv w:val="1"/>
      <w:marLeft w:val="0"/>
      <w:marRight w:val="0"/>
      <w:marTop w:val="0"/>
      <w:marBottom w:val="0"/>
      <w:divBdr>
        <w:top w:val="none" w:sz="0" w:space="0" w:color="auto"/>
        <w:left w:val="none" w:sz="0" w:space="0" w:color="auto"/>
        <w:bottom w:val="none" w:sz="0" w:space="0" w:color="auto"/>
        <w:right w:val="none" w:sz="0" w:space="0" w:color="auto"/>
      </w:divBdr>
    </w:div>
    <w:div w:id="2045595289">
      <w:bodyDiv w:val="1"/>
      <w:marLeft w:val="0"/>
      <w:marRight w:val="0"/>
      <w:marTop w:val="0"/>
      <w:marBottom w:val="0"/>
      <w:divBdr>
        <w:top w:val="none" w:sz="0" w:space="0" w:color="auto"/>
        <w:left w:val="none" w:sz="0" w:space="0" w:color="auto"/>
        <w:bottom w:val="none" w:sz="0" w:space="0" w:color="auto"/>
        <w:right w:val="none" w:sz="0" w:space="0" w:color="auto"/>
      </w:divBdr>
    </w:div>
    <w:div w:id="2047021749">
      <w:bodyDiv w:val="1"/>
      <w:marLeft w:val="0"/>
      <w:marRight w:val="0"/>
      <w:marTop w:val="0"/>
      <w:marBottom w:val="0"/>
      <w:divBdr>
        <w:top w:val="none" w:sz="0" w:space="0" w:color="auto"/>
        <w:left w:val="none" w:sz="0" w:space="0" w:color="auto"/>
        <w:bottom w:val="none" w:sz="0" w:space="0" w:color="auto"/>
        <w:right w:val="none" w:sz="0" w:space="0" w:color="auto"/>
      </w:divBdr>
    </w:div>
    <w:div w:id="2066102360">
      <w:bodyDiv w:val="1"/>
      <w:marLeft w:val="0"/>
      <w:marRight w:val="0"/>
      <w:marTop w:val="0"/>
      <w:marBottom w:val="0"/>
      <w:divBdr>
        <w:top w:val="none" w:sz="0" w:space="0" w:color="auto"/>
        <w:left w:val="none" w:sz="0" w:space="0" w:color="auto"/>
        <w:bottom w:val="none" w:sz="0" w:space="0" w:color="auto"/>
        <w:right w:val="none" w:sz="0" w:space="0" w:color="auto"/>
      </w:divBdr>
    </w:div>
    <w:div w:id="2071075957">
      <w:bodyDiv w:val="1"/>
      <w:marLeft w:val="0"/>
      <w:marRight w:val="0"/>
      <w:marTop w:val="0"/>
      <w:marBottom w:val="0"/>
      <w:divBdr>
        <w:top w:val="none" w:sz="0" w:space="0" w:color="auto"/>
        <w:left w:val="none" w:sz="0" w:space="0" w:color="auto"/>
        <w:bottom w:val="none" w:sz="0" w:space="0" w:color="auto"/>
        <w:right w:val="none" w:sz="0" w:space="0" w:color="auto"/>
      </w:divBdr>
    </w:div>
    <w:div w:id="2071727284">
      <w:bodyDiv w:val="1"/>
      <w:marLeft w:val="0"/>
      <w:marRight w:val="0"/>
      <w:marTop w:val="0"/>
      <w:marBottom w:val="0"/>
      <w:divBdr>
        <w:top w:val="none" w:sz="0" w:space="0" w:color="auto"/>
        <w:left w:val="none" w:sz="0" w:space="0" w:color="auto"/>
        <w:bottom w:val="none" w:sz="0" w:space="0" w:color="auto"/>
        <w:right w:val="none" w:sz="0" w:space="0" w:color="auto"/>
      </w:divBdr>
    </w:div>
    <w:div w:id="2073041813">
      <w:bodyDiv w:val="1"/>
      <w:marLeft w:val="0"/>
      <w:marRight w:val="0"/>
      <w:marTop w:val="0"/>
      <w:marBottom w:val="0"/>
      <w:divBdr>
        <w:top w:val="none" w:sz="0" w:space="0" w:color="auto"/>
        <w:left w:val="none" w:sz="0" w:space="0" w:color="auto"/>
        <w:bottom w:val="none" w:sz="0" w:space="0" w:color="auto"/>
        <w:right w:val="none" w:sz="0" w:space="0" w:color="auto"/>
      </w:divBdr>
    </w:div>
    <w:div w:id="2076538211">
      <w:bodyDiv w:val="1"/>
      <w:marLeft w:val="0"/>
      <w:marRight w:val="0"/>
      <w:marTop w:val="0"/>
      <w:marBottom w:val="0"/>
      <w:divBdr>
        <w:top w:val="none" w:sz="0" w:space="0" w:color="auto"/>
        <w:left w:val="none" w:sz="0" w:space="0" w:color="auto"/>
        <w:bottom w:val="none" w:sz="0" w:space="0" w:color="auto"/>
        <w:right w:val="none" w:sz="0" w:space="0" w:color="auto"/>
      </w:divBdr>
    </w:div>
    <w:div w:id="2085830364">
      <w:bodyDiv w:val="1"/>
      <w:marLeft w:val="0"/>
      <w:marRight w:val="0"/>
      <w:marTop w:val="0"/>
      <w:marBottom w:val="0"/>
      <w:divBdr>
        <w:top w:val="none" w:sz="0" w:space="0" w:color="auto"/>
        <w:left w:val="none" w:sz="0" w:space="0" w:color="auto"/>
        <w:bottom w:val="none" w:sz="0" w:space="0" w:color="auto"/>
        <w:right w:val="none" w:sz="0" w:space="0" w:color="auto"/>
      </w:divBdr>
    </w:div>
    <w:div w:id="2086149144">
      <w:bodyDiv w:val="1"/>
      <w:marLeft w:val="0"/>
      <w:marRight w:val="0"/>
      <w:marTop w:val="0"/>
      <w:marBottom w:val="0"/>
      <w:divBdr>
        <w:top w:val="none" w:sz="0" w:space="0" w:color="auto"/>
        <w:left w:val="none" w:sz="0" w:space="0" w:color="auto"/>
        <w:bottom w:val="none" w:sz="0" w:space="0" w:color="auto"/>
        <w:right w:val="none" w:sz="0" w:space="0" w:color="auto"/>
      </w:divBdr>
    </w:div>
    <w:div w:id="2086340047">
      <w:bodyDiv w:val="1"/>
      <w:marLeft w:val="0"/>
      <w:marRight w:val="0"/>
      <w:marTop w:val="0"/>
      <w:marBottom w:val="0"/>
      <w:divBdr>
        <w:top w:val="none" w:sz="0" w:space="0" w:color="auto"/>
        <w:left w:val="none" w:sz="0" w:space="0" w:color="auto"/>
        <w:bottom w:val="none" w:sz="0" w:space="0" w:color="auto"/>
        <w:right w:val="none" w:sz="0" w:space="0" w:color="auto"/>
      </w:divBdr>
    </w:div>
    <w:div w:id="2087798099">
      <w:bodyDiv w:val="1"/>
      <w:marLeft w:val="0"/>
      <w:marRight w:val="0"/>
      <w:marTop w:val="0"/>
      <w:marBottom w:val="0"/>
      <w:divBdr>
        <w:top w:val="none" w:sz="0" w:space="0" w:color="auto"/>
        <w:left w:val="none" w:sz="0" w:space="0" w:color="auto"/>
        <w:bottom w:val="none" w:sz="0" w:space="0" w:color="auto"/>
        <w:right w:val="none" w:sz="0" w:space="0" w:color="auto"/>
      </w:divBdr>
    </w:div>
    <w:div w:id="2092391062">
      <w:bodyDiv w:val="1"/>
      <w:marLeft w:val="0"/>
      <w:marRight w:val="0"/>
      <w:marTop w:val="0"/>
      <w:marBottom w:val="0"/>
      <w:divBdr>
        <w:top w:val="none" w:sz="0" w:space="0" w:color="auto"/>
        <w:left w:val="none" w:sz="0" w:space="0" w:color="auto"/>
        <w:bottom w:val="none" w:sz="0" w:space="0" w:color="auto"/>
        <w:right w:val="none" w:sz="0" w:space="0" w:color="auto"/>
      </w:divBdr>
    </w:div>
    <w:div w:id="2096436420">
      <w:bodyDiv w:val="1"/>
      <w:marLeft w:val="0"/>
      <w:marRight w:val="0"/>
      <w:marTop w:val="0"/>
      <w:marBottom w:val="0"/>
      <w:divBdr>
        <w:top w:val="none" w:sz="0" w:space="0" w:color="auto"/>
        <w:left w:val="none" w:sz="0" w:space="0" w:color="auto"/>
        <w:bottom w:val="none" w:sz="0" w:space="0" w:color="auto"/>
        <w:right w:val="none" w:sz="0" w:space="0" w:color="auto"/>
      </w:divBdr>
    </w:div>
    <w:div w:id="2100060605">
      <w:bodyDiv w:val="1"/>
      <w:marLeft w:val="0"/>
      <w:marRight w:val="0"/>
      <w:marTop w:val="0"/>
      <w:marBottom w:val="0"/>
      <w:divBdr>
        <w:top w:val="none" w:sz="0" w:space="0" w:color="auto"/>
        <w:left w:val="none" w:sz="0" w:space="0" w:color="auto"/>
        <w:bottom w:val="none" w:sz="0" w:space="0" w:color="auto"/>
        <w:right w:val="none" w:sz="0" w:space="0" w:color="auto"/>
      </w:divBdr>
    </w:div>
    <w:div w:id="2110587160">
      <w:bodyDiv w:val="1"/>
      <w:marLeft w:val="0"/>
      <w:marRight w:val="0"/>
      <w:marTop w:val="0"/>
      <w:marBottom w:val="0"/>
      <w:divBdr>
        <w:top w:val="none" w:sz="0" w:space="0" w:color="auto"/>
        <w:left w:val="none" w:sz="0" w:space="0" w:color="auto"/>
        <w:bottom w:val="none" w:sz="0" w:space="0" w:color="auto"/>
        <w:right w:val="none" w:sz="0" w:space="0" w:color="auto"/>
      </w:divBdr>
    </w:div>
    <w:div w:id="2119716328">
      <w:bodyDiv w:val="1"/>
      <w:marLeft w:val="0"/>
      <w:marRight w:val="0"/>
      <w:marTop w:val="0"/>
      <w:marBottom w:val="0"/>
      <w:divBdr>
        <w:top w:val="none" w:sz="0" w:space="0" w:color="auto"/>
        <w:left w:val="none" w:sz="0" w:space="0" w:color="auto"/>
        <w:bottom w:val="none" w:sz="0" w:space="0" w:color="auto"/>
        <w:right w:val="none" w:sz="0" w:space="0" w:color="auto"/>
      </w:divBdr>
    </w:div>
    <w:div w:id="2128043960">
      <w:bodyDiv w:val="1"/>
      <w:marLeft w:val="0"/>
      <w:marRight w:val="0"/>
      <w:marTop w:val="0"/>
      <w:marBottom w:val="0"/>
      <w:divBdr>
        <w:top w:val="none" w:sz="0" w:space="0" w:color="auto"/>
        <w:left w:val="none" w:sz="0" w:space="0" w:color="auto"/>
        <w:bottom w:val="none" w:sz="0" w:space="0" w:color="auto"/>
        <w:right w:val="none" w:sz="0" w:space="0" w:color="auto"/>
      </w:divBdr>
    </w:div>
    <w:div w:id="2128814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23-2026/2024/Lei/L14871.htm" TargetMode="External"/><Relationship Id="rId18" Type="http://schemas.openxmlformats.org/officeDocument/2006/relationships/hyperlink" Target="https://www.planalto.gov.br/ccivil_03/_Ato2019-2022/2021/Lei/L14237.htm" TargetMode="External"/><Relationship Id="rId26" Type="http://schemas.openxmlformats.org/officeDocument/2006/relationships/hyperlink" Target="https://www.planalto.gov.br/ccivil_03/_Ato2019-2022/2021/Lei/L14237.htm" TargetMode="External"/><Relationship Id="rId39" Type="http://schemas.openxmlformats.org/officeDocument/2006/relationships/hyperlink" Target="https://www.planalto.gov.br/ccivil_03/_Ato2019-2022/2021/Lei/L14237.htm" TargetMode="External"/><Relationship Id="rId21" Type="http://schemas.openxmlformats.org/officeDocument/2006/relationships/hyperlink" Target="https://www.planalto.gov.br/ccivil_03/_Ato2019-2022/2021/Lei/L14237.htm" TargetMode="External"/><Relationship Id="rId34" Type="http://schemas.openxmlformats.org/officeDocument/2006/relationships/hyperlink" Target="https://www.planalto.gov.br/ccivil_03/_Ato2019-2022/2021/Lei/L14237.htm" TargetMode="External"/><Relationship Id="rId42" Type="http://schemas.openxmlformats.org/officeDocument/2006/relationships/hyperlink" Target="https://www.planalto.gov.br/ccivil_03/_Ato2019-2022/2021/Lei/L14237.htm" TargetMode="External"/><Relationship Id="rId47" Type="http://schemas.openxmlformats.org/officeDocument/2006/relationships/hyperlink" Target="https://www.planalto.gov.br/ccivil_03/_Ato2019-2022/2021/Lei/L14237.htm" TargetMode="External"/><Relationship Id="rId50" Type="http://schemas.openxmlformats.org/officeDocument/2006/relationships/hyperlink" Target="https://www.planalto.gov.br/ccivil_03/LEIS/L9478.htm" TargetMode="External"/><Relationship Id="rId55" Type="http://schemas.openxmlformats.org/officeDocument/2006/relationships/hyperlink" Target="https://www.planalto.gov.br/ccivil_03/LEIS/L8176.htm" TargetMode="External"/><Relationship Id="rId63" Type="http://schemas.openxmlformats.org/officeDocument/2006/relationships/hyperlink" Target="https://www.planalto.gov.br/ccivil_03/_Ato2019-2022/2021/Lei/L14237.htm" TargetMode="External"/><Relationship Id="rId68" Type="http://schemas.openxmlformats.org/officeDocument/2006/relationships/hyperlink" Target="https://www.planalto.gov.br/ccivil_03/_ato2023-2026/2024/Lei/L14871.htm" TargetMode="External"/><Relationship Id="rId76" Type="http://schemas.openxmlformats.org/officeDocument/2006/relationships/theme" Target="theme/theme1.xml"/><Relationship Id="rId7" Type="http://schemas.openxmlformats.org/officeDocument/2006/relationships/hyperlink" Target="http://legislacao.planalto.gov.br/legisla/legislacao.nsf/Viw_Identificacao/lei%2015.348-2026?OpenDocument" TargetMode="External"/><Relationship Id="rId71" Type="http://schemas.openxmlformats.org/officeDocument/2006/relationships/hyperlink" Target="https://www.planalto.gov.br/ccivil_03/_ato2023-2026/2024/Lei/L14871.htm" TargetMode="External"/><Relationship Id="rId2" Type="http://schemas.openxmlformats.org/officeDocument/2006/relationships/styles" Target="styles.xml"/><Relationship Id="rId16" Type="http://schemas.openxmlformats.org/officeDocument/2006/relationships/hyperlink" Target="https://www.planalto.gov.br/ccivil_03/_Ato2019-2022/2021/Lei/L14237.htm" TargetMode="External"/><Relationship Id="rId29" Type="http://schemas.openxmlformats.org/officeDocument/2006/relationships/hyperlink" Target="https://www.planalto.gov.br/ccivil_03/LEIS/L9478.htm" TargetMode="External"/><Relationship Id="rId11" Type="http://schemas.openxmlformats.org/officeDocument/2006/relationships/hyperlink" Target="https://www.planalto.gov.br/ccivil_03/_Ato2015-2018/2015/Lei/L13203.htm" TargetMode="External"/><Relationship Id="rId24" Type="http://schemas.openxmlformats.org/officeDocument/2006/relationships/hyperlink" Target="https://www.planalto.gov.br/ccivil_03/_Ato2019-2022/2021/Lei/L14237.htm" TargetMode="External"/><Relationship Id="rId32" Type="http://schemas.openxmlformats.org/officeDocument/2006/relationships/hyperlink" Target="https://www.planalto.gov.br/ccivil_03/LEIS/L9847.htm" TargetMode="External"/><Relationship Id="rId37" Type="http://schemas.openxmlformats.org/officeDocument/2006/relationships/hyperlink" Target="https://www.planalto.gov.br/ccivil_03/_Ato2019-2022/2021/Lei/L14237.htm" TargetMode="External"/><Relationship Id="rId40" Type="http://schemas.openxmlformats.org/officeDocument/2006/relationships/hyperlink" Target="https://www.planalto.gov.br/ccivil_03/LEIS/L9478.htm" TargetMode="External"/><Relationship Id="rId45" Type="http://schemas.openxmlformats.org/officeDocument/2006/relationships/hyperlink" Target="https://www.planalto.gov.br/ccivil_03/_Ato2019-2022/2021/Lei/L14237.htm" TargetMode="External"/><Relationship Id="rId53" Type="http://schemas.openxmlformats.org/officeDocument/2006/relationships/hyperlink" Target="https://www.planalto.gov.br/ccivil_03/_Ato2019-2022/2021/Lei/L14237.htm" TargetMode="External"/><Relationship Id="rId58" Type="http://schemas.openxmlformats.org/officeDocument/2006/relationships/hyperlink" Target="https://www.planalto.gov.br/ccivil_03/LEIS/L9478.htm" TargetMode="External"/><Relationship Id="rId66" Type="http://schemas.openxmlformats.org/officeDocument/2006/relationships/hyperlink" Target="https://www.planalto.gov.br/ccivil_03/_ato2023-2026/2023/Lei/L14601.htm" TargetMode="External"/><Relationship Id="rId74" Type="http://schemas.openxmlformats.org/officeDocument/2006/relationships/hyperlink" Target="https://www.planalto.gov.br/ccivil_03/_Ato2019-2022/2021/Lei/L14237.htm" TargetMode="External"/><Relationship Id="rId5" Type="http://schemas.openxmlformats.org/officeDocument/2006/relationships/footnotes" Target="footnotes.xml"/><Relationship Id="rId15" Type="http://schemas.openxmlformats.org/officeDocument/2006/relationships/hyperlink" Target="https://www.planalto.gov.br/ccivil_03/_Ato2019-2022/2021/Lei/L14237.htm" TargetMode="External"/><Relationship Id="rId23" Type="http://schemas.openxmlformats.org/officeDocument/2006/relationships/hyperlink" Target="https://www.planalto.gov.br/ccivil_03/_Ato2019-2022/2021/Lei/L14237.htm" TargetMode="External"/><Relationship Id="rId28" Type="http://schemas.openxmlformats.org/officeDocument/2006/relationships/hyperlink" Target="https://www.planalto.gov.br/ccivil_03/_Ato2019-2022/2021/Lei/L14237.htm" TargetMode="External"/><Relationship Id="rId36" Type="http://schemas.openxmlformats.org/officeDocument/2006/relationships/hyperlink" Target="https://www.planalto.gov.br/ccivil_03/_Ato2019-2022/2021/Lei/L14237.htm" TargetMode="External"/><Relationship Id="rId49" Type="http://schemas.openxmlformats.org/officeDocument/2006/relationships/hyperlink" Target="https://www.planalto.gov.br/ccivil_03/_Ato2019-2022/2021/Lei/L14237.htm" TargetMode="External"/><Relationship Id="rId57" Type="http://schemas.openxmlformats.org/officeDocument/2006/relationships/hyperlink" Target="https://www.planalto.gov.br/ccivil_03/LEIS/L9478.htm" TargetMode="External"/><Relationship Id="rId61" Type="http://schemas.openxmlformats.org/officeDocument/2006/relationships/hyperlink" Target="https://www.planalto.gov.br/ccivil_03/LEIS/L9478.htm" TargetMode="External"/><Relationship Id="rId10" Type="http://schemas.openxmlformats.org/officeDocument/2006/relationships/hyperlink" Target="https://www.planalto.gov.br/ccivil_03/LEIS/L9478.htm" TargetMode="External"/><Relationship Id="rId19" Type="http://schemas.openxmlformats.org/officeDocument/2006/relationships/hyperlink" Target="https://www.planalto.gov.br/ccivil_03/_ato2023-2026/2025/Mpv/mpv1313.htm" TargetMode="External"/><Relationship Id="rId31" Type="http://schemas.openxmlformats.org/officeDocument/2006/relationships/hyperlink" Target="https://www.planalto.gov.br/ccivil_03/_Ato2019-2022/2021/Lei/L14237.htm" TargetMode="External"/><Relationship Id="rId44" Type="http://schemas.openxmlformats.org/officeDocument/2006/relationships/hyperlink" Target="https://www.planalto.gov.br/ccivil_03/_Ato2019-2022/2021/Lei/L14237.htm" TargetMode="External"/><Relationship Id="rId52" Type="http://schemas.openxmlformats.org/officeDocument/2006/relationships/hyperlink" Target="https://www.planalto.gov.br/ccivil_03/_Ato2019-2022/2021/Lei/L14237.htm" TargetMode="External"/><Relationship Id="rId60" Type="http://schemas.openxmlformats.org/officeDocument/2006/relationships/hyperlink" Target="https://www.planalto.gov.br/ccivil_03/LEIS/L9478.htm" TargetMode="External"/><Relationship Id="rId65" Type="http://schemas.openxmlformats.org/officeDocument/2006/relationships/hyperlink" Target="https://www.planalto.gov.br/ccivil_03/_ato2023-2026/2023/Lei/L14601.htm" TargetMode="External"/><Relationship Id="rId73" Type="http://schemas.openxmlformats.org/officeDocument/2006/relationships/hyperlink" Target="https://www.planalto.gov.br/ccivil_03/_Ato2019-2022/2021/Lei/L14237.htm" TargetMode="External"/><Relationship Id="rId4" Type="http://schemas.openxmlformats.org/officeDocument/2006/relationships/webSettings" Target="webSettings.xml"/><Relationship Id="rId9" Type="http://schemas.openxmlformats.org/officeDocument/2006/relationships/hyperlink" Target="https://www.planalto.gov.br/ccivil_03/LEIS/L8176.htm" TargetMode="External"/><Relationship Id="rId14" Type="http://schemas.openxmlformats.org/officeDocument/2006/relationships/hyperlink" Target="https://www.planalto.gov.br/ccivil_03/_Ato2019-2022/2021/Lei/L14237.htm" TargetMode="External"/><Relationship Id="rId22" Type="http://schemas.openxmlformats.org/officeDocument/2006/relationships/hyperlink" Target="https://www.planalto.gov.br/ccivil_03/_Ato2019-2022/2021/Lei/L14237.htm" TargetMode="External"/><Relationship Id="rId27" Type="http://schemas.openxmlformats.org/officeDocument/2006/relationships/hyperlink" Target="https://www.planalto.gov.br/ccivil_03/_Ato2019-2022/2021/Lei/L14237.htm" TargetMode="External"/><Relationship Id="rId30" Type="http://schemas.openxmlformats.org/officeDocument/2006/relationships/hyperlink" Target="https://www.planalto.gov.br/ccivil_03/_Ato2019-2022/2021/Lei/L14237.htm" TargetMode="External"/><Relationship Id="rId35" Type="http://schemas.openxmlformats.org/officeDocument/2006/relationships/hyperlink" Target="https://www.planalto.gov.br/ccivil_03/_Ato2019-2022/2021/Lei/L14237.htm" TargetMode="External"/><Relationship Id="rId43" Type="http://schemas.openxmlformats.org/officeDocument/2006/relationships/hyperlink" Target="https://www.planalto.gov.br/ccivil_03/_Ato2019-2022/2021/Lei/L14237.htm" TargetMode="External"/><Relationship Id="rId48" Type="http://schemas.openxmlformats.org/officeDocument/2006/relationships/hyperlink" Target="https://www.planalto.gov.br/ccivil_03/_Ato2019-2022/2021/Lei/L14237.htm" TargetMode="External"/><Relationship Id="rId56" Type="http://schemas.openxmlformats.org/officeDocument/2006/relationships/hyperlink" Target="https://www.planalto.gov.br/ccivil_03/LEIS/L8176.htm" TargetMode="External"/><Relationship Id="rId64" Type="http://schemas.openxmlformats.org/officeDocument/2006/relationships/hyperlink" Target="https://www.planalto.gov.br/ccivil_03/_ato2023-2026/2023/Lei/L14601.htm" TargetMode="External"/><Relationship Id="rId69" Type="http://schemas.openxmlformats.org/officeDocument/2006/relationships/hyperlink" Target="https://www.planalto.gov.br/ccivil_03/_ato2023-2026/2024/Lei/L14871.htm" TargetMode="External"/><Relationship Id="rId8" Type="http://schemas.openxmlformats.org/officeDocument/2006/relationships/hyperlink" Target="https://www.planalto.gov.br/ccivil_03/_Ato2019-2022/2021/Lei/L14237.htm" TargetMode="External"/><Relationship Id="rId51" Type="http://schemas.openxmlformats.org/officeDocument/2006/relationships/hyperlink" Target="https://www.planalto.gov.br/ccivil_03/_Ato2019-2022/2021/Lei/L14237.htm" TargetMode="External"/><Relationship Id="rId72" Type="http://schemas.openxmlformats.org/officeDocument/2006/relationships/hyperlink" Target="https://www.planalto.gov.br/ccivil_03/_Ato2019-2022/2021/Lei/L14237.htm" TargetMode="External"/><Relationship Id="rId3" Type="http://schemas.openxmlformats.org/officeDocument/2006/relationships/settings" Target="settings.xml"/><Relationship Id="rId12" Type="http://schemas.openxmlformats.org/officeDocument/2006/relationships/hyperlink" Target="https://www.planalto.gov.br/ccivil_03/_ato2023-2026/2023/Lei/L14601.htm" TargetMode="External"/><Relationship Id="rId17" Type="http://schemas.openxmlformats.org/officeDocument/2006/relationships/hyperlink" Target="https://www.planalto.gov.br/ccivil_03/_Ato2019-2022/2021/Lei/L14237.htm" TargetMode="External"/><Relationship Id="rId25" Type="http://schemas.openxmlformats.org/officeDocument/2006/relationships/hyperlink" Target="https://www.planalto.gov.br/ccivil_03/_Ato2019-2022/2021/Lei/L14237.htm" TargetMode="External"/><Relationship Id="rId33" Type="http://schemas.openxmlformats.org/officeDocument/2006/relationships/hyperlink" Target="https://www.planalto.gov.br/ccivil_03/_Ato2019-2022/2021/Lei/L14237.htm" TargetMode="External"/><Relationship Id="rId38" Type="http://schemas.openxmlformats.org/officeDocument/2006/relationships/hyperlink" Target="https://www.planalto.gov.br/ccivil_03/_Ato2019-2022/2021/Lei/L14237.htm" TargetMode="External"/><Relationship Id="rId46" Type="http://schemas.openxmlformats.org/officeDocument/2006/relationships/hyperlink" Target="https://www.planalto.gov.br/ccivil_03/_Ato2019-2022/2021/Lei/L14237.htm" TargetMode="External"/><Relationship Id="rId59" Type="http://schemas.openxmlformats.org/officeDocument/2006/relationships/hyperlink" Target="https://www.planalto.gov.br/ccivil_03/_Ato2019-2022/2021/Lei/L14237.htm" TargetMode="External"/><Relationship Id="rId67" Type="http://schemas.openxmlformats.org/officeDocument/2006/relationships/hyperlink" Target="https://www.planalto.gov.br/ccivil_03/_ato2023-2026/2024/Lei/L14871.htm" TargetMode="External"/><Relationship Id="rId20" Type="http://schemas.openxmlformats.org/officeDocument/2006/relationships/hyperlink" Target="https://www.planalto.gov.br/ccivil_03/_Ato2019-2022/2021/Lei/L14237.htm" TargetMode="External"/><Relationship Id="rId41" Type="http://schemas.openxmlformats.org/officeDocument/2006/relationships/hyperlink" Target="https://www.planalto.gov.br/ccivil_03/_Ato2019-2022/2021/Lei/L14237.htm" TargetMode="External"/><Relationship Id="rId54" Type="http://schemas.openxmlformats.org/officeDocument/2006/relationships/hyperlink" Target="https://www.planalto.gov.br/ccivil_03/_ato2023-2026/2025/Mpv/mpv1313.htm" TargetMode="External"/><Relationship Id="rId62" Type="http://schemas.openxmlformats.org/officeDocument/2006/relationships/hyperlink" Target="https://www.planalto.gov.br/ccivil_03/LEIS/L9478.htm" TargetMode="External"/><Relationship Id="rId70" Type="http://schemas.openxmlformats.org/officeDocument/2006/relationships/hyperlink" Target="https://www.planalto.gov.br/ccivil_03/_ato2023-2026/2024/Lei/L14871.ht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06961-C39F-46F0-B24F-E4E0C5F4D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5543</Words>
  <Characters>30710</Characters>
  <Application>Microsoft Office Word</Application>
  <DocSecurity>0</DocSecurity>
  <Lines>503</Lines>
  <Paragraphs>257</Paragraphs>
  <ScaleCrop>false</ScaleCrop>
  <HeadingPairs>
    <vt:vector size="2" baseType="variant">
      <vt:variant>
        <vt:lpstr>Título</vt:lpstr>
      </vt:variant>
      <vt:variant>
        <vt:i4>1</vt:i4>
      </vt:variant>
    </vt:vector>
  </HeadingPairs>
  <TitlesOfParts>
    <vt:vector size="1" baseType="lpstr">
      <vt:lpstr/>
    </vt:vector>
  </TitlesOfParts>
  <Company>Senado Federal</Company>
  <LinksUpToDate>false</LinksUpToDate>
  <CharactersWithSpaces>35996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dc:description/>
  <cp:lastModifiedBy>Tiago Alves Almeida</cp:lastModifiedBy>
  <cp:revision>5</cp:revision>
  <cp:lastPrinted>2024-05-27T12:33:00Z</cp:lastPrinted>
  <dcterms:created xsi:type="dcterms:W3CDTF">2026-02-19T13:49:00Z</dcterms:created>
  <dcterms:modified xsi:type="dcterms:W3CDTF">2026-02-19T13:58:00Z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Senado Federal</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

<file path=original.xml><?xml version="1.0" encoding="utf-8"?>
<LexML xmlns:xsi="http://www.w3.org/2001/XMLSchema-instance" xmlns:xlink="http://www.w3.org/1999/xlink" xmlns="http://www.lexml.gov.br/1.0" xsi:schemaLocation="http://www.lexml.gov.br/1.0 ../xsd/lexml-br-rigido.xsd">
  <!-- xsi:schemaLocation="http://www.lexml.gov.br/1.0 http://projeto.lexml.gov.br/esquemas/lexml-br-rigido.xsd" > -->
  <Metadado>
    <Identificacao URN="urn:lex:br:federal:decreto.legislativo:2023-09-19;96"/>
    <Notas>
      <Nota tipo="final">
        <lx:p xmlns:lx="http://www.lexml.gov.br/1.0">O texto do Acordo acima citado está publicado no Diário do Senado Federal de 11/11/2022.</lx:p>
      </Nota>
    </Notas>
  </Metadado>
  <ProjetoNorma>
    <Norma>
      <ParteInicial>
        <FormulaPromulgacao id="formulaPromulgacao">
          <lx:p xmlns:lx="http://www.lexml.gov.br/1.0">Faço saber que o Congresso Nacional aprovou, e eu, Veneziano Vital do Rêgo, Primeiro Vice-Presidente do Senado Federal, no exercício da Presidência, nos termos do parágrafo único do art. 52 do Regimento Comum e do inciso XXVIII do art. 48 do Regimento Interno do Senado Federal, promulgo o seguinte</lx:p>
        </FormulaPromulgacao>
        <Epigrafe id="epigrafe">DECRETO LEGISLATIVO Nº 96, DE 2023</Epigrafe>
        <Ementa id="ementa">Aprova o texto do Acordo entre o Governo da República Federativa do Brasil e o Governo da República de San Marino para o Intercâmbio de Informações sobre Matéria Tributária, assinado em San Marino, em 31 de março de 2016. 
</Ementa>
        <Preambulo id="preambulo">
          <p>
 O Congresso Nacional decreta: 
 </p>
        </Preambulo>
      </ParteInicial>
      <Articulacao>
        <Artigo id="art1">
          <Rotulo>Art. 1º</Rotulo>
          <Caput id="art1_cpt">
            <p>
 Fica aprovado o texto do Acordo entre o Governo da República Federativa do Brasil e o Governo da República de San Marino para o Intercâmbio de Informações sobre Matéria Tributária, assinado em San Marino, em 31 de março de 2016. 
 </p>
          </Caput>
          <Paragrafo id="art1_par1u">
            <!--Link: urn:lex:br:federal:constituicao:1988-10-05;1988!art49_cpt_inc1-->
            <Rotulo>Parágrafo único.</Rotulo>
            <p>
 Nos termos do 
              <span xlink:href="urn:lex:br:federal:constituicao:1988-10-05;1988!art49_cpt_inc1">inciso I do </span>
              <b>
                <span xlink:href="urn:lex:br:federal:constituicao:1988-10-05;1988!art49_cpt_inc1">caput</span>
              </b>
              <span xlink:href="urn:lex:br:federal:constituicao:1988-10-05;1988!art49_cpt_inc1"> do art. 49 da Constituição Federal</span>
              , ficam sujeitos à aprovação do Congresso Nacional quaisquer atos que possam resultar em revisão do referido Acordo, bem como quaisquer ajustes complementares que acarretem encargos ou compromissos gravosos ao patrimônio nacional. 
            </p>
          </Paragrafo>
        </Artigo>
        <Artigo id="art2">
          <Rotulo>Art. 2º</Rotulo>
          <Caput id="art2_cpt">
            <p>
 Este Decreto Legislativo entra em vigor na data de sua publicação.
 </p>
          </Caput>
        </Artigo>
      </Articulacao>
      <ParteFinal>
        <LocalDataFecho id="localDataFecho">
          <lx:p xmlns:lx="http://www.lexml.gov.br/1.0">Senado Federal, em 19 de setembro de 2023</lx:p>
        </LocalDataFecho>
        <AssinaturaTexto id="assinaturaTexto">
          <lx:p xmlns:lx="http://www.lexml.gov.br/1.0">
            <b>Senador VENEZIANO VITAL DO RÊGO</b>
          </lx:p>
          <lx:p xmlns:lx="http://www.lexml.gov.br/1.0">Primeiro Vice-Presidente do Senado Federal, no Exercício da Presidência</lx:p>
        </AssinaturaTexto>
      </ParteFinal>
    </Norma>
  </ProjetoNorma>
</LexML>
</file>