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OriginalLexMLDocument" Type="http://www.lexml.gov.br/doc" Target="original.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179B0" w14:textId="77777777" w:rsidR="00436A9E" w:rsidRPr="00436A9E" w:rsidRDefault="00436A9E" w:rsidP="00436A9E">
      <w:pPr>
        <w:pStyle w:val="DefaultParagraph"/>
      </w:pPr>
      <w:r w:rsidRPr="00436A9E">
        <w:t>MEDIDA PROVISÓRIA Nº 1.318, DE 17 DE SETEMBRO DE 2025</w:t>
      </w:r>
    </w:p>
    <w:p w14:paraId="07F62AA9" w14:textId="77777777" w:rsidR="00436A9E" w:rsidRPr="00436A9E" w:rsidRDefault="00436A9E" w:rsidP="00436A9E">
      <w:pPr>
        <w:pStyle w:val="DefaultParagraph"/>
      </w:pPr>
      <w:r w:rsidRPr="00436A9E">
        <w:t>Altera a Lei nº 11.196, de 21 de novembro de 2005, para instituir o Regime Especial de Tributação para Serviços de</w:t>
      </w:r>
      <w:r w:rsidRPr="00436A9E">
        <w:rPr>
          <w:i/>
          <w:iCs/>
        </w:rPr>
        <w:t> Datacenter </w:t>
      </w:r>
      <w:r w:rsidRPr="00436A9E">
        <w:t>- REDATA, e a Lei nº 15.211, de 17 de setembro de 2025.</w:t>
      </w:r>
    </w:p>
    <w:p w14:paraId="09CF4115" w14:textId="77777777" w:rsidR="00436A9E" w:rsidRPr="00436A9E" w:rsidRDefault="00436A9E" w:rsidP="00436A9E">
      <w:pPr>
        <w:pStyle w:val="DefaultParagraph"/>
      </w:pPr>
      <w:r w:rsidRPr="00436A9E">
        <w:t>O PRESIDENTE DA REPÚBLICA, no uso da atribuição que lhe confere o art. 62 da Constituição, adota a seguinte Medida Provisória, com força de lei:</w:t>
      </w:r>
    </w:p>
    <w:p w14:paraId="6F007222" w14:textId="77777777" w:rsidR="00436A9E" w:rsidRPr="00436A9E" w:rsidRDefault="00436A9E" w:rsidP="00436A9E">
      <w:pPr>
        <w:pStyle w:val="DefaultParagraph"/>
      </w:pPr>
      <w:r w:rsidRPr="00436A9E">
        <w:t>Art. 1º A ementa da Lei nº 11.196, de 21 de novembro de 2005, passa a vigorar com as seguintes alterações:</w:t>
      </w:r>
    </w:p>
    <w:p w14:paraId="7F276255" w14:textId="77777777" w:rsidR="00436A9E" w:rsidRPr="00436A9E" w:rsidRDefault="00436A9E" w:rsidP="00436A9E">
      <w:pPr>
        <w:pStyle w:val="DefaultParagraph"/>
      </w:pPr>
      <w:r w:rsidRPr="00436A9E">
        <w:t>"Institui o Regime Especial de Tributação para a Plataforma de Exportação de Serviços de Tecnologia da Informação - REPES, o Regime Especial de Tributação para Serviços de</w:t>
      </w:r>
      <w:r w:rsidRPr="00436A9E">
        <w:rPr>
          <w:i/>
          <w:iCs/>
        </w:rPr>
        <w:t> Datacenter </w:t>
      </w:r>
      <w:r w:rsidRPr="00436A9E">
        <w:t>- REDATA, o Regime Especial de Aquisição de Bens de Capital para Empresas Exportadoras - RECAP e o Programa de Inclusão Digital; dispõe sobre incentivos fiscais para a inovação tecnológica; altera o Decreto-Lei nº 288, de 28 de fevereiro de 1967, o Decreto nº 70.235, de 6 de março de 1972, o Decreto-Lei nº 2.287, de 23 de julho de 1986, a Lei nº 4.502, de 30 de novembro de 1964, a Lei nº 8.212, de 24 de julho de 1991, a Lei nº 8.245, de 18 de outubro de 1991, a Lei nº 8.387, de 30 de dezembro de 1991, a Lei nº 8.666, de 21 de junho de 1993, a Lei nº 8.981, de 20 de janeiro de 1995, a Lei nº 8.987, de 13 de fevereiro de 1995, a Lei nº 8.989, de 24 de fevereiro de 1995, a Lei nº 9.249, de 26 de dezembro de 1995, a Lei nº 9.250, de 26 de dezembro de 1995, a Lei nº 9.311, de 24 de outubro de 1996, a Lei nº 9.317, de 5 de dezembro de 1996, a Lei nº 9.430, de 27 de dezembro de 1996, a Lei nº 9.718, de 27 de novembro de 1998, a Lei nº 10.336, de 19 de dezembro de 2001, a Lei nº 10.438, de 26 de abril de 2002, a Lei nº 10.485, de 3 de julho de 2002, a Lei nº 10.637, de 30 de dezembro de 2002, a Lei nº 10.755, de 3 de novembro de 2003, a Lei nº 10.833, de 29 de dezembro de 2003, a Lei nº 10.865, de 30 de abril de 2004, a Lei nº 10.925, de 23 de julho de 2004, a Lei nº 10.931, de 2 de agosto de 2004, a Lei nº 11.033, de 21 de dezembro de 2004, a Lei nº 11.051, de 29 de dezembro de 2004, a Lei nº 11.053, de 29 de dezembro de 2004, a Lei nº 11.101, de 9 de fevereiro de 2005, a Lei nº 11.128, de 28 de junho de 2005, e a Medida Provisória nº 2.199-14, de 24 de agosto de 2001; revoga a Lei nº 8.661, de 2 de junho de 1993, e dispositivos da Lei nº 8.668, de 25 de junho de 1993, da Lei nº 8.981, de 20 de janeiro de 1995, da Lei nº 10.637, de 30 de dezembro de 2002, da Lei nº 10.755, de 3 de novembro de 2003, da Lei nº 10.865, de 30 de abril de 2004, da Lei nº 10.931, de 2 de agosto de 2004, e da Medida Provisória nº 2.158-35, de 24 de agosto de 2001; e dá outras providências." (NR)</w:t>
      </w:r>
    </w:p>
    <w:p w14:paraId="24F44AF2" w14:textId="77777777" w:rsidR="00436A9E" w:rsidRPr="00436A9E" w:rsidRDefault="00436A9E" w:rsidP="00436A9E">
      <w:pPr>
        <w:pStyle w:val="DefaultParagraph"/>
      </w:pPr>
      <w:r w:rsidRPr="00436A9E">
        <w:t>Art. 2º A Lei nº 11.196, de 21 de novembro de 2005, passa a vigorar com as seguintes alterações:</w:t>
      </w:r>
    </w:p>
    <w:p w14:paraId="4AEBE753" w14:textId="77777777" w:rsidR="00436A9E" w:rsidRPr="00436A9E" w:rsidRDefault="00436A9E" w:rsidP="00436A9E">
      <w:pPr>
        <w:pStyle w:val="DefaultParagraph"/>
      </w:pPr>
      <w:r w:rsidRPr="00436A9E">
        <w:t>"CAPÍTULO I</w:t>
      </w:r>
    </w:p>
    <w:p w14:paraId="57164AF2" w14:textId="541439B3" w:rsidR="00436A9E" w:rsidRPr="00436A9E" w:rsidRDefault="00436A9E" w:rsidP="00436A9E">
      <w:pPr>
        <w:pStyle w:val="DefaultParagraph"/>
      </w:pPr>
      <w:r w:rsidRPr="00436A9E">
        <w:t>DO REGIME ESPECIAL DE TRIBUTAÇÃO PARA A PLATAFORMA DE EXPORTAÇÃO</w:t>
      </w:r>
      <w:r>
        <w:t xml:space="preserve"> </w:t>
      </w:r>
      <w:r w:rsidRPr="00436A9E">
        <w:t>DE SERVIÇOS DE TECNOLOGIA DA INFORMAÇÃO - REPES E DO REGIME ESPECIAL</w:t>
      </w:r>
      <w:r>
        <w:t xml:space="preserve"> </w:t>
      </w:r>
      <w:r w:rsidRPr="00436A9E">
        <w:t>DE TRIBUTAÇÃO PARA SERVIÇOS DE</w:t>
      </w:r>
      <w:r w:rsidRPr="00436A9E">
        <w:rPr>
          <w:i/>
          <w:iCs/>
        </w:rPr>
        <w:t> DATACENTER </w:t>
      </w:r>
      <w:r w:rsidRPr="00436A9E">
        <w:t>- REDATA</w:t>
      </w:r>
    </w:p>
    <w:p w14:paraId="0D46000E" w14:textId="77777777" w:rsidR="00436A9E" w:rsidRPr="00436A9E" w:rsidRDefault="00436A9E" w:rsidP="00436A9E">
      <w:pPr>
        <w:pStyle w:val="DefaultParagraph"/>
      </w:pPr>
      <w:r w:rsidRPr="00436A9E">
        <w:t>Art. 1º Ficam instituídos o Regime Especial de Tributação para a Plataforma de Exportação de Serviços de Tecnologia da Informação - REPES e o Regime Especial de Tributação para Serviços de</w:t>
      </w:r>
      <w:r w:rsidRPr="00436A9E">
        <w:rPr>
          <w:i/>
          <w:iCs/>
        </w:rPr>
        <w:t> Datacenter </w:t>
      </w:r>
      <w:r w:rsidRPr="00436A9E">
        <w:t>- REDATA, nos termos do disposto nesta Lei.</w:t>
      </w:r>
    </w:p>
    <w:p w14:paraId="517CE044" w14:textId="77777777" w:rsidR="00436A9E" w:rsidRPr="00436A9E" w:rsidRDefault="00436A9E" w:rsidP="00436A9E">
      <w:pPr>
        <w:pStyle w:val="DefaultParagraph"/>
      </w:pPr>
      <w:r w:rsidRPr="00436A9E">
        <w:t xml:space="preserve">Parágrafo único. O Poder Executivo federal disciplinará, em regulamento, as condições necessárias para a habilitação ao REPES e a habilitação e a </w:t>
      </w:r>
      <w:proofErr w:type="spellStart"/>
      <w:r w:rsidRPr="00436A9E">
        <w:t>coabilitação</w:t>
      </w:r>
      <w:proofErr w:type="spellEnd"/>
      <w:r w:rsidRPr="00436A9E">
        <w:t xml:space="preserve"> ao REDATA." (NR)</w:t>
      </w:r>
    </w:p>
    <w:p w14:paraId="3EB47FF9" w14:textId="77777777" w:rsidR="00436A9E" w:rsidRPr="00436A9E" w:rsidRDefault="00436A9E" w:rsidP="00436A9E">
      <w:pPr>
        <w:pStyle w:val="DefaultParagraph"/>
      </w:pPr>
      <w:r w:rsidRPr="00436A9E">
        <w:t>"Art. 2º É beneficiária do REPES a pessoa jurídica que exerça preponderantemente as atividades de desenvolvimento de</w:t>
      </w:r>
      <w:r w:rsidRPr="00436A9E">
        <w:rPr>
          <w:i/>
          <w:iCs/>
        </w:rPr>
        <w:t> software </w:t>
      </w:r>
      <w:r w:rsidRPr="00436A9E">
        <w:t>ou de prestação de serviços de tecnologia da informação, exceto serviços de</w:t>
      </w:r>
      <w:r w:rsidRPr="00436A9E">
        <w:rPr>
          <w:i/>
          <w:iCs/>
        </w:rPr>
        <w:t> datacenter</w:t>
      </w:r>
      <w:r w:rsidRPr="00436A9E">
        <w:t>, e que, por ocasião da sua opção pelo REPES, assuma compromisso de exportação igual ou superior a 50% (cinquenta por cento) de sua receita bruta anual decorrente da venda dos bens e serviços de que trata este artigo.</w:t>
      </w:r>
    </w:p>
    <w:p w14:paraId="2D9E432F" w14:textId="77777777" w:rsidR="00436A9E" w:rsidRPr="00436A9E" w:rsidRDefault="00436A9E" w:rsidP="00436A9E">
      <w:pPr>
        <w:pStyle w:val="DefaultParagraph"/>
      </w:pPr>
      <w:r w:rsidRPr="00436A9E">
        <w:t>............................................................................................................................." (NR)</w:t>
      </w:r>
    </w:p>
    <w:p w14:paraId="2B841FBE" w14:textId="77777777" w:rsidR="00436A9E" w:rsidRPr="00436A9E" w:rsidRDefault="00436A9E" w:rsidP="00436A9E">
      <w:pPr>
        <w:pStyle w:val="DefaultParagraph"/>
      </w:pPr>
      <w:r w:rsidRPr="00436A9E">
        <w:t>"Art. 11-A. Poderá ser habilitada ao REDATA a pessoa jurídica que implemente projeto de instalação ou de ampliação de serviços de</w:t>
      </w:r>
      <w:r w:rsidRPr="00436A9E">
        <w:rPr>
          <w:i/>
          <w:iCs/>
        </w:rPr>
        <w:t> datacenter </w:t>
      </w:r>
      <w:r w:rsidRPr="00436A9E">
        <w:t>no território nacional e atenda às condições previstas no art. 11-B.</w:t>
      </w:r>
    </w:p>
    <w:p w14:paraId="06C2824F" w14:textId="77777777" w:rsidR="00436A9E" w:rsidRPr="00436A9E" w:rsidRDefault="00436A9E" w:rsidP="00436A9E">
      <w:pPr>
        <w:pStyle w:val="DefaultParagraph"/>
      </w:pPr>
      <w:r w:rsidRPr="00436A9E">
        <w:t>§ 1º Para fins do disposto nesta Lei, consideram-se serviços de</w:t>
      </w:r>
      <w:r w:rsidRPr="00436A9E">
        <w:rPr>
          <w:i/>
          <w:iCs/>
        </w:rPr>
        <w:t> datacenter </w:t>
      </w:r>
      <w:r w:rsidRPr="00436A9E">
        <w:t xml:space="preserve">aqueles providos por infraestrutura e recursos computacionais dedicados à armazenagem, ao </w:t>
      </w:r>
      <w:r w:rsidRPr="00436A9E">
        <w:lastRenderedPageBreak/>
        <w:t>processamento e à gestão de dados e aplicações digitais, incluídos computação em nuvem, processamento de alto desempenho, treinamento e inferência de modelos de inteligência artificial e serviços correlatos, e estabelecidos em ato do Poder Executivo federal, de acordo com a Nomenclatura Brasileira de Serviços - NBS.</w:t>
      </w:r>
    </w:p>
    <w:p w14:paraId="6F0DD2B5" w14:textId="77777777" w:rsidR="00436A9E" w:rsidRPr="00436A9E" w:rsidRDefault="00436A9E" w:rsidP="00436A9E">
      <w:pPr>
        <w:pStyle w:val="DefaultParagraph"/>
      </w:pPr>
      <w:r w:rsidRPr="00436A9E">
        <w:t xml:space="preserve">§ 2º Poderá ser </w:t>
      </w:r>
      <w:proofErr w:type="spellStart"/>
      <w:r w:rsidRPr="00436A9E">
        <w:t>coabilitada</w:t>
      </w:r>
      <w:proofErr w:type="spellEnd"/>
      <w:r w:rsidRPr="00436A9E">
        <w:t xml:space="preserve"> ao REDATA a pessoa jurídica que possua vínculo contratual para fornecimento de produtos de tecnologias da informação e comunicação industrializados por ela mesma, por iniciativa própria ou por encomenda, para incorporação ao ativo imobilizado de beneficiário habilitado no Regime.</w:t>
      </w:r>
    </w:p>
    <w:p w14:paraId="00596AEF" w14:textId="77777777" w:rsidR="00436A9E" w:rsidRPr="00436A9E" w:rsidRDefault="00436A9E" w:rsidP="00436A9E">
      <w:pPr>
        <w:pStyle w:val="DefaultParagraph"/>
      </w:pPr>
      <w:r w:rsidRPr="00436A9E">
        <w:t xml:space="preserve">§ 3º Desfeito o vínculo contratual de que trata o § 2º, fica extinta a condição de </w:t>
      </w:r>
      <w:proofErr w:type="spellStart"/>
      <w:r w:rsidRPr="00436A9E">
        <w:t>coabilitação</w:t>
      </w:r>
      <w:proofErr w:type="spellEnd"/>
      <w:r w:rsidRPr="00436A9E">
        <w:t xml:space="preserve"> ao Regime.</w:t>
      </w:r>
    </w:p>
    <w:p w14:paraId="01680C00" w14:textId="77777777" w:rsidR="00436A9E" w:rsidRPr="00436A9E" w:rsidRDefault="00436A9E" w:rsidP="00436A9E">
      <w:pPr>
        <w:pStyle w:val="DefaultParagraph"/>
      </w:pPr>
      <w:r w:rsidRPr="00436A9E">
        <w:t>§ 4º A adesão ao REDATA fica condicionada à regularidade fiscal da pessoa jurídica em relação aos tributos federais e à inexistência de registro no Cadastro Informativo de Créditos Não Quitados do Setor Público Federal - Cadin.</w:t>
      </w:r>
    </w:p>
    <w:p w14:paraId="0FA0FFD2" w14:textId="77777777" w:rsidR="00436A9E" w:rsidRPr="00436A9E" w:rsidRDefault="00436A9E" w:rsidP="00436A9E">
      <w:pPr>
        <w:pStyle w:val="DefaultParagraph"/>
      </w:pPr>
      <w:r w:rsidRPr="00436A9E">
        <w:t>§ 5º É vedada a adesão ao REDATA de pessoa jurídica optante do Sistema Integrado de Pagamento de Impostos e Contribuições das Microempresas e das Empresas de Pequeno Porte - Simples.</w:t>
      </w:r>
    </w:p>
    <w:p w14:paraId="2E82D665" w14:textId="77777777" w:rsidR="00436A9E" w:rsidRPr="00436A9E" w:rsidRDefault="00436A9E" w:rsidP="00436A9E">
      <w:pPr>
        <w:pStyle w:val="DefaultParagraph"/>
      </w:pPr>
      <w:r w:rsidRPr="00436A9E">
        <w:t xml:space="preserve">§ 6º A habilitação e a </w:t>
      </w:r>
      <w:proofErr w:type="spellStart"/>
      <w:r w:rsidRPr="00436A9E">
        <w:t>coabilitação</w:t>
      </w:r>
      <w:proofErr w:type="spellEnd"/>
      <w:r w:rsidRPr="00436A9E">
        <w:t xml:space="preserve"> deverão ser concedidas pela Secretaria Especial da Receita Federal do Brasil do Ministério da Fazenda." (NR)</w:t>
      </w:r>
    </w:p>
    <w:p w14:paraId="6C67BB34" w14:textId="77777777" w:rsidR="00436A9E" w:rsidRPr="00436A9E" w:rsidRDefault="00436A9E" w:rsidP="00436A9E">
      <w:pPr>
        <w:pStyle w:val="DefaultParagraph"/>
      </w:pPr>
      <w:r w:rsidRPr="00436A9E">
        <w:t xml:space="preserve">"Art. 11-B. Para fruição dos benefícios do REDATA, a pessoa jurídica interessada deverá solicitar a habilitação ou a </w:t>
      </w:r>
      <w:proofErr w:type="spellStart"/>
      <w:r w:rsidRPr="00436A9E">
        <w:t>coabilitação</w:t>
      </w:r>
      <w:proofErr w:type="spellEnd"/>
      <w:r w:rsidRPr="00436A9E">
        <w:t xml:space="preserve"> nos termos estabelecidos em regulamento.</w:t>
      </w:r>
    </w:p>
    <w:p w14:paraId="6285A3EA" w14:textId="77777777" w:rsidR="00436A9E" w:rsidRPr="00436A9E" w:rsidRDefault="00436A9E" w:rsidP="00436A9E">
      <w:pPr>
        <w:pStyle w:val="DefaultParagraph"/>
      </w:pPr>
      <w:r w:rsidRPr="00436A9E">
        <w:t>§ 1º A habilitação de que trata o</w:t>
      </w:r>
      <w:r w:rsidRPr="00436A9E">
        <w:rPr>
          <w:i/>
          <w:iCs/>
        </w:rPr>
        <w:t> caput </w:t>
      </w:r>
      <w:r w:rsidRPr="00436A9E">
        <w:t>somente será outorgada à pessoa jurídica que assumir cumulativamente os compromissos de:</w:t>
      </w:r>
    </w:p>
    <w:p w14:paraId="3BEE22BF" w14:textId="77777777" w:rsidR="00436A9E" w:rsidRPr="00436A9E" w:rsidRDefault="00436A9E" w:rsidP="00436A9E">
      <w:pPr>
        <w:pStyle w:val="DefaultParagraph"/>
      </w:pPr>
      <w:r w:rsidRPr="00436A9E">
        <w:t xml:space="preserve">I - </w:t>
      </w:r>
      <w:proofErr w:type="gramStart"/>
      <w:r w:rsidRPr="00436A9E">
        <w:t>disponibilizar</w:t>
      </w:r>
      <w:proofErr w:type="gramEnd"/>
      <w:r w:rsidRPr="00436A9E">
        <w:t>, para o mercado interno, no mínimo, 10% (dez por cento) da capacidade de processamento, armazenagem e tratamento de dados a ser instalada com os benefícios do regime, vedada sua destinação para exportação ou uso próprio na ausência de demanda doméstica;</w:t>
      </w:r>
    </w:p>
    <w:p w14:paraId="39B7D1F4" w14:textId="77777777" w:rsidR="00436A9E" w:rsidRPr="00436A9E" w:rsidRDefault="00436A9E" w:rsidP="00436A9E">
      <w:pPr>
        <w:pStyle w:val="DefaultParagraph"/>
      </w:pPr>
      <w:r w:rsidRPr="00436A9E">
        <w:t xml:space="preserve">II - </w:t>
      </w:r>
      <w:proofErr w:type="gramStart"/>
      <w:r w:rsidRPr="00436A9E">
        <w:t>atender</w:t>
      </w:r>
      <w:proofErr w:type="gramEnd"/>
      <w:r w:rsidRPr="00436A9E">
        <w:t xml:space="preserve"> aos critérios e aos indicadores de sustentabilidade definidos em regulamento;</w:t>
      </w:r>
    </w:p>
    <w:p w14:paraId="5BFE4BF0" w14:textId="77777777" w:rsidR="00436A9E" w:rsidRPr="00436A9E" w:rsidRDefault="00436A9E" w:rsidP="00436A9E">
      <w:pPr>
        <w:pStyle w:val="DefaultParagraph"/>
      </w:pPr>
      <w:r w:rsidRPr="00436A9E">
        <w:t>III - atender à totalidade da sua demanda de energia elétrica por meio de contratos de suprimento ou autoprodução proveniente de geração a partir de fontes limpas ou renováveis, conforme disposto em regulamento;</w:t>
      </w:r>
    </w:p>
    <w:p w14:paraId="45B42F46" w14:textId="26F6719A" w:rsidR="00436A9E" w:rsidRPr="00436A9E" w:rsidRDefault="00436A9E" w:rsidP="00436A9E">
      <w:pPr>
        <w:pStyle w:val="DefaultParagraph"/>
      </w:pPr>
      <w:r w:rsidRPr="00436A9E">
        <w:t xml:space="preserve">IV - </w:t>
      </w:r>
      <w:proofErr w:type="gramStart"/>
      <w:r w:rsidRPr="00436A9E">
        <w:t>apresentar</w:t>
      </w:r>
      <w:proofErr w:type="gramEnd"/>
      <w:r w:rsidRPr="00436A9E">
        <w:t xml:space="preserve"> Índice de Eficiência Hídrica (</w:t>
      </w:r>
      <w:proofErr w:type="spellStart"/>
      <w:r w:rsidRPr="00436A9E">
        <w:rPr>
          <w:i/>
          <w:iCs/>
        </w:rPr>
        <w:t>Water</w:t>
      </w:r>
      <w:proofErr w:type="spellEnd"/>
      <w:r w:rsidRPr="00436A9E">
        <w:rPr>
          <w:i/>
          <w:iCs/>
        </w:rPr>
        <w:t xml:space="preserve"> </w:t>
      </w:r>
      <w:proofErr w:type="spellStart"/>
      <w:r w:rsidRPr="00436A9E">
        <w:rPr>
          <w:i/>
          <w:iCs/>
        </w:rPr>
        <w:t>Usage</w:t>
      </w:r>
      <w:proofErr w:type="spellEnd"/>
      <w:r w:rsidRPr="00436A9E">
        <w:rPr>
          <w:i/>
          <w:iCs/>
        </w:rPr>
        <w:t xml:space="preserve"> </w:t>
      </w:r>
      <w:proofErr w:type="spellStart"/>
      <w:r w:rsidRPr="00436A9E">
        <w:rPr>
          <w:i/>
          <w:iCs/>
        </w:rPr>
        <w:t>Effectiveness</w:t>
      </w:r>
      <w:proofErr w:type="spellEnd"/>
      <w:r w:rsidRPr="00436A9E">
        <w:t>-</w:t>
      </w:r>
      <w:r w:rsidRPr="00436A9E">
        <w:rPr>
          <w:i/>
          <w:iCs/>
        </w:rPr>
        <w:t> WUE</w:t>
      </w:r>
      <w:r w:rsidRPr="00436A9E">
        <w:t>) igual ou inferior a 0,05 L/kWh (cinco centésimos de litro por quilowatt-hora), com aferição anual; e</w:t>
      </w:r>
    </w:p>
    <w:p w14:paraId="2C86584A" w14:textId="77777777" w:rsidR="00436A9E" w:rsidRPr="00436A9E" w:rsidRDefault="00436A9E" w:rsidP="00436A9E">
      <w:pPr>
        <w:pStyle w:val="DefaultParagraph"/>
      </w:pPr>
      <w:r w:rsidRPr="00436A9E">
        <w:t xml:space="preserve">V - </w:t>
      </w:r>
      <w:proofErr w:type="gramStart"/>
      <w:r w:rsidRPr="00436A9E">
        <w:t>realizar</w:t>
      </w:r>
      <w:proofErr w:type="gramEnd"/>
      <w:r w:rsidRPr="00436A9E">
        <w:t xml:space="preserve"> investimentos no País correspondentes a 2% (dois por cento) do valor dos produtos adquiridos no mercado interno ou importados com benefício do REDATA em projetos de pesquisa, desenvolvimento e inovação em programas prioritários de apoio ao desenvolvimento industrial e tecnológico da cadeia produtiva de economia digital, conforme disposto em regulamento, em parceria com:</w:t>
      </w:r>
    </w:p>
    <w:p w14:paraId="38F5C9C7" w14:textId="77777777" w:rsidR="00436A9E" w:rsidRPr="00436A9E" w:rsidRDefault="00436A9E" w:rsidP="00436A9E">
      <w:pPr>
        <w:pStyle w:val="DefaultParagraph"/>
      </w:pPr>
      <w:r w:rsidRPr="00436A9E">
        <w:t>a) Instituição Científica, Tecnológica e de Inovação - ICT;</w:t>
      </w:r>
    </w:p>
    <w:p w14:paraId="484AA84A" w14:textId="77777777" w:rsidR="00436A9E" w:rsidRPr="00436A9E" w:rsidRDefault="00436A9E" w:rsidP="00436A9E">
      <w:pPr>
        <w:pStyle w:val="DefaultParagraph"/>
      </w:pPr>
      <w:r w:rsidRPr="00436A9E">
        <w:t>b) entidades brasileiras de ensino, oficiais ou reconhecidas pelo Poder Público;</w:t>
      </w:r>
    </w:p>
    <w:p w14:paraId="73270648" w14:textId="77777777" w:rsidR="00436A9E" w:rsidRPr="00436A9E" w:rsidRDefault="00436A9E" w:rsidP="00436A9E">
      <w:pPr>
        <w:pStyle w:val="DefaultParagraph"/>
      </w:pPr>
      <w:r w:rsidRPr="00436A9E">
        <w:t>c) empresas públicas dotadas de personalidade jurídica de direito privado que mantenham fundos de investimento destinados a empresas de base tecnológica; ou</w:t>
      </w:r>
    </w:p>
    <w:p w14:paraId="3B28EB79" w14:textId="77777777" w:rsidR="00436A9E" w:rsidRPr="00436A9E" w:rsidRDefault="00436A9E" w:rsidP="00436A9E">
      <w:pPr>
        <w:pStyle w:val="DefaultParagraph"/>
      </w:pPr>
      <w:r w:rsidRPr="00436A9E">
        <w:t>d) organizações sociais, qualificadas conforme o disposto na Lei nº 9.637, de 15 de maio de 1998, ou serviços sociais autônomos, que mantenham contrato de gestão com o Governo federal e que promovam e incentivem a realização de projetos de pesquisa aplicada, desenvolvimento e inovação.</w:t>
      </w:r>
    </w:p>
    <w:p w14:paraId="2BDE496A" w14:textId="77777777" w:rsidR="00436A9E" w:rsidRPr="00436A9E" w:rsidRDefault="00436A9E" w:rsidP="00436A9E">
      <w:pPr>
        <w:pStyle w:val="DefaultParagraph"/>
      </w:pPr>
      <w:r w:rsidRPr="00436A9E">
        <w:t>§ 2º A capacidade de que trata o inciso I do § 1º poderá ser destinada, isolada ou cumulativamente:</w:t>
      </w:r>
    </w:p>
    <w:p w14:paraId="09B333CA" w14:textId="77777777" w:rsidR="00436A9E" w:rsidRPr="00436A9E" w:rsidRDefault="00436A9E" w:rsidP="00436A9E">
      <w:pPr>
        <w:pStyle w:val="DefaultParagraph"/>
      </w:pPr>
      <w:r w:rsidRPr="00436A9E">
        <w:t xml:space="preserve">I - </w:t>
      </w:r>
      <w:proofErr w:type="gramStart"/>
      <w:r w:rsidRPr="00436A9E">
        <w:t>à</w:t>
      </w:r>
      <w:proofErr w:type="gramEnd"/>
      <w:r w:rsidRPr="00436A9E">
        <w:t xml:space="preserve"> comercialização no mercado interno; e</w:t>
      </w:r>
    </w:p>
    <w:p w14:paraId="3AD67C6A" w14:textId="77777777" w:rsidR="00436A9E" w:rsidRPr="00436A9E" w:rsidRDefault="00436A9E" w:rsidP="00436A9E">
      <w:pPr>
        <w:pStyle w:val="DefaultParagraph"/>
      </w:pPr>
      <w:r w:rsidRPr="00436A9E">
        <w:t xml:space="preserve">II - </w:t>
      </w:r>
      <w:proofErr w:type="gramStart"/>
      <w:r w:rsidRPr="00436A9E">
        <w:t>à</w:t>
      </w:r>
      <w:proofErr w:type="gramEnd"/>
      <w:r w:rsidRPr="00436A9E">
        <w:t xml:space="preserve"> cessão, sem ônus, a </w:t>
      </w:r>
      <w:proofErr w:type="spellStart"/>
      <w:r w:rsidRPr="00436A9E">
        <w:t>ICTs</w:t>
      </w:r>
      <w:proofErr w:type="spellEnd"/>
      <w:r w:rsidRPr="00436A9E">
        <w:t xml:space="preserve"> ou ao Poder Público para o desenvolvimento de políticas públicas, inclusive de fomento a</w:t>
      </w:r>
      <w:r w:rsidRPr="00436A9E">
        <w:rPr>
          <w:i/>
          <w:iCs/>
        </w:rPr>
        <w:t> startups </w:t>
      </w:r>
      <w:r w:rsidRPr="00436A9E">
        <w:t>e ao ecossistema digital.</w:t>
      </w:r>
    </w:p>
    <w:p w14:paraId="516FB28B" w14:textId="77777777" w:rsidR="00436A9E" w:rsidRPr="00436A9E" w:rsidRDefault="00436A9E" w:rsidP="00436A9E">
      <w:pPr>
        <w:pStyle w:val="DefaultParagraph"/>
      </w:pPr>
      <w:r w:rsidRPr="00436A9E">
        <w:lastRenderedPageBreak/>
        <w:t>§ 3º A capacidade cedida sem ônus, nos termos do disposto no inciso II do § 2º, será computada com fator multiplicador a ser definido em regulamento, para fins de atendimento do compromisso de que trata o inciso I do § 1º.</w:t>
      </w:r>
    </w:p>
    <w:p w14:paraId="452155A3" w14:textId="77777777" w:rsidR="00436A9E" w:rsidRPr="00436A9E" w:rsidRDefault="00436A9E" w:rsidP="00436A9E">
      <w:pPr>
        <w:pStyle w:val="DefaultParagraph"/>
      </w:pPr>
      <w:r w:rsidRPr="00436A9E">
        <w:t>§ 4º A destinação da capacidade de que trata o inciso I do § 2º será apurada, para fins de atendimento do compromisso de que trata o inciso I do § 1º, considerando-se a razão entre o faturamento anual bruto originado no mercado doméstico e o faturamento anual bruto total, ambos decorrentes da venda dos serviços de</w:t>
      </w:r>
      <w:r w:rsidRPr="00436A9E">
        <w:rPr>
          <w:i/>
          <w:iCs/>
        </w:rPr>
        <w:t> datacenter </w:t>
      </w:r>
      <w:r w:rsidRPr="00436A9E">
        <w:t>instalados com benefícios do regime.</w:t>
      </w:r>
    </w:p>
    <w:p w14:paraId="2ADF3192" w14:textId="77777777" w:rsidR="00436A9E" w:rsidRPr="00436A9E" w:rsidRDefault="00436A9E" w:rsidP="00436A9E">
      <w:pPr>
        <w:pStyle w:val="DefaultParagraph"/>
      </w:pPr>
      <w:r w:rsidRPr="00436A9E">
        <w:t>§ 5º A destinação da capacidade de que trata o inciso II do § 2º deverá ser comprovada anualmente por relatório consolidado e parecer conclusivo elaborados por auditoria independente, credenciada pelo Poder Executivo federal, que ateste a veracidade das informações prestadas, conforme disposto em regulamento.</w:t>
      </w:r>
    </w:p>
    <w:p w14:paraId="4F7D8255" w14:textId="77777777" w:rsidR="00436A9E" w:rsidRPr="00436A9E" w:rsidRDefault="00436A9E" w:rsidP="00436A9E">
      <w:pPr>
        <w:pStyle w:val="DefaultParagraph"/>
      </w:pPr>
      <w:r w:rsidRPr="00436A9E">
        <w:t>§ 6º A obrigação de que trata o inciso I do § 1º poderá ser substituída pelo investimento adicional de 10% (dez por cento) do valor dos produtos adquiridos no mercado interno ou importados com benefício do REDATA em projetos de pesquisa, desenvolvimento e inovação em programas prioritários de apoio ao desenvolvimento industrial e tecnológico da cadeia produtiva de economia digital, conforme disposto em regulamento, observado o estabelecido no inciso V, alíneas "a", "b", "c" e "d", do § 1º.</w:t>
      </w:r>
    </w:p>
    <w:p w14:paraId="1CFDDDFC" w14:textId="77777777" w:rsidR="00436A9E" w:rsidRPr="00436A9E" w:rsidRDefault="00436A9E" w:rsidP="00436A9E">
      <w:pPr>
        <w:pStyle w:val="DefaultParagraph"/>
      </w:pPr>
      <w:r w:rsidRPr="00436A9E">
        <w:t>§ 7º Na hipótese de o estabelecimento da pessoa jurídica habilitada localizar-se nas Regiões Norte, Nordeste e Centro-Oeste, incluídas as respectivas áreas de abrangência das agências de desenvolvimento regional, os compromissos de que tratam os incisos I e V do § 1º serão reduzidos em 20% (vinte por cento).</w:t>
      </w:r>
    </w:p>
    <w:p w14:paraId="5239BDA0" w14:textId="77777777" w:rsidR="00436A9E" w:rsidRPr="00436A9E" w:rsidRDefault="00436A9E" w:rsidP="00436A9E">
      <w:pPr>
        <w:pStyle w:val="DefaultParagraph"/>
      </w:pPr>
      <w:r w:rsidRPr="00436A9E">
        <w:t>§ 8º Caberá ao regulamento disciplinar os compromissos previstos no § 1º e estabelecer:</w:t>
      </w:r>
    </w:p>
    <w:p w14:paraId="0C2C7BFE" w14:textId="77777777" w:rsidR="00436A9E" w:rsidRPr="00436A9E" w:rsidRDefault="00436A9E" w:rsidP="00436A9E">
      <w:pPr>
        <w:pStyle w:val="DefaultParagraph"/>
      </w:pPr>
      <w:r w:rsidRPr="00436A9E">
        <w:t xml:space="preserve">I - </w:t>
      </w:r>
      <w:proofErr w:type="gramStart"/>
      <w:r w:rsidRPr="00436A9E">
        <w:t>o</w:t>
      </w:r>
      <w:proofErr w:type="gramEnd"/>
      <w:r w:rsidRPr="00436A9E">
        <w:t xml:space="preserve"> fator multiplicador de que trata o § 3º;</w:t>
      </w:r>
    </w:p>
    <w:p w14:paraId="219D8316" w14:textId="77777777" w:rsidR="00436A9E" w:rsidRPr="00436A9E" w:rsidRDefault="00436A9E" w:rsidP="00436A9E">
      <w:pPr>
        <w:pStyle w:val="DefaultParagraph"/>
      </w:pPr>
      <w:r w:rsidRPr="00436A9E">
        <w:t>II - os termos e os prazos de comprovação e de cumprimento dos compromissos de que trata este artigo; e</w:t>
      </w:r>
    </w:p>
    <w:p w14:paraId="32BAA53B" w14:textId="77777777" w:rsidR="00436A9E" w:rsidRPr="00436A9E" w:rsidRDefault="00436A9E" w:rsidP="00436A9E">
      <w:pPr>
        <w:pStyle w:val="DefaultParagraph"/>
      </w:pPr>
      <w:r w:rsidRPr="00436A9E">
        <w:t>III - o procedimento de exclusão do REDATA, em caso de descumprimento das condições previstas nesta Lei ou nos compromissos assumidos.</w:t>
      </w:r>
    </w:p>
    <w:p w14:paraId="3D6191CA" w14:textId="77777777" w:rsidR="00436A9E" w:rsidRPr="00436A9E" w:rsidRDefault="00436A9E" w:rsidP="00436A9E">
      <w:pPr>
        <w:pStyle w:val="DefaultParagraph"/>
      </w:pPr>
      <w:r w:rsidRPr="00436A9E">
        <w:t>§ 9º A aplicação dos valores previstos no inciso V do § 1º e no § 6º poderá ser cumprida por meio da centralização dos aportes em fundo privado, conforme disposto em regulamento do Poder Executivo federal." (NR)</w:t>
      </w:r>
    </w:p>
    <w:p w14:paraId="6322C58D" w14:textId="77777777" w:rsidR="00436A9E" w:rsidRPr="00436A9E" w:rsidRDefault="00436A9E" w:rsidP="00436A9E">
      <w:pPr>
        <w:pStyle w:val="DefaultParagraph"/>
      </w:pPr>
      <w:r w:rsidRPr="00436A9E">
        <w:t>"Art. 11-C. Fica suspenso o pagamento dos seguintes tributos incidentes na venda no mercado interno e na importação de componentes eletrônicos e de outros produtos de tecnologias da informação e comunicação, quando destinados ao ativo imobilizado de pessoa jurídica habilitada no REDATA:</w:t>
      </w:r>
    </w:p>
    <w:p w14:paraId="4801A3E4" w14:textId="77777777" w:rsidR="00436A9E" w:rsidRPr="00436A9E" w:rsidRDefault="00436A9E" w:rsidP="00436A9E">
      <w:pPr>
        <w:pStyle w:val="DefaultParagraph"/>
      </w:pPr>
      <w:r w:rsidRPr="00436A9E">
        <w:t xml:space="preserve">I - Contribuição para o PIS/Pasep e </w:t>
      </w:r>
      <w:proofErr w:type="spellStart"/>
      <w:r w:rsidRPr="00436A9E">
        <w:t>Cofins</w:t>
      </w:r>
      <w:proofErr w:type="spellEnd"/>
      <w:r w:rsidRPr="00436A9E">
        <w:t xml:space="preserve"> incidentes sobre a receita;</w:t>
      </w:r>
    </w:p>
    <w:p w14:paraId="01F92A5D" w14:textId="77777777" w:rsidR="00436A9E" w:rsidRPr="00436A9E" w:rsidRDefault="00436A9E" w:rsidP="00436A9E">
      <w:pPr>
        <w:pStyle w:val="DefaultParagraph"/>
      </w:pPr>
      <w:r w:rsidRPr="00436A9E">
        <w:t xml:space="preserve">II - Contribuição para o PIS/Pasep-Importação e </w:t>
      </w:r>
      <w:proofErr w:type="spellStart"/>
      <w:r w:rsidRPr="00436A9E">
        <w:t>Cofins</w:t>
      </w:r>
      <w:proofErr w:type="spellEnd"/>
      <w:r w:rsidRPr="00436A9E">
        <w:t>-Importação;</w:t>
      </w:r>
    </w:p>
    <w:p w14:paraId="4EDADEAB" w14:textId="77777777" w:rsidR="00436A9E" w:rsidRPr="00436A9E" w:rsidRDefault="00436A9E" w:rsidP="00436A9E">
      <w:pPr>
        <w:pStyle w:val="DefaultParagraph"/>
      </w:pPr>
      <w:r w:rsidRPr="00436A9E">
        <w:t>III - IPI, incidente na importação ou na saída do estabelecimento industrial ou equiparado; e</w:t>
      </w:r>
    </w:p>
    <w:p w14:paraId="3D9D1865" w14:textId="77777777" w:rsidR="00436A9E" w:rsidRPr="00436A9E" w:rsidRDefault="00436A9E" w:rsidP="00436A9E">
      <w:pPr>
        <w:pStyle w:val="DefaultParagraph"/>
      </w:pPr>
      <w:r w:rsidRPr="00436A9E">
        <w:t>IV - Imposto de Importação - II.</w:t>
      </w:r>
    </w:p>
    <w:p w14:paraId="4EBDB61A" w14:textId="77777777" w:rsidR="00436A9E" w:rsidRPr="00436A9E" w:rsidRDefault="00436A9E" w:rsidP="00436A9E">
      <w:pPr>
        <w:pStyle w:val="DefaultParagraph"/>
      </w:pPr>
      <w:r w:rsidRPr="00436A9E">
        <w:t>§ 1º A suspensão de que trata este artigo aplica-se às aquisições no mercado interno e às importações efetuadas por pessoa jurídica:</w:t>
      </w:r>
    </w:p>
    <w:p w14:paraId="5EFFF45C" w14:textId="77777777" w:rsidR="00436A9E" w:rsidRPr="00436A9E" w:rsidRDefault="00436A9E" w:rsidP="00436A9E">
      <w:pPr>
        <w:pStyle w:val="DefaultParagraph"/>
      </w:pPr>
      <w:r w:rsidRPr="00436A9E">
        <w:t xml:space="preserve">I - </w:t>
      </w:r>
      <w:proofErr w:type="gramStart"/>
      <w:r w:rsidRPr="00436A9E">
        <w:t>habilitada</w:t>
      </w:r>
      <w:proofErr w:type="gramEnd"/>
      <w:r w:rsidRPr="00436A9E">
        <w:t xml:space="preserve"> ao REDATA; e</w:t>
      </w:r>
    </w:p>
    <w:p w14:paraId="1C4E635D" w14:textId="77777777" w:rsidR="00436A9E" w:rsidRPr="00436A9E" w:rsidRDefault="00436A9E" w:rsidP="00436A9E">
      <w:pPr>
        <w:pStyle w:val="DefaultParagraph"/>
      </w:pPr>
      <w:r w:rsidRPr="00436A9E">
        <w:t xml:space="preserve">II - </w:t>
      </w:r>
      <w:proofErr w:type="spellStart"/>
      <w:proofErr w:type="gramStart"/>
      <w:r w:rsidRPr="00436A9E">
        <w:t>coabilitada</w:t>
      </w:r>
      <w:proofErr w:type="spellEnd"/>
      <w:proofErr w:type="gramEnd"/>
      <w:r w:rsidRPr="00436A9E">
        <w:t xml:space="preserve"> ao REDATA, nos termos do disposto no art. 11-A, § 2º.</w:t>
      </w:r>
    </w:p>
    <w:p w14:paraId="06469685" w14:textId="77777777" w:rsidR="00436A9E" w:rsidRPr="00436A9E" w:rsidRDefault="00436A9E" w:rsidP="00436A9E">
      <w:pPr>
        <w:pStyle w:val="DefaultParagraph"/>
      </w:pPr>
      <w:r w:rsidRPr="00436A9E">
        <w:t>§ 2º As operações de importação com suspensão de tributos poderão ser realizadas por conta e ordem de terceiro.</w:t>
      </w:r>
    </w:p>
    <w:p w14:paraId="5D09147A" w14:textId="77777777" w:rsidR="00436A9E" w:rsidRPr="00436A9E" w:rsidRDefault="00436A9E" w:rsidP="00436A9E">
      <w:pPr>
        <w:pStyle w:val="DefaultParagraph"/>
      </w:pPr>
      <w:r w:rsidRPr="00436A9E">
        <w:t xml:space="preserve">§ 3º A suspensão do pagamento dos tributos para a pessoa jurídica </w:t>
      </w:r>
      <w:proofErr w:type="spellStart"/>
      <w:r w:rsidRPr="00436A9E">
        <w:t>coabilitada</w:t>
      </w:r>
      <w:proofErr w:type="spellEnd"/>
      <w:r w:rsidRPr="00436A9E">
        <w:t xml:space="preserve"> aplica-se somente a produtos empregados na industrialização de produto de tecnologia da informação e comunicação a ser incorporado ao ativo imobilizado da pessoa jurídica habilitada ao REDATA, relacionados na forma do disposto nos § 4º, § 5º e § 6º.</w:t>
      </w:r>
    </w:p>
    <w:p w14:paraId="406373F2" w14:textId="77777777" w:rsidR="00436A9E" w:rsidRPr="00436A9E" w:rsidRDefault="00436A9E" w:rsidP="00436A9E">
      <w:pPr>
        <w:pStyle w:val="DefaultParagraph"/>
      </w:pPr>
      <w:r w:rsidRPr="00436A9E">
        <w:lastRenderedPageBreak/>
        <w:t>§ 4º A suspensão de que trata este artigo aplica-se exclusivamente aos produtos relacionados em ato do Poder Executivo federal.</w:t>
      </w:r>
    </w:p>
    <w:p w14:paraId="4263ECC5" w14:textId="77777777" w:rsidR="00436A9E" w:rsidRPr="00436A9E" w:rsidRDefault="00436A9E" w:rsidP="00436A9E">
      <w:pPr>
        <w:pStyle w:val="DefaultParagraph"/>
      </w:pPr>
      <w:r w:rsidRPr="00436A9E">
        <w:t>§ 5º A suspensão do IPI prevista no inciso III do</w:t>
      </w:r>
      <w:r w:rsidRPr="00436A9E">
        <w:rPr>
          <w:i/>
          <w:iCs/>
        </w:rPr>
        <w:t> caput </w:t>
      </w:r>
      <w:r w:rsidRPr="00436A9E">
        <w:t>não se aplica a componentes eletrônicos e aos demais produtos de tecnologias da informação e comunicação que tenham industrialização na Zona Franca de Manaus, relacionados em ato do Poder Executivo federal.</w:t>
      </w:r>
    </w:p>
    <w:p w14:paraId="0E7F23F3" w14:textId="77777777" w:rsidR="00436A9E" w:rsidRPr="00436A9E" w:rsidRDefault="00436A9E" w:rsidP="00436A9E">
      <w:pPr>
        <w:pStyle w:val="DefaultParagraph"/>
      </w:pPr>
      <w:r w:rsidRPr="00436A9E">
        <w:t>§ 6º A suspensão do II somente se aplica a componentes eletrônicos e aos demais produtos de tecnologias da informação e comunicação sem similar nacional e aos que tenham industrialização na Zona Franca de Manaus, desde que relacionados em ato do Poder Executivo federal.</w:t>
      </w:r>
    </w:p>
    <w:p w14:paraId="3E92E7B6" w14:textId="77777777" w:rsidR="00436A9E" w:rsidRPr="00436A9E" w:rsidRDefault="00436A9E" w:rsidP="00436A9E">
      <w:pPr>
        <w:pStyle w:val="DefaultParagraph"/>
      </w:pPr>
      <w:r w:rsidRPr="00436A9E">
        <w:t>§ 7º Após a edição pelo Poder Executivo federal, os atos de que tratam os § 4º e § 6º somente poderão ser alterados para a inclusão de novos bens.</w:t>
      </w:r>
    </w:p>
    <w:p w14:paraId="24D00111" w14:textId="77777777" w:rsidR="00436A9E" w:rsidRPr="00436A9E" w:rsidRDefault="00436A9E" w:rsidP="00436A9E">
      <w:pPr>
        <w:pStyle w:val="DefaultParagraph"/>
      </w:pPr>
      <w:r w:rsidRPr="00436A9E">
        <w:t>§ 8º Na hipótese de pessoa jurídica habilitada, as suspensões de que trata o</w:t>
      </w:r>
      <w:r w:rsidRPr="00436A9E">
        <w:rPr>
          <w:i/>
          <w:iCs/>
        </w:rPr>
        <w:t> caput </w:t>
      </w:r>
      <w:r w:rsidRPr="00436A9E">
        <w:t>convertem-se em alíquota zero após:</w:t>
      </w:r>
    </w:p>
    <w:p w14:paraId="5AC5BBBF" w14:textId="77777777" w:rsidR="00436A9E" w:rsidRPr="00436A9E" w:rsidRDefault="00436A9E" w:rsidP="00436A9E">
      <w:pPr>
        <w:pStyle w:val="DefaultParagraph"/>
      </w:pPr>
      <w:r w:rsidRPr="00436A9E">
        <w:t xml:space="preserve">I - </w:t>
      </w:r>
      <w:proofErr w:type="gramStart"/>
      <w:r w:rsidRPr="00436A9E">
        <w:t>o</w:t>
      </w:r>
      <w:proofErr w:type="gramEnd"/>
      <w:r w:rsidRPr="00436A9E">
        <w:t xml:space="preserve"> cumprimento dos compromissos de que trata o art. 11-B, § 1º, incisos II, III, IV e V; e</w:t>
      </w:r>
    </w:p>
    <w:p w14:paraId="6EC06EAB" w14:textId="77777777" w:rsidR="00436A9E" w:rsidRPr="00436A9E" w:rsidRDefault="00436A9E" w:rsidP="00436A9E">
      <w:pPr>
        <w:pStyle w:val="DefaultParagraph"/>
      </w:pPr>
      <w:r w:rsidRPr="00436A9E">
        <w:t xml:space="preserve">II - </w:t>
      </w:r>
      <w:proofErr w:type="gramStart"/>
      <w:r w:rsidRPr="00436A9E">
        <w:t>a</w:t>
      </w:r>
      <w:proofErr w:type="gramEnd"/>
      <w:r w:rsidRPr="00436A9E">
        <w:t xml:space="preserve"> incorporação do bem ao ativo imobilizado da pessoa jurídica beneficiária habilitada como prestadora de serviços de</w:t>
      </w:r>
      <w:r w:rsidRPr="00436A9E">
        <w:rPr>
          <w:i/>
          <w:iCs/>
        </w:rPr>
        <w:t> datacenter</w:t>
      </w:r>
      <w:r w:rsidRPr="00436A9E">
        <w:t>.</w:t>
      </w:r>
    </w:p>
    <w:p w14:paraId="67627F9E" w14:textId="77777777" w:rsidR="00436A9E" w:rsidRPr="00436A9E" w:rsidRDefault="00436A9E" w:rsidP="00436A9E">
      <w:pPr>
        <w:pStyle w:val="DefaultParagraph"/>
      </w:pPr>
      <w:r w:rsidRPr="00436A9E">
        <w:t xml:space="preserve">§ 9º Na hipótese de pessoa jurídica </w:t>
      </w:r>
      <w:proofErr w:type="spellStart"/>
      <w:r w:rsidRPr="00436A9E">
        <w:t>coabilitada</w:t>
      </w:r>
      <w:proofErr w:type="spellEnd"/>
      <w:r w:rsidRPr="00436A9E">
        <w:t>, as suspensões de que trata o</w:t>
      </w:r>
      <w:r w:rsidRPr="00436A9E">
        <w:rPr>
          <w:i/>
          <w:iCs/>
        </w:rPr>
        <w:t> caput </w:t>
      </w:r>
      <w:r w:rsidRPr="00436A9E">
        <w:t>convertem-se em alíquota zero após a conclusão da operação de venda e a entrega do produto de tecnologia da informação e comunicação industrializado a pessoa jurídica habilitada." (NR)</w:t>
      </w:r>
    </w:p>
    <w:p w14:paraId="48C6C702" w14:textId="77777777" w:rsidR="00436A9E" w:rsidRPr="00436A9E" w:rsidRDefault="00436A9E" w:rsidP="00436A9E">
      <w:pPr>
        <w:pStyle w:val="DefaultParagraph"/>
      </w:pPr>
      <w:r w:rsidRPr="00436A9E">
        <w:t>"Art. 11-D. A pessoa jurídica habilitada que não cumprir os compromissos de que trata o art. 11-B, § 1º, incisos II, III, IV e V, no prazo estabelecido em regulamento, fica obrigada a recolher os tributos suspensos, acrescidos de juros e multa de mora, calculados a partir da data de ocorrência dos respectivos fatos geradores, na condição de:</w:t>
      </w:r>
    </w:p>
    <w:p w14:paraId="0CCD862D" w14:textId="77777777" w:rsidR="00436A9E" w:rsidRPr="00436A9E" w:rsidRDefault="00436A9E" w:rsidP="00436A9E">
      <w:pPr>
        <w:pStyle w:val="DefaultParagraph"/>
      </w:pPr>
      <w:r w:rsidRPr="00436A9E">
        <w:t xml:space="preserve">I - </w:t>
      </w:r>
      <w:proofErr w:type="gramStart"/>
      <w:r w:rsidRPr="00436A9E">
        <w:t>contribuinte</w:t>
      </w:r>
      <w:proofErr w:type="gramEnd"/>
      <w:r w:rsidRPr="00436A9E">
        <w:t>, em relação às operações de importação; e</w:t>
      </w:r>
    </w:p>
    <w:p w14:paraId="43A115C8" w14:textId="77777777" w:rsidR="00436A9E" w:rsidRPr="00436A9E" w:rsidRDefault="00436A9E" w:rsidP="00436A9E">
      <w:pPr>
        <w:pStyle w:val="DefaultParagraph"/>
      </w:pPr>
      <w:r w:rsidRPr="00436A9E">
        <w:t xml:space="preserve">II - </w:t>
      </w:r>
      <w:proofErr w:type="gramStart"/>
      <w:r w:rsidRPr="00436A9E">
        <w:t>responsável</w:t>
      </w:r>
      <w:proofErr w:type="gramEnd"/>
      <w:r w:rsidRPr="00436A9E">
        <w:t>, em relação às operações no mercado interno." (NR)</w:t>
      </w:r>
    </w:p>
    <w:p w14:paraId="15CD84A8" w14:textId="77777777" w:rsidR="00436A9E" w:rsidRPr="00436A9E" w:rsidRDefault="00436A9E" w:rsidP="00436A9E">
      <w:pPr>
        <w:pStyle w:val="DefaultParagraph"/>
      </w:pPr>
      <w:r w:rsidRPr="00436A9E">
        <w:t xml:space="preserve">"Art. 11-E. A pessoa jurídica </w:t>
      </w:r>
      <w:proofErr w:type="spellStart"/>
      <w:r w:rsidRPr="00436A9E">
        <w:t>coabilitada</w:t>
      </w:r>
      <w:proofErr w:type="spellEnd"/>
      <w:r w:rsidRPr="00436A9E">
        <w:t xml:space="preserve"> que não cumprir as condições de que trata o art. 11-C, § 9º, fica obrigada a recolher os tributos suspensos, acrescidos de juros e multa de mora, calculados a partir da data de ocorrência dos respectivos fatos geradores." (NR)</w:t>
      </w:r>
    </w:p>
    <w:p w14:paraId="0866E332" w14:textId="77777777" w:rsidR="00436A9E" w:rsidRPr="00436A9E" w:rsidRDefault="00436A9E" w:rsidP="00436A9E">
      <w:pPr>
        <w:pStyle w:val="DefaultParagraph"/>
      </w:pPr>
      <w:r w:rsidRPr="00436A9E">
        <w:t xml:space="preserve">"Art. 11-F. Os produtos adquiridos no mercado interno ou importados com suspensão do pagamento de tributos na forma do disposto no art. 11-C, antes da conversão em alíquota zero, poderão ser vendidos para o mercado interno para pessoa jurídica não habilitada, desde que a pessoa jurídica habilitada ou </w:t>
      </w:r>
      <w:proofErr w:type="spellStart"/>
      <w:r w:rsidRPr="00436A9E">
        <w:t>coabilitada</w:t>
      </w:r>
      <w:proofErr w:type="spellEnd"/>
      <w:r w:rsidRPr="00436A9E">
        <w:t xml:space="preserve"> efetue o pagamento dos referidos tributos suspensos, acrescidos de juros e multa de mora, e de todos os tributos normalmente incidentes na operação de venda." (NR)</w:t>
      </w:r>
    </w:p>
    <w:p w14:paraId="6E26B78C" w14:textId="77777777" w:rsidR="00436A9E" w:rsidRPr="00436A9E" w:rsidRDefault="00436A9E" w:rsidP="00436A9E">
      <w:pPr>
        <w:pStyle w:val="DefaultParagraph"/>
      </w:pPr>
      <w:r w:rsidRPr="00436A9E">
        <w:t>"Art. 11-G. Na hipótese de não ser efetuado o recolhimento na forma do disposto no art. 11-D, no art. 11-E ou no art. 11-F, caberá lançamento de ofício, com aplicação de juros e da multa de que trata o art. 44 da Lei nº 9.430, de 27 de dezembro de 1996." (NR)</w:t>
      </w:r>
    </w:p>
    <w:p w14:paraId="5E5C7383" w14:textId="77777777" w:rsidR="00436A9E" w:rsidRPr="00436A9E" w:rsidRDefault="00436A9E" w:rsidP="00436A9E">
      <w:pPr>
        <w:pStyle w:val="DefaultParagraph"/>
      </w:pPr>
      <w:r w:rsidRPr="00436A9E">
        <w:t>"Art. 11-H. O descumprimento da condição de disponibilizar capacidade, nos termos do disposto no art. 11-B, § 1º, inciso I, implicará suspensão dos benefícios em novas aquisições, na forma estabelecida em regulamento.</w:t>
      </w:r>
    </w:p>
    <w:p w14:paraId="1BC859F5" w14:textId="77777777" w:rsidR="00436A9E" w:rsidRPr="00436A9E" w:rsidRDefault="00436A9E" w:rsidP="00436A9E">
      <w:pPr>
        <w:pStyle w:val="DefaultParagraph"/>
      </w:pPr>
      <w:r w:rsidRPr="00436A9E">
        <w:t>§ 1º A suspensão referida no</w:t>
      </w:r>
      <w:r w:rsidRPr="00436A9E">
        <w:rPr>
          <w:i/>
          <w:iCs/>
        </w:rPr>
        <w:t> caput </w:t>
      </w:r>
      <w:r w:rsidRPr="00436A9E">
        <w:t>será automaticamente convertida em cancelamento da habilitação ao REDATA, no caso de a pessoa jurídica não sanar a infração no prazo de cento e oitenta dias, contado da data da notificação de suspensão.</w:t>
      </w:r>
    </w:p>
    <w:p w14:paraId="702FDF06" w14:textId="77777777" w:rsidR="00436A9E" w:rsidRPr="00436A9E" w:rsidRDefault="00436A9E" w:rsidP="00436A9E">
      <w:pPr>
        <w:pStyle w:val="DefaultParagraph"/>
      </w:pPr>
      <w:r w:rsidRPr="00436A9E">
        <w:t>§ 2º Da decisão administrativa que determinar a suspensão dos benefícios do REDATA ou o cancelamento da habilitação ao Regime cabe recurso, sem efeito suspensivo.</w:t>
      </w:r>
    </w:p>
    <w:p w14:paraId="778BCCE8" w14:textId="77777777" w:rsidR="00436A9E" w:rsidRPr="00436A9E" w:rsidRDefault="00436A9E" w:rsidP="00436A9E">
      <w:pPr>
        <w:pStyle w:val="DefaultParagraph"/>
      </w:pPr>
      <w:r w:rsidRPr="00436A9E">
        <w:t>§ 3º O processo administrativo de que trata este artigo será regido pela Lei nº 9.784, de 29 de janeiro de 1999.</w:t>
      </w:r>
    </w:p>
    <w:p w14:paraId="4940D77E" w14:textId="77777777" w:rsidR="00436A9E" w:rsidRPr="00436A9E" w:rsidRDefault="00436A9E" w:rsidP="00436A9E">
      <w:pPr>
        <w:pStyle w:val="DefaultParagraph"/>
      </w:pPr>
      <w:r w:rsidRPr="00436A9E">
        <w:t>§ 4º Durante o período em que perdurar a suspensão, a pessoa jurídica com habilitação suspensa, ou grupo econômico do qual ela participe, não poderá fruir dos benefícios do REDATA.</w:t>
      </w:r>
    </w:p>
    <w:p w14:paraId="5797D650" w14:textId="77777777" w:rsidR="00436A9E" w:rsidRPr="00436A9E" w:rsidRDefault="00436A9E" w:rsidP="00436A9E">
      <w:pPr>
        <w:pStyle w:val="DefaultParagraph"/>
      </w:pPr>
      <w:r w:rsidRPr="00436A9E">
        <w:lastRenderedPageBreak/>
        <w:t>§ 5º Na hipótese de cancelamento da habilitação do REDATA na forma do disposto neste artigo, a pessoa jurídica excluída e o grupo econômico do qual faça parte somente poderão efetuar nova adesão ao REDATA após o decurso do prazo de dois anos, contado da data do cancelamento." (NR)</w:t>
      </w:r>
    </w:p>
    <w:p w14:paraId="77059739" w14:textId="77777777" w:rsidR="00436A9E" w:rsidRPr="00436A9E" w:rsidRDefault="00436A9E" w:rsidP="00436A9E">
      <w:pPr>
        <w:pStyle w:val="DefaultParagraph"/>
      </w:pPr>
      <w:r w:rsidRPr="00436A9E">
        <w:t>"Art. 11-I. Os recursos referidos no art. 11-B, § 1º, inciso V, e § 6º, serão aplicados no financiamento de programas e projetos de fomento à cadeia produtiva da economia digital.</w:t>
      </w:r>
    </w:p>
    <w:p w14:paraId="2C874F95" w14:textId="77777777" w:rsidR="00436A9E" w:rsidRPr="00436A9E" w:rsidRDefault="00436A9E" w:rsidP="00436A9E">
      <w:pPr>
        <w:pStyle w:val="DefaultParagraph"/>
      </w:pPr>
      <w:r w:rsidRPr="00436A9E">
        <w:t>Parágrafo único. Do total de recursos de que trata o</w:t>
      </w:r>
      <w:r w:rsidRPr="00436A9E">
        <w:rPr>
          <w:i/>
          <w:iCs/>
        </w:rPr>
        <w:t> caput </w:t>
      </w:r>
      <w:r w:rsidRPr="00436A9E">
        <w:t>serão aplicados, no mínimo, 40% (quarenta por cento) em programas e projetos destinados às Regiões Norte, Nordeste e Centro-Oeste, incluídas as respectivas áreas de abrangência das agências de desenvolvimento regional." (NR)</w:t>
      </w:r>
    </w:p>
    <w:p w14:paraId="5E04D3EE" w14:textId="77777777" w:rsidR="00436A9E" w:rsidRPr="00436A9E" w:rsidRDefault="00436A9E" w:rsidP="00436A9E">
      <w:pPr>
        <w:pStyle w:val="DefaultParagraph"/>
      </w:pPr>
      <w:r w:rsidRPr="00436A9E">
        <w:t>"Art. 11-J. Os benefícios e os incentivos previstos no art. 11-C terão prazo de vigência de cinco anos, na forma do disposto no art. 139 da Lei nº 15.080, de 30 de dezembro de 2024.</w:t>
      </w:r>
    </w:p>
    <w:p w14:paraId="7A433244" w14:textId="77777777" w:rsidR="00436A9E" w:rsidRPr="00436A9E" w:rsidRDefault="00436A9E" w:rsidP="00436A9E">
      <w:pPr>
        <w:pStyle w:val="DefaultParagraph"/>
      </w:pPr>
      <w:r w:rsidRPr="00436A9E">
        <w:t>Parágrafo único. Os benefícios fiscais relativos aos tributos previstos no art. 11-C,</w:t>
      </w:r>
      <w:r w:rsidRPr="00436A9E">
        <w:rPr>
          <w:i/>
          <w:iCs/>
        </w:rPr>
        <w:t> caput</w:t>
      </w:r>
      <w:r w:rsidRPr="00436A9E">
        <w:t>, incisos I, II e III, produzirão efeitos até 31 de dezembro de 2026, observado o disposto na Emenda à Constituição nº 132, de 20 de dezembro de 2023, e na Lei Complementar nº 214, de 16 de janeiro de 2025." (NR)</w:t>
      </w:r>
    </w:p>
    <w:p w14:paraId="7EEC4E9D" w14:textId="77777777" w:rsidR="00436A9E" w:rsidRPr="00436A9E" w:rsidRDefault="00436A9E" w:rsidP="00436A9E">
      <w:pPr>
        <w:pStyle w:val="DefaultParagraph"/>
      </w:pPr>
      <w:r w:rsidRPr="00436A9E">
        <w:t>Art. 3º A Lei nº 15.211, de 17 de setembro de 2025, passa a vigorar com as seguintes alterações:</w:t>
      </w:r>
    </w:p>
    <w:p w14:paraId="4A90DD3D" w14:textId="77777777" w:rsidR="00436A9E" w:rsidRPr="00436A9E" w:rsidRDefault="00436A9E" w:rsidP="00436A9E">
      <w:pPr>
        <w:pStyle w:val="DefaultParagraph"/>
      </w:pPr>
      <w:r w:rsidRPr="00436A9E">
        <w:t xml:space="preserve">"Art. 36-A. Os valores decorrentes das multas aplicadas com base nesta Lei serão destinados ao Fundo Nacional para a Criança e </w:t>
      </w:r>
      <w:proofErr w:type="spellStart"/>
      <w:r w:rsidRPr="00436A9E">
        <w:t>o</w:t>
      </w:r>
      <w:proofErr w:type="spellEnd"/>
      <w:r w:rsidRPr="00436A9E">
        <w:t xml:space="preserve"> Adolescente, instituído pela Lei nº 8.242, de 12 de outubro de 1991, pelo prazo de cinco anos, a serem utilizados necessariamente em políticas e projetos que tenham por objetivo a proteção de crianças e de adolescentes." (NR)</w:t>
      </w:r>
    </w:p>
    <w:p w14:paraId="32843EE8" w14:textId="77777777" w:rsidR="00436A9E" w:rsidRPr="00436A9E" w:rsidRDefault="00436A9E" w:rsidP="00436A9E">
      <w:pPr>
        <w:pStyle w:val="DefaultParagraph"/>
      </w:pPr>
      <w:r w:rsidRPr="00436A9E">
        <w:t>Art. 4º Os benefícios fiscais previstos no art. 11-C da Lei nº 11.196, de 21 de novembro de 2005, serão objeto de acompanhamento e de avaliação pelo Ministério do Desenvolvimento, Indústria, Comércio e Serviços e pelo Ministério da Fazenda, quanto à consecução dos objetivos estabelecidos, no âmbito de suas competências.</w:t>
      </w:r>
    </w:p>
    <w:p w14:paraId="166E2AA4" w14:textId="77777777" w:rsidR="00436A9E" w:rsidRPr="00436A9E" w:rsidRDefault="00436A9E" w:rsidP="00436A9E">
      <w:pPr>
        <w:pStyle w:val="DefaultParagraph"/>
      </w:pPr>
      <w:r w:rsidRPr="00436A9E">
        <w:t>Art. 5º Esta Medida Provisória entra em vigor na data de sua publicação e produz efeitos:</w:t>
      </w:r>
    </w:p>
    <w:p w14:paraId="1B669FAF" w14:textId="77777777" w:rsidR="00436A9E" w:rsidRPr="00436A9E" w:rsidRDefault="00436A9E" w:rsidP="00436A9E">
      <w:pPr>
        <w:pStyle w:val="DefaultParagraph"/>
      </w:pPr>
      <w:r w:rsidRPr="00436A9E">
        <w:t xml:space="preserve">I - </w:t>
      </w:r>
      <w:proofErr w:type="gramStart"/>
      <w:r w:rsidRPr="00436A9E">
        <w:t>em</w:t>
      </w:r>
      <w:proofErr w:type="gramEnd"/>
      <w:r w:rsidRPr="00436A9E">
        <w:t xml:space="preserve"> 1º de janeiro de 2026, quanto às modificações introduzidas no art. 11-C da Lei nº 11.196, de 21 de novembro de 2005; e</w:t>
      </w:r>
    </w:p>
    <w:p w14:paraId="35BD621B" w14:textId="468E9DAA" w:rsidR="006672EE" w:rsidRPr="00436A9E" w:rsidRDefault="00436A9E" w:rsidP="00507B5E">
      <w:pPr>
        <w:pStyle w:val="DefaultParagraph"/>
      </w:pPr>
      <w:r w:rsidRPr="00436A9E">
        <w:t xml:space="preserve">II - </w:t>
      </w:r>
      <w:proofErr w:type="gramStart"/>
      <w:r w:rsidRPr="00436A9E">
        <w:t>na</w:t>
      </w:r>
      <w:proofErr w:type="gramEnd"/>
      <w:r w:rsidRPr="00436A9E">
        <w:t xml:space="preserve"> data de sua publicação, quanto aos demais dispositivos.</w:t>
      </w:r>
    </w:p>
    <w:sectPr w:rsidR="006672EE" w:rsidRPr="00436A9E" w:rsidSect="003A2A90">
      <w:endnotePr>
        <w:numFmt w:val="chicago"/>
      </w:endnotePr>
      <w:pgSz w:w="11906" w:h="16838" w:code="9"/>
      <w:pgMar w:top="1418" w:right="1701" w:bottom="1418" w:left="1701"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80E2F8" w14:textId="77777777" w:rsidR="00020895" w:rsidRDefault="00020895">
      <w:pPr>
        <w:pStyle w:val="DefaultParagraph"/>
      </w:pPr>
      <w:r>
        <w:separator/>
      </w:r>
    </w:p>
  </w:endnote>
  <w:endnote w:type="continuationSeparator" w:id="0">
    <w:p w14:paraId="3B800F81" w14:textId="77777777" w:rsidR="00020895" w:rsidRDefault="00020895">
      <w:pPr>
        <w:pStyle w:val="Default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8F35A0" w14:textId="77777777" w:rsidR="00020895" w:rsidRDefault="00020895">
      <w:r>
        <w:separator/>
      </w:r>
    </w:p>
  </w:footnote>
  <w:footnote w:type="continuationSeparator" w:id="0">
    <w:p w14:paraId="1A7B569E" w14:textId="77777777" w:rsidR="00020895" w:rsidRDefault="000208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pos w:val="sectEnd"/>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15F"/>
    <w:rsid w:val="00000013"/>
    <w:rsid w:val="00003085"/>
    <w:rsid w:val="00004F92"/>
    <w:rsid w:val="000052EA"/>
    <w:rsid w:val="000113EA"/>
    <w:rsid w:val="00011AA2"/>
    <w:rsid w:val="00012EF6"/>
    <w:rsid w:val="00015C02"/>
    <w:rsid w:val="00015C46"/>
    <w:rsid w:val="000173FA"/>
    <w:rsid w:val="00020895"/>
    <w:rsid w:val="00020C38"/>
    <w:rsid w:val="00021256"/>
    <w:rsid w:val="000262E8"/>
    <w:rsid w:val="00027D5D"/>
    <w:rsid w:val="00033AF3"/>
    <w:rsid w:val="00033E12"/>
    <w:rsid w:val="00033E84"/>
    <w:rsid w:val="00035C3C"/>
    <w:rsid w:val="00035EF1"/>
    <w:rsid w:val="000365EE"/>
    <w:rsid w:val="00040157"/>
    <w:rsid w:val="00040492"/>
    <w:rsid w:val="00042BCD"/>
    <w:rsid w:val="00044612"/>
    <w:rsid w:val="00044B1F"/>
    <w:rsid w:val="000471D4"/>
    <w:rsid w:val="00052221"/>
    <w:rsid w:val="00062863"/>
    <w:rsid w:val="00062A58"/>
    <w:rsid w:val="0006402A"/>
    <w:rsid w:val="00064702"/>
    <w:rsid w:val="000674CF"/>
    <w:rsid w:val="00073667"/>
    <w:rsid w:val="00084CB4"/>
    <w:rsid w:val="00085314"/>
    <w:rsid w:val="00086122"/>
    <w:rsid w:val="00092A30"/>
    <w:rsid w:val="00093582"/>
    <w:rsid w:val="0009490A"/>
    <w:rsid w:val="00095187"/>
    <w:rsid w:val="00097D03"/>
    <w:rsid w:val="000A0F37"/>
    <w:rsid w:val="000A123C"/>
    <w:rsid w:val="000A5443"/>
    <w:rsid w:val="000A61AB"/>
    <w:rsid w:val="000B377E"/>
    <w:rsid w:val="000B3D1E"/>
    <w:rsid w:val="000C1324"/>
    <w:rsid w:val="000C1617"/>
    <w:rsid w:val="000C2B23"/>
    <w:rsid w:val="000C2CD4"/>
    <w:rsid w:val="000C3E0B"/>
    <w:rsid w:val="000D0C6F"/>
    <w:rsid w:val="000D14B6"/>
    <w:rsid w:val="000D17A6"/>
    <w:rsid w:val="000D60D2"/>
    <w:rsid w:val="000D739F"/>
    <w:rsid w:val="000D7D4F"/>
    <w:rsid w:val="000E2F9F"/>
    <w:rsid w:val="000E3412"/>
    <w:rsid w:val="000E5B20"/>
    <w:rsid w:val="000E7905"/>
    <w:rsid w:val="000F038C"/>
    <w:rsid w:val="000F2D25"/>
    <w:rsid w:val="001010A3"/>
    <w:rsid w:val="00103792"/>
    <w:rsid w:val="001049B4"/>
    <w:rsid w:val="00106139"/>
    <w:rsid w:val="00106DBC"/>
    <w:rsid w:val="001077D2"/>
    <w:rsid w:val="001178CE"/>
    <w:rsid w:val="00122E81"/>
    <w:rsid w:val="00123DF9"/>
    <w:rsid w:val="00130C23"/>
    <w:rsid w:val="00131699"/>
    <w:rsid w:val="001322BC"/>
    <w:rsid w:val="0013312E"/>
    <w:rsid w:val="001334C2"/>
    <w:rsid w:val="00136B29"/>
    <w:rsid w:val="001377F6"/>
    <w:rsid w:val="001413D7"/>
    <w:rsid w:val="00142D6A"/>
    <w:rsid w:val="001436E9"/>
    <w:rsid w:val="0014488F"/>
    <w:rsid w:val="00147531"/>
    <w:rsid w:val="001475ED"/>
    <w:rsid w:val="00155480"/>
    <w:rsid w:val="001559A4"/>
    <w:rsid w:val="00157E83"/>
    <w:rsid w:val="00161825"/>
    <w:rsid w:val="00161CAB"/>
    <w:rsid w:val="0016417A"/>
    <w:rsid w:val="00165C89"/>
    <w:rsid w:val="0016769B"/>
    <w:rsid w:val="00167FCA"/>
    <w:rsid w:val="001719D6"/>
    <w:rsid w:val="001724BC"/>
    <w:rsid w:val="00172E3F"/>
    <w:rsid w:val="00174704"/>
    <w:rsid w:val="00174EA6"/>
    <w:rsid w:val="0018061E"/>
    <w:rsid w:val="00180642"/>
    <w:rsid w:val="00181A9B"/>
    <w:rsid w:val="00183A71"/>
    <w:rsid w:val="001869C8"/>
    <w:rsid w:val="00190037"/>
    <w:rsid w:val="00193074"/>
    <w:rsid w:val="0019380F"/>
    <w:rsid w:val="001A1F83"/>
    <w:rsid w:val="001A2CF7"/>
    <w:rsid w:val="001A3493"/>
    <w:rsid w:val="001A4C48"/>
    <w:rsid w:val="001A7ACF"/>
    <w:rsid w:val="001B3B43"/>
    <w:rsid w:val="001B656E"/>
    <w:rsid w:val="001C14D2"/>
    <w:rsid w:val="001C52EE"/>
    <w:rsid w:val="001C681E"/>
    <w:rsid w:val="001D53C1"/>
    <w:rsid w:val="001D5C0B"/>
    <w:rsid w:val="001E278E"/>
    <w:rsid w:val="001E337C"/>
    <w:rsid w:val="001E4448"/>
    <w:rsid w:val="001E62EE"/>
    <w:rsid w:val="001F1A31"/>
    <w:rsid w:val="001F205F"/>
    <w:rsid w:val="001F29FF"/>
    <w:rsid w:val="001F3CF8"/>
    <w:rsid w:val="001F4940"/>
    <w:rsid w:val="001F4F15"/>
    <w:rsid w:val="001F6C15"/>
    <w:rsid w:val="002023AE"/>
    <w:rsid w:val="002065A8"/>
    <w:rsid w:val="002078A1"/>
    <w:rsid w:val="002078A2"/>
    <w:rsid w:val="002108BF"/>
    <w:rsid w:val="0021702B"/>
    <w:rsid w:val="00220DC2"/>
    <w:rsid w:val="0022479D"/>
    <w:rsid w:val="0022484C"/>
    <w:rsid w:val="0022728C"/>
    <w:rsid w:val="002275A8"/>
    <w:rsid w:val="00227B64"/>
    <w:rsid w:val="0023383B"/>
    <w:rsid w:val="00237645"/>
    <w:rsid w:val="00237825"/>
    <w:rsid w:val="00240CBD"/>
    <w:rsid w:val="002440AA"/>
    <w:rsid w:val="00245C3A"/>
    <w:rsid w:val="00247344"/>
    <w:rsid w:val="00247761"/>
    <w:rsid w:val="00247C97"/>
    <w:rsid w:val="002502BF"/>
    <w:rsid w:val="002521BC"/>
    <w:rsid w:val="002528C7"/>
    <w:rsid w:val="00254040"/>
    <w:rsid w:val="00260582"/>
    <w:rsid w:val="00260F22"/>
    <w:rsid w:val="00266363"/>
    <w:rsid w:val="00267D6B"/>
    <w:rsid w:val="00276643"/>
    <w:rsid w:val="00277A15"/>
    <w:rsid w:val="00277ACC"/>
    <w:rsid w:val="00280925"/>
    <w:rsid w:val="00283C94"/>
    <w:rsid w:val="002854E0"/>
    <w:rsid w:val="00286C35"/>
    <w:rsid w:val="00292511"/>
    <w:rsid w:val="00292E0C"/>
    <w:rsid w:val="00292F18"/>
    <w:rsid w:val="002934EF"/>
    <w:rsid w:val="00294AC2"/>
    <w:rsid w:val="002960B0"/>
    <w:rsid w:val="002A3F0F"/>
    <w:rsid w:val="002A5ECA"/>
    <w:rsid w:val="002A721F"/>
    <w:rsid w:val="002B69BA"/>
    <w:rsid w:val="002C01E9"/>
    <w:rsid w:val="002C1253"/>
    <w:rsid w:val="002C2AB4"/>
    <w:rsid w:val="002C4518"/>
    <w:rsid w:val="002C48BE"/>
    <w:rsid w:val="002C5258"/>
    <w:rsid w:val="002C531A"/>
    <w:rsid w:val="002C5B45"/>
    <w:rsid w:val="002D1402"/>
    <w:rsid w:val="002D2750"/>
    <w:rsid w:val="002D44DB"/>
    <w:rsid w:val="002E04B4"/>
    <w:rsid w:val="002E12C6"/>
    <w:rsid w:val="002E2A50"/>
    <w:rsid w:val="002E2C28"/>
    <w:rsid w:val="002E3D91"/>
    <w:rsid w:val="002E4CC3"/>
    <w:rsid w:val="002E75DE"/>
    <w:rsid w:val="00301113"/>
    <w:rsid w:val="003033AA"/>
    <w:rsid w:val="00306777"/>
    <w:rsid w:val="00310B0A"/>
    <w:rsid w:val="00310E6C"/>
    <w:rsid w:val="0031113B"/>
    <w:rsid w:val="00312587"/>
    <w:rsid w:val="00314BA0"/>
    <w:rsid w:val="00326882"/>
    <w:rsid w:val="00327833"/>
    <w:rsid w:val="00327C83"/>
    <w:rsid w:val="00332547"/>
    <w:rsid w:val="00332562"/>
    <w:rsid w:val="00334865"/>
    <w:rsid w:val="003351EC"/>
    <w:rsid w:val="003353ED"/>
    <w:rsid w:val="00336DA1"/>
    <w:rsid w:val="00340AA3"/>
    <w:rsid w:val="0034326D"/>
    <w:rsid w:val="00344C06"/>
    <w:rsid w:val="0034677C"/>
    <w:rsid w:val="003473B0"/>
    <w:rsid w:val="00347AEB"/>
    <w:rsid w:val="003500E0"/>
    <w:rsid w:val="003626B2"/>
    <w:rsid w:val="00367140"/>
    <w:rsid w:val="003715FC"/>
    <w:rsid w:val="0037239C"/>
    <w:rsid w:val="00373572"/>
    <w:rsid w:val="003751A9"/>
    <w:rsid w:val="00375E92"/>
    <w:rsid w:val="003802B7"/>
    <w:rsid w:val="003820C3"/>
    <w:rsid w:val="0038507F"/>
    <w:rsid w:val="00385F12"/>
    <w:rsid w:val="003867F1"/>
    <w:rsid w:val="0038774C"/>
    <w:rsid w:val="003919A6"/>
    <w:rsid w:val="00391B9D"/>
    <w:rsid w:val="00393DB6"/>
    <w:rsid w:val="003A0F2B"/>
    <w:rsid w:val="003A27A5"/>
    <w:rsid w:val="003A2A90"/>
    <w:rsid w:val="003A52A2"/>
    <w:rsid w:val="003A58DF"/>
    <w:rsid w:val="003A782E"/>
    <w:rsid w:val="003B1791"/>
    <w:rsid w:val="003B43E2"/>
    <w:rsid w:val="003B4F89"/>
    <w:rsid w:val="003B512F"/>
    <w:rsid w:val="003B5E48"/>
    <w:rsid w:val="003B60F6"/>
    <w:rsid w:val="003C1C8E"/>
    <w:rsid w:val="003C2BFF"/>
    <w:rsid w:val="003C2D3D"/>
    <w:rsid w:val="003C51C2"/>
    <w:rsid w:val="003C6334"/>
    <w:rsid w:val="003C6F55"/>
    <w:rsid w:val="003D410E"/>
    <w:rsid w:val="003D6925"/>
    <w:rsid w:val="003E08AB"/>
    <w:rsid w:val="003E267B"/>
    <w:rsid w:val="003E571D"/>
    <w:rsid w:val="003F322A"/>
    <w:rsid w:val="003F6184"/>
    <w:rsid w:val="0040187F"/>
    <w:rsid w:val="00404B65"/>
    <w:rsid w:val="00405655"/>
    <w:rsid w:val="00407B06"/>
    <w:rsid w:val="00410881"/>
    <w:rsid w:val="00411050"/>
    <w:rsid w:val="004113BE"/>
    <w:rsid w:val="00411D83"/>
    <w:rsid w:val="00411FC5"/>
    <w:rsid w:val="00412596"/>
    <w:rsid w:val="00412D17"/>
    <w:rsid w:val="00416B2F"/>
    <w:rsid w:val="0042584E"/>
    <w:rsid w:val="00427480"/>
    <w:rsid w:val="00433ABD"/>
    <w:rsid w:val="0043425C"/>
    <w:rsid w:val="00434289"/>
    <w:rsid w:val="004344FC"/>
    <w:rsid w:val="004363A0"/>
    <w:rsid w:val="004365CB"/>
    <w:rsid w:val="00436A9E"/>
    <w:rsid w:val="00436DFA"/>
    <w:rsid w:val="00441442"/>
    <w:rsid w:val="004463EC"/>
    <w:rsid w:val="00451B30"/>
    <w:rsid w:val="004546F6"/>
    <w:rsid w:val="00454BBC"/>
    <w:rsid w:val="00454FA6"/>
    <w:rsid w:val="00456AA4"/>
    <w:rsid w:val="00462122"/>
    <w:rsid w:val="00462844"/>
    <w:rsid w:val="004635F1"/>
    <w:rsid w:val="00467EE0"/>
    <w:rsid w:val="00472A7A"/>
    <w:rsid w:val="0047432B"/>
    <w:rsid w:val="00474F0F"/>
    <w:rsid w:val="004764DF"/>
    <w:rsid w:val="00480BA7"/>
    <w:rsid w:val="00486310"/>
    <w:rsid w:val="004873BE"/>
    <w:rsid w:val="00492D4D"/>
    <w:rsid w:val="00492E85"/>
    <w:rsid w:val="00492FF5"/>
    <w:rsid w:val="00496166"/>
    <w:rsid w:val="004A0518"/>
    <w:rsid w:val="004A1E55"/>
    <w:rsid w:val="004A215F"/>
    <w:rsid w:val="004A6C27"/>
    <w:rsid w:val="004A7B78"/>
    <w:rsid w:val="004A7EC4"/>
    <w:rsid w:val="004B1546"/>
    <w:rsid w:val="004B1FF8"/>
    <w:rsid w:val="004B6F02"/>
    <w:rsid w:val="004C48A2"/>
    <w:rsid w:val="004D0A9B"/>
    <w:rsid w:val="004D3AE0"/>
    <w:rsid w:val="004D4B71"/>
    <w:rsid w:val="004D5EBE"/>
    <w:rsid w:val="004E30D2"/>
    <w:rsid w:val="004E39F4"/>
    <w:rsid w:val="004E6231"/>
    <w:rsid w:val="004E6282"/>
    <w:rsid w:val="004E7FE8"/>
    <w:rsid w:val="004F036E"/>
    <w:rsid w:val="004F0E28"/>
    <w:rsid w:val="004F1D73"/>
    <w:rsid w:val="0050258D"/>
    <w:rsid w:val="00502D64"/>
    <w:rsid w:val="00503ABF"/>
    <w:rsid w:val="005059F3"/>
    <w:rsid w:val="00507B5E"/>
    <w:rsid w:val="00510189"/>
    <w:rsid w:val="005113AC"/>
    <w:rsid w:val="00511AB2"/>
    <w:rsid w:val="00511C63"/>
    <w:rsid w:val="00512173"/>
    <w:rsid w:val="005130DF"/>
    <w:rsid w:val="00521CBA"/>
    <w:rsid w:val="005225D3"/>
    <w:rsid w:val="0052637C"/>
    <w:rsid w:val="00531AB7"/>
    <w:rsid w:val="0053211F"/>
    <w:rsid w:val="00534C97"/>
    <w:rsid w:val="00535968"/>
    <w:rsid w:val="0054026A"/>
    <w:rsid w:val="00541700"/>
    <w:rsid w:val="0054248B"/>
    <w:rsid w:val="00544D46"/>
    <w:rsid w:val="00546ED4"/>
    <w:rsid w:val="00552CE1"/>
    <w:rsid w:val="00552FE6"/>
    <w:rsid w:val="005618AA"/>
    <w:rsid w:val="005647ED"/>
    <w:rsid w:val="00567E4E"/>
    <w:rsid w:val="00571F90"/>
    <w:rsid w:val="0057265F"/>
    <w:rsid w:val="00572836"/>
    <w:rsid w:val="0057317B"/>
    <w:rsid w:val="00580D9E"/>
    <w:rsid w:val="0058319F"/>
    <w:rsid w:val="0058643B"/>
    <w:rsid w:val="005905EC"/>
    <w:rsid w:val="00592664"/>
    <w:rsid w:val="00594AA4"/>
    <w:rsid w:val="00594DC8"/>
    <w:rsid w:val="00596030"/>
    <w:rsid w:val="00597084"/>
    <w:rsid w:val="005A41D3"/>
    <w:rsid w:val="005A499C"/>
    <w:rsid w:val="005A71F8"/>
    <w:rsid w:val="005B01AA"/>
    <w:rsid w:val="005B137E"/>
    <w:rsid w:val="005B2FEB"/>
    <w:rsid w:val="005B32FD"/>
    <w:rsid w:val="005C2A03"/>
    <w:rsid w:val="005C6423"/>
    <w:rsid w:val="005D64B9"/>
    <w:rsid w:val="005E04EF"/>
    <w:rsid w:val="005E4754"/>
    <w:rsid w:val="005E763C"/>
    <w:rsid w:val="005F01CD"/>
    <w:rsid w:val="005F3F26"/>
    <w:rsid w:val="005F4E28"/>
    <w:rsid w:val="005F616A"/>
    <w:rsid w:val="005F6E25"/>
    <w:rsid w:val="00600344"/>
    <w:rsid w:val="00603F94"/>
    <w:rsid w:val="006048AD"/>
    <w:rsid w:val="006048FB"/>
    <w:rsid w:val="00605123"/>
    <w:rsid w:val="00610315"/>
    <w:rsid w:val="00612131"/>
    <w:rsid w:val="00614145"/>
    <w:rsid w:val="00614707"/>
    <w:rsid w:val="006200A4"/>
    <w:rsid w:val="006212EC"/>
    <w:rsid w:val="00625004"/>
    <w:rsid w:val="00625051"/>
    <w:rsid w:val="0062684C"/>
    <w:rsid w:val="0062779B"/>
    <w:rsid w:val="00627C7D"/>
    <w:rsid w:val="00627D41"/>
    <w:rsid w:val="00630623"/>
    <w:rsid w:val="00630C17"/>
    <w:rsid w:val="006316E0"/>
    <w:rsid w:val="00632807"/>
    <w:rsid w:val="006350F6"/>
    <w:rsid w:val="00637535"/>
    <w:rsid w:val="0063766D"/>
    <w:rsid w:val="00644089"/>
    <w:rsid w:val="0064470F"/>
    <w:rsid w:val="00645D28"/>
    <w:rsid w:val="00650812"/>
    <w:rsid w:val="006542CB"/>
    <w:rsid w:val="00654B0B"/>
    <w:rsid w:val="0065718A"/>
    <w:rsid w:val="00663D8B"/>
    <w:rsid w:val="006656B2"/>
    <w:rsid w:val="00666F41"/>
    <w:rsid w:val="006672EE"/>
    <w:rsid w:val="006675A2"/>
    <w:rsid w:val="00670FE4"/>
    <w:rsid w:val="00674479"/>
    <w:rsid w:val="00674A16"/>
    <w:rsid w:val="00674B8B"/>
    <w:rsid w:val="00674E4A"/>
    <w:rsid w:val="0067642F"/>
    <w:rsid w:val="00677EFD"/>
    <w:rsid w:val="006800D2"/>
    <w:rsid w:val="0068110F"/>
    <w:rsid w:val="00690BB6"/>
    <w:rsid w:val="00693F87"/>
    <w:rsid w:val="0069435C"/>
    <w:rsid w:val="0069495E"/>
    <w:rsid w:val="0069510F"/>
    <w:rsid w:val="00697B80"/>
    <w:rsid w:val="006A1374"/>
    <w:rsid w:val="006A1E57"/>
    <w:rsid w:val="006A2232"/>
    <w:rsid w:val="006A3B17"/>
    <w:rsid w:val="006A4A1F"/>
    <w:rsid w:val="006B1A59"/>
    <w:rsid w:val="006B324A"/>
    <w:rsid w:val="006B735B"/>
    <w:rsid w:val="006C23E2"/>
    <w:rsid w:val="006C32FD"/>
    <w:rsid w:val="006C531D"/>
    <w:rsid w:val="006C7CE0"/>
    <w:rsid w:val="006D082F"/>
    <w:rsid w:val="006D7D1E"/>
    <w:rsid w:val="006E1A43"/>
    <w:rsid w:val="006E1D50"/>
    <w:rsid w:val="006E278F"/>
    <w:rsid w:val="006E279D"/>
    <w:rsid w:val="006E4CF6"/>
    <w:rsid w:val="006E50B1"/>
    <w:rsid w:val="006E5E72"/>
    <w:rsid w:val="006E771E"/>
    <w:rsid w:val="006F0543"/>
    <w:rsid w:val="006F1CD6"/>
    <w:rsid w:val="006F1D5E"/>
    <w:rsid w:val="006F259D"/>
    <w:rsid w:val="006F2C0C"/>
    <w:rsid w:val="006F6B23"/>
    <w:rsid w:val="00700BA5"/>
    <w:rsid w:val="0070495F"/>
    <w:rsid w:val="00711457"/>
    <w:rsid w:val="007122AD"/>
    <w:rsid w:val="00713054"/>
    <w:rsid w:val="00720B1A"/>
    <w:rsid w:val="00724C57"/>
    <w:rsid w:val="00725F20"/>
    <w:rsid w:val="00734EBA"/>
    <w:rsid w:val="00735811"/>
    <w:rsid w:val="0074040A"/>
    <w:rsid w:val="0074068F"/>
    <w:rsid w:val="00744432"/>
    <w:rsid w:val="00745E72"/>
    <w:rsid w:val="00746D7A"/>
    <w:rsid w:val="0074772B"/>
    <w:rsid w:val="0075199D"/>
    <w:rsid w:val="00751E8C"/>
    <w:rsid w:val="00752EAF"/>
    <w:rsid w:val="00756F33"/>
    <w:rsid w:val="0076404A"/>
    <w:rsid w:val="00765FAD"/>
    <w:rsid w:val="0077028F"/>
    <w:rsid w:val="00770751"/>
    <w:rsid w:val="0077208A"/>
    <w:rsid w:val="00775EF2"/>
    <w:rsid w:val="00781BEC"/>
    <w:rsid w:val="00782740"/>
    <w:rsid w:val="00783BE0"/>
    <w:rsid w:val="007840CE"/>
    <w:rsid w:val="00786D55"/>
    <w:rsid w:val="00786DE4"/>
    <w:rsid w:val="00787BF2"/>
    <w:rsid w:val="00792F7C"/>
    <w:rsid w:val="00795FBE"/>
    <w:rsid w:val="007A0B89"/>
    <w:rsid w:val="007A126B"/>
    <w:rsid w:val="007A2274"/>
    <w:rsid w:val="007A30AE"/>
    <w:rsid w:val="007A7559"/>
    <w:rsid w:val="007B4624"/>
    <w:rsid w:val="007B5AB6"/>
    <w:rsid w:val="007B5D0D"/>
    <w:rsid w:val="007B79B4"/>
    <w:rsid w:val="007C3A00"/>
    <w:rsid w:val="007C4524"/>
    <w:rsid w:val="007C78FF"/>
    <w:rsid w:val="007D106A"/>
    <w:rsid w:val="007D29BF"/>
    <w:rsid w:val="007D47C9"/>
    <w:rsid w:val="007D4FFF"/>
    <w:rsid w:val="007D5F0D"/>
    <w:rsid w:val="007D78A9"/>
    <w:rsid w:val="007D7EFE"/>
    <w:rsid w:val="007E373E"/>
    <w:rsid w:val="007E49E6"/>
    <w:rsid w:val="007F01D5"/>
    <w:rsid w:val="007F0B4F"/>
    <w:rsid w:val="007F0E88"/>
    <w:rsid w:val="007F3602"/>
    <w:rsid w:val="007F5E0D"/>
    <w:rsid w:val="008014C6"/>
    <w:rsid w:val="00803A1B"/>
    <w:rsid w:val="00813AF5"/>
    <w:rsid w:val="008162B2"/>
    <w:rsid w:val="00821D29"/>
    <w:rsid w:val="00823130"/>
    <w:rsid w:val="00830591"/>
    <w:rsid w:val="00830F8E"/>
    <w:rsid w:val="008321DA"/>
    <w:rsid w:val="008350E8"/>
    <w:rsid w:val="00840FDC"/>
    <w:rsid w:val="008416EE"/>
    <w:rsid w:val="00844E58"/>
    <w:rsid w:val="0084515F"/>
    <w:rsid w:val="00847EDB"/>
    <w:rsid w:val="0085294D"/>
    <w:rsid w:val="00852B7A"/>
    <w:rsid w:val="00856FE1"/>
    <w:rsid w:val="00857F76"/>
    <w:rsid w:val="00860CB8"/>
    <w:rsid w:val="008628FE"/>
    <w:rsid w:val="00864F0F"/>
    <w:rsid w:val="00864F8D"/>
    <w:rsid w:val="0087329D"/>
    <w:rsid w:val="00873367"/>
    <w:rsid w:val="00884D28"/>
    <w:rsid w:val="00884FCD"/>
    <w:rsid w:val="0088533F"/>
    <w:rsid w:val="00886BCD"/>
    <w:rsid w:val="00890CA3"/>
    <w:rsid w:val="00890D5B"/>
    <w:rsid w:val="0089130B"/>
    <w:rsid w:val="00892873"/>
    <w:rsid w:val="0089344D"/>
    <w:rsid w:val="00893855"/>
    <w:rsid w:val="008A17C0"/>
    <w:rsid w:val="008A1B1F"/>
    <w:rsid w:val="008A365B"/>
    <w:rsid w:val="008A43F0"/>
    <w:rsid w:val="008A4F84"/>
    <w:rsid w:val="008B19E7"/>
    <w:rsid w:val="008B2E2B"/>
    <w:rsid w:val="008B4E44"/>
    <w:rsid w:val="008C1DAA"/>
    <w:rsid w:val="008C2465"/>
    <w:rsid w:val="008C2DF5"/>
    <w:rsid w:val="008C4399"/>
    <w:rsid w:val="008C4FE0"/>
    <w:rsid w:val="008D38F7"/>
    <w:rsid w:val="008D3FCF"/>
    <w:rsid w:val="008D4F39"/>
    <w:rsid w:val="008D54D8"/>
    <w:rsid w:val="008E0130"/>
    <w:rsid w:val="008E572B"/>
    <w:rsid w:val="008E5CDD"/>
    <w:rsid w:val="008E737F"/>
    <w:rsid w:val="008F2CF5"/>
    <w:rsid w:val="008F45BD"/>
    <w:rsid w:val="008F5D36"/>
    <w:rsid w:val="008F6CBF"/>
    <w:rsid w:val="009061E0"/>
    <w:rsid w:val="00906688"/>
    <w:rsid w:val="00907D53"/>
    <w:rsid w:val="00912652"/>
    <w:rsid w:val="009161B9"/>
    <w:rsid w:val="0091687A"/>
    <w:rsid w:val="00917450"/>
    <w:rsid w:val="00917CF4"/>
    <w:rsid w:val="00924E9A"/>
    <w:rsid w:val="00931E88"/>
    <w:rsid w:val="00931FB4"/>
    <w:rsid w:val="009346F5"/>
    <w:rsid w:val="009377D4"/>
    <w:rsid w:val="00937BE8"/>
    <w:rsid w:val="00941D7C"/>
    <w:rsid w:val="00943ACD"/>
    <w:rsid w:val="00951898"/>
    <w:rsid w:val="0095402C"/>
    <w:rsid w:val="00956176"/>
    <w:rsid w:val="0095722D"/>
    <w:rsid w:val="00957D4F"/>
    <w:rsid w:val="00960F56"/>
    <w:rsid w:val="009623DE"/>
    <w:rsid w:val="009672DE"/>
    <w:rsid w:val="00972550"/>
    <w:rsid w:val="00972F27"/>
    <w:rsid w:val="00974F61"/>
    <w:rsid w:val="00976D25"/>
    <w:rsid w:val="009809DA"/>
    <w:rsid w:val="009870E0"/>
    <w:rsid w:val="00990E4C"/>
    <w:rsid w:val="0099546A"/>
    <w:rsid w:val="00996A79"/>
    <w:rsid w:val="009A513E"/>
    <w:rsid w:val="009A6369"/>
    <w:rsid w:val="009A6F36"/>
    <w:rsid w:val="009B3C13"/>
    <w:rsid w:val="009C08D7"/>
    <w:rsid w:val="009C2C9D"/>
    <w:rsid w:val="009C3372"/>
    <w:rsid w:val="009C3B15"/>
    <w:rsid w:val="009C513E"/>
    <w:rsid w:val="009D1035"/>
    <w:rsid w:val="009D184F"/>
    <w:rsid w:val="009D1B7E"/>
    <w:rsid w:val="009E3E06"/>
    <w:rsid w:val="009E6F4B"/>
    <w:rsid w:val="009E7668"/>
    <w:rsid w:val="009F01E5"/>
    <w:rsid w:val="009F451D"/>
    <w:rsid w:val="009F5964"/>
    <w:rsid w:val="009F5D57"/>
    <w:rsid w:val="009F7C4C"/>
    <w:rsid w:val="00A016F9"/>
    <w:rsid w:val="00A02A45"/>
    <w:rsid w:val="00A02B0D"/>
    <w:rsid w:val="00A0404B"/>
    <w:rsid w:val="00A042E0"/>
    <w:rsid w:val="00A0658D"/>
    <w:rsid w:val="00A06A9C"/>
    <w:rsid w:val="00A07626"/>
    <w:rsid w:val="00A13E69"/>
    <w:rsid w:val="00A14460"/>
    <w:rsid w:val="00A15368"/>
    <w:rsid w:val="00A154C3"/>
    <w:rsid w:val="00A17B4D"/>
    <w:rsid w:val="00A17E11"/>
    <w:rsid w:val="00A23F74"/>
    <w:rsid w:val="00A27BBC"/>
    <w:rsid w:val="00A307E8"/>
    <w:rsid w:val="00A4074F"/>
    <w:rsid w:val="00A408DC"/>
    <w:rsid w:val="00A419E3"/>
    <w:rsid w:val="00A4217F"/>
    <w:rsid w:val="00A427DB"/>
    <w:rsid w:val="00A42813"/>
    <w:rsid w:val="00A43391"/>
    <w:rsid w:val="00A46E7E"/>
    <w:rsid w:val="00A47E93"/>
    <w:rsid w:val="00A50EA7"/>
    <w:rsid w:val="00A51576"/>
    <w:rsid w:val="00A53630"/>
    <w:rsid w:val="00A56F1F"/>
    <w:rsid w:val="00A57395"/>
    <w:rsid w:val="00A614B8"/>
    <w:rsid w:val="00A63283"/>
    <w:rsid w:val="00A63EA8"/>
    <w:rsid w:val="00A66C1C"/>
    <w:rsid w:val="00A67F3C"/>
    <w:rsid w:val="00A733E2"/>
    <w:rsid w:val="00A76971"/>
    <w:rsid w:val="00A76D4D"/>
    <w:rsid w:val="00A81EE9"/>
    <w:rsid w:val="00A86095"/>
    <w:rsid w:val="00A861F0"/>
    <w:rsid w:val="00A87DC8"/>
    <w:rsid w:val="00A90E21"/>
    <w:rsid w:val="00A93CD8"/>
    <w:rsid w:val="00A95A8F"/>
    <w:rsid w:val="00A966AC"/>
    <w:rsid w:val="00AA15E2"/>
    <w:rsid w:val="00AA2079"/>
    <w:rsid w:val="00AA221F"/>
    <w:rsid w:val="00AB1770"/>
    <w:rsid w:val="00AB403B"/>
    <w:rsid w:val="00AB6989"/>
    <w:rsid w:val="00AB72CF"/>
    <w:rsid w:val="00AC13C1"/>
    <w:rsid w:val="00AC5116"/>
    <w:rsid w:val="00AC5CBC"/>
    <w:rsid w:val="00AC7394"/>
    <w:rsid w:val="00AC786C"/>
    <w:rsid w:val="00AC7B5A"/>
    <w:rsid w:val="00AD1D61"/>
    <w:rsid w:val="00AD2807"/>
    <w:rsid w:val="00AD3211"/>
    <w:rsid w:val="00AD55A9"/>
    <w:rsid w:val="00AD6482"/>
    <w:rsid w:val="00AE263F"/>
    <w:rsid w:val="00AE3648"/>
    <w:rsid w:val="00AE3910"/>
    <w:rsid w:val="00AE57E2"/>
    <w:rsid w:val="00AE648D"/>
    <w:rsid w:val="00AF1BE1"/>
    <w:rsid w:val="00AF3339"/>
    <w:rsid w:val="00AF3D93"/>
    <w:rsid w:val="00AF72CC"/>
    <w:rsid w:val="00AF7429"/>
    <w:rsid w:val="00AF79EF"/>
    <w:rsid w:val="00B03CBA"/>
    <w:rsid w:val="00B04441"/>
    <w:rsid w:val="00B04F2C"/>
    <w:rsid w:val="00B0530E"/>
    <w:rsid w:val="00B129B6"/>
    <w:rsid w:val="00B2049A"/>
    <w:rsid w:val="00B225B8"/>
    <w:rsid w:val="00B229A7"/>
    <w:rsid w:val="00B2389D"/>
    <w:rsid w:val="00B25124"/>
    <w:rsid w:val="00B251BB"/>
    <w:rsid w:val="00B275AB"/>
    <w:rsid w:val="00B3394E"/>
    <w:rsid w:val="00B33B63"/>
    <w:rsid w:val="00B33EB0"/>
    <w:rsid w:val="00B378DC"/>
    <w:rsid w:val="00B44AAE"/>
    <w:rsid w:val="00B45FC9"/>
    <w:rsid w:val="00B50A21"/>
    <w:rsid w:val="00B51E67"/>
    <w:rsid w:val="00B54182"/>
    <w:rsid w:val="00B5472F"/>
    <w:rsid w:val="00B570FF"/>
    <w:rsid w:val="00B629E3"/>
    <w:rsid w:val="00B65183"/>
    <w:rsid w:val="00B65C27"/>
    <w:rsid w:val="00B65FD7"/>
    <w:rsid w:val="00B66617"/>
    <w:rsid w:val="00B678CB"/>
    <w:rsid w:val="00B679C4"/>
    <w:rsid w:val="00B700A9"/>
    <w:rsid w:val="00B70CF1"/>
    <w:rsid w:val="00B74801"/>
    <w:rsid w:val="00B77195"/>
    <w:rsid w:val="00B77C78"/>
    <w:rsid w:val="00B80732"/>
    <w:rsid w:val="00B838B1"/>
    <w:rsid w:val="00B843AD"/>
    <w:rsid w:val="00B8556B"/>
    <w:rsid w:val="00B85C43"/>
    <w:rsid w:val="00B864B0"/>
    <w:rsid w:val="00B86C8D"/>
    <w:rsid w:val="00B87864"/>
    <w:rsid w:val="00B90379"/>
    <w:rsid w:val="00B90C66"/>
    <w:rsid w:val="00B94AB0"/>
    <w:rsid w:val="00B955E6"/>
    <w:rsid w:val="00B979D3"/>
    <w:rsid w:val="00BA0426"/>
    <w:rsid w:val="00BA1576"/>
    <w:rsid w:val="00BA4738"/>
    <w:rsid w:val="00BA613A"/>
    <w:rsid w:val="00BB0014"/>
    <w:rsid w:val="00BB2CF6"/>
    <w:rsid w:val="00BB71E3"/>
    <w:rsid w:val="00BC0DC4"/>
    <w:rsid w:val="00BC1659"/>
    <w:rsid w:val="00BC1705"/>
    <w:rsid w:val="00BC39CA"/>
    <w:rsid w:val="00BC67A1"/>
    <w:rsid w:val="00BC7934"/>
    <w:rsid w:val="00BD1EC7"/>
    <w:rsid w:val="00BD202E"/>
    <w:rsid w:val="00BD3145"/>
    <w:rsid w:val="00BE0CE7"/>
    <w:rsid w:val="00BE2F83"/>
    <w:rsid w:val="00BE34B6"/>
    <w:rsid w:val="00BE5E95"/>
    <w:rsid w:val="00BF0847"/>
    <w:rsid w:val="00BF25CE"/>
    <w:rsid w:val="00BF299A"/>
    <w:rsid w:val="00BF2A41"/>
    <w:rsid w:val="00BF41DD"/>
    <w:rsid w:val="00BF5251"/>
    <w:rsid w:val="00BF7182"/>
    <w:rsid w:val="00C01D37"/>
    <w:rsid w:val="00C03767"/>
    <w:rsid w:val="00C0536B"/>
    <w:rsid w:val="00C0665B"/>
    <w:rsid w:val="00C07C84"/>
    <w:rsid w:val="00C10F3D"/>
    <w:rsid w:val="00C11AE9"/>
    <w:rsid w:val="00C1246B"/>
    <w:rsid w:val="00C131FD"/>
    <w:rsid w:val="00C164E6"/>
    <w:rsid w:val="00C20C07"/>
    <w:rsid w:val="00C25456"/>
    <w:rsid w:val="00C26242"/>
    <w:rsid w:val="00C30778"/>
    <w:rsid w:val="00C444B2"/>
    <w:rsid w:val="00C4687C"/>
    <w:rsid w:val="00C47618"/>
    <w:rsid w:val="00C50495"/>
    <w:rsid w:val="00C51FB2"/>
    <w:rsid w:val="00C63D7B"/>
    <w:rsid w:val="00C64F69"/>
    <w:rsid w:val="00C731B7"/>
    <w:rsid w:val="00C75021"/>
    <w:rsid w:val="00C7584B"/>
    <w:rsid w:val="00C7615F"/>
    <w:rsid w:val="00C850D1"/>
    <w:rsid w:val="00C858F6"/>
    <w:rsid w:val="00C86235"/>
    <w:rsid w:val="00CA2212"/>
    <w:rsid w:val="00CA3EA8"/>
    <w:rsid w:val="00CA3FFB"/>
    <w:rsid w:val="00CA607F"/>
    <w:rsid w:val="00CA7514"/>
    <w:rsid w:val="00CB23C7"/>
    <w:rsid w:val="00CB5F89"/>
    <w:rsid w:val="00CB7226"/>
    <w:rsid w:val="00CB7C96"/>
    <w:rsid w:val="00CC0086"/>
    <w:rsid w:val="00CC08DB"/>
    <w:rsid w:val="00CC1FA1"/>
    <w:rsid w:val="00CC3158"/>
    <w:rsid w:val="00CC4EC0"/>
    <w:rsid w:val="00CC54FE"/>
    <w:rsid w:val="00CC569B"/>
    <w:rsid w:val="00CC648B"/>
    <w:rsid w:val="00CC66F8"/>
    <w:rsid w:val="00CD15BA"/>
    <w:rsid w:val="00CD2928"/>
    <w:rsid w:val="00CD5A6C"/>
    <w:rsid w:val="00CD636D"/>
    <w:rsid w:val="00CD71E9"/>
    <w:rsid w:val="00CD7682"/>
    <w:rsid w:val="00CD78E3"/>
    <w:rsid w:val="00CE5BD8"/>
    <w:rsid w:val="00CE63B8"/>
    <w:rsid w:val="00CF1D36"/>
    <w:rsid w:val="00CF2C59"/>
    <w:rsid w:val="00CF4BC1"/>
    <w:rsid w:val="00CF5039"/>
    <w:rsid w:val="00CF52F7"/>
    <w:rsid w:val="00D00202"/>
    <w:rsid w:val="00D0712B"/>
    <w:rsid w:val="00D07213"/>
    <w:rsid w:val="00D07BE0"/>
    <w:rsid w:val="00D10367"/>
    <w:rsid w:val="00D10551"/>
    <w:rsid w:val="00D11D5C"/>
    <w:rsid w:val="00D11FD4"/>
    <w:rsid w:val="00D14970"/>
    <w:rsid w:val="00D2079B"/>
    <w:rsid w:val="00D21339"/>
    <w:rsid w:val="00D24472"/>
    <w:rsid w:val="00D261F3"/>
    <w:rsid w:val="00D31EB6"/>
    <w:rsid w:val="00D33C3D"/>
    <w:rsid w:val="00D34D05"/>
    <w:rsid w:val="00D3666A"/>
    <w:rsid w:val="00D426AD"/>
    <w:rsid w:val="00D444B6"/>
    <w:rsid w:val="00D45310"/>
    <w:rsid w:val="00D46670"/>
    <w:rsid w:val="00D4769E"/>
    <w:rsid w:val="00D50FE9"/>
    <w:rsid w:val="00D53EA6"/>
    <w:rsid w:val="00D55633"/>
    <w:rsid w:val="00D56F7C"/>
    <w:rsid w:val="00D570B2"/>
    <w:rsid w:val="00D57B8E"/>
    <w:rsid w:val="00D6535C"/>
    <w:rsid w:val="00D66147"/>
    <w:rsid w:val="00D700FD"/>
    <w:rsid w:val="00D752D5"/>
    <w:rsid w:val="00D759A0"/>
    <w:rsid w:val="00D80B31"/>
    <w:rsid w:val="00D8262C"/>
    <w:rsid w:val="00D82C8B"/>
    <w:rsid w:val="00D82CEA"/>
    <w:rsid w:val="00D863D5"/>
    <w:rsid w:val="00D86CC0"/>
    <w:rsid w:val="00D930ED"/>
    <w:rsid w:val="00D94188"/>
    <w:rsid w:val="00D949AF"/>
    <w:rsid w:val="00D9601A"/>
    <w:rsid w:val="00DA190C"/>
    <w:rsid w:val="00DA1B96"/>
    <w:rsid w:val="00DA328B"/>
    <w:rsid w:val="00DA3361"/>
    <w:rsid w:val="00DA39B3"/>
    <w:rsid w:val="00DA3E1B"/>
    <w:rsid w:val="00DA559C"/>
    <w:rsid w:val="00DB19BE"/>
    <w:rsid w:val="00DB3297"/>
    <w:rsid w:val="00DB36FF"/>
    <w:rsid w:val="00DB738D"/>
    <w:rsid w:val="00DC128F"/>
    <w:rsid w:val="00DC2044"/>
    <w:rsid w:val="00DC21F3"/>
    <w:rsid w:val="00DC2400"/>
    <w:rsid w:val="00DC6D82"/>
    <w:rsid w:val="00DD0A52"/>
    <w:rsid w:val="00DD29CA"/>
    <w:rsid w:val="00DD3B98"/>
    <w:rsid w:val="00DD66F5"/>
    <w:rsid w:val="00DD781A"/>
    <w:rsid w:val="00DE1F0F"/>
    <w:rsid w:val="00DE2869"/>
    <w:rsid w:val="00DF0E74"/>
    <w:rsid w:val="00DF1B32"/>
    <w:rsid w:val="00DF30A4"/>
    <w:rsid w:val="00DF63D7"/>
    <w:rsid w:val="00DF6934"/>
    <w:rsid w:val="00E0407F"/>
    <w:rsid w:val="00E07A06"/>
    <w:rsid w:val="00E07E67"/>
    <w:rsid w:val="00E1111D"/>
    <w:rsid w:val="00E12D4E"/>
    <w:rsid w:val="00E12F0E"/>
    <w:rsid w:val="00E137A2"/>
    <w:rsid w:val="00E15D22"/>
    <w:rsid w:val="00E17025"/>
    <w:rsid w:val="00E207D7"/>
    <w:rsid w:val="00E209A7"/>
    <w:rsid w:val="00E21C56"/>
    <w:rsid w:val="00E23483"/>
    <w:rsid w:val="00E23B8E"/>
    <w:rsid w:val="00E3125A"/>
    <w:rsid w:val="00E32818"/>
    <w:rsid w:val="00E45963"/>
    <w:rsid w:val="00E472E3"/>
    <w:rsid w:val="00E47C73"/>
    <w:rsid w:val="00E47F7E"/>
    <w:rsid w:val="00E522D4"/>
    <w:rsid w:val="00E5293F"/>
    <w:rsid w:val="00E53620"/>
    <w:rsid w:val="00E6133B"/>
    <w:rsid w:val="00E6336F"/>
    <w:rsid w:val="00E6423D"/>
    <w:rsid w:val="00E67BA9"/>
    <w:rsid w:val="00E716BF"/>
    <w:rsid w:val="00E717F4"/>
    <w:rsid w:val="00E720B2"/>
    <w:rsid w:val="00E736F6"/>
    <w:rsid w:val="00E74383"/>
    <w:rsid w:val="00E75200"/>
    <w:rsid w:val="00E75631"/>
    <w:rsid w:val="00E80AC7"/>
    <w:rsid w:val="00E810F2"/>
    <w:rsid w:val="00E85762"/>
    <w:rsid w:val="00E92995"/>
    <w:rsid w:val="00E9343D"/>
    <w:rsid w:val="00E941B6"/>
    <w:rsid w:val="00E966A6"/>
    <w:rsid w:val="00E96CB1"/>
    <w:rsid w:val="00E978E1"/>
    <w:rsid w:val="00EA1FAB"/>
    <w:rsid w:val="00EA3B45"/>
    <w:rsid w:val="00EA7F6E"/>
    <w:rsid w:val="00EB3558"/>
    <w:rsid w:val="00EB3B96"/>
    <w:rsid w:val="00EB3FFC"/>
    <w:rsid w:val="00EB407E"/>
    <w:rsid w:val="00EB40A7"/>
    <w:rsid w:val="00EB42FE"/>
    <w:rsid w:val="00EB5AF7"/>
    <w:rsid w:val="00EC065C"/>
    <w:rsid w:val="00EC1E25"/>
    <w:rsid w:val="00EC247E"/>
    <w:rsid w:val="00EC6E77"/>
    <w:rsid w:val="00ED4324"/>
    <w:rsid w:val="00ED78DE"/>
    <w:rsid w:val="00EE09D3"/>
    <w:rsid w:val="00EE0D83"/>
    <w:rsid w:val="00EE1A0C"/>
    <w:rsid w:val="00EE1E74"/>
    <w:rsid w:val="00EE2FE6"/>
    <w:rsid w:val="00F000EE"/>
    <w:rsid w:val="00F01A25"/>
    <w:rsid w:val="00F0229C"/>
    <w:rsid w:val="00F02ADE"/>
    <w:rsid w:val="00F04247"/>
    <w:rsid w:val="00F13042"/>
    <w:rsid w:val="00F132CD"/>
    <w:rsid w:val="00F16A16"/>
    <w:rsid w:val="00F174E4"/>
    <w:rsid w:val="00F235FE"/>
    <w:rsid w:val="00F276AD"/>
    <w:rsid w:val="00F27A01"/>
    <w:rsid w:val="00F34462"/>
    <w:rsid w:val="00F371BF"/>
    <w:rsid w:val="00F3795D"/>
    <w:rsid w:val="00F414BB"/>
    <w:rsid w:val="00F423B7"/>
    <w:rsid w:val="00F452BE"/>
    <w:rsid w:val="00F46B3F"/>
    <w:rsid w:val="00F47B64"/>
    <w:rsid w:val="00F50981"/>
    <w:rsid w:val="00F50E2B"/>
    <w:rsid w:val="00F54B5C"/>
    <w:rsid w:val="00F5574A"/>
    <w:rsid w:val="00F6010F"/>
    <w:rsid w:val="00F60821"/>
    <w:rsid w:val="00F6093A"/>
    <w:rsid w:val="00F70865"/>
    <w:rsid w:val="00F74C27"/>
    <w:rsid w:val="00F75832"/>
    <w:rsid w:val="00F8119A"/>
    <w:rsid w:val="00F82730"/>
    <w:rsid w:val="00F82AFB"/>
    <w:rsid w:val="00F8420A"/>
    <w:rsid w:val="00F8571C"/>
    <w:rsid w:val="00F861F6"/>
    <w:rsid w:val="00F90F57"/>
    <w:rsid w:val="00F92D67"/>
    <w:rsid w:val="00F954DC"/>
    <w:rsid w:val="00F958AD"/>
    <w:rsid w:val="00F95DC0"/>
    <w:rsid w:val="00F96049"/>
    <w:rsid w:val="00FA0C79"/>
    <w:rsid w:val="00FA15F9"/>
    <w:rsid w:val="00FA2231"/>
    <w:rsid w:val="00FA2A2A"/>
    <w:rsid w:val="00FA3A7C"/>
    <w:rsid w:val="00FB0BB7"/>
    <w:rsid w:val="00FB1DD4"/>
    <w:rsid w:val="00FB359B"/>
    <w:rsid w:val="00FB561F"/>
    <w:rsid w:val="00FB5E33"/>
    <w:rsid w:val="00FB71DA"/>
    <w:rsid w:val="00FC13BE"/>
    <w:rsid w:val="00FC2816"/>
    <w:rsid w:val="00FC2C33"/>
    <w:rsid w:val="00FC2CA2"/>
    <w:rsid w:val="00FD0322"/>
    <w:rsid w:val="00FD2404"/>
    <w:rsid w:val="00FD2E47"/>
    <w:rsid w:val="00FD3A62"/>
    <w:rsid w:val="00FD3F39"/>
    <w:rsid w:val="00FE1524"/>
    <w:rsid w:val="00FE18EE"/>
    <w:rsid w:val="00FE47DA"/>
    <w:rsid w:val="00FE48A2"/>
    <w:rsid w:val="00FE7C4B"/>
    <w:rsid w:val="00FF4048"/>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3B0A"/>
  <w15:docId w15:val="{49F096DF-4BEB-4C6A-810E-C89407E7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Paragraph">
    <w:name w:val="Default Paragraph"/>
    <w:link w:val="DefaultCharacter"/>
    <w:uiPriority w:val="1"/>
    <w:qFormat/>
    <w:pPr>
      <w:tabs>
        <w:tab w:val="right" w:leader="dot" w:pos="8496"/>
      </w:tabs>
      <w:spacing w:after="120"/>
      <w:ind w:firstLine="567"/>
      <w:jc w:val="both"/>
    </w:pPr>
  </w:style>
  <w:style w:type="character" w:customStyle="1" w:styleId="DefaultCharacter">
    <w:name w:val="Default Character"/>
    <w:link w:val="DefaultParagraph"/>
    <w:uiPriority w:val="1"/>
    <w:qFormat/>
    <w:rPr>
      <w:rFonts w:ascii="Arial" w:hAnsi="Arial" w:cs="Arial"/>
      <w:sz w:val="20"/>
      <w:szCs w:val="20"/>
    </w:rPr>
  </w:style>
  <w:style w:type="paragraph" w:customStyle="1" w:styleId="Epigrafeparagrafo">
    <w:name w:val="Epigrafe (paragrafo)"/>
    <w:basedOn w:val="DefaultParagraph"/>
    <w:link w:val="Epigrafecaractere"/>
    <w:uiPriority w:val="1"/>
    <w:qFormat/>
    <w:pPr>
      <w:spacing w:before="240" w:after="240"/>
      <w:ind w:firstLine="0"/>
      <w:jc w:val="center"/>
    </w:pPr>
  </w:style>
  <w:style w:type="character" w:customStyle="1" w:styleId="Epigrafecaractere">
    <w:name w:val="Epigrafe (caractere)"/>
    <w:basedOn w:val="DefaultCharacter"/>
    <w:link w:val="Epigrafeparagrafo"/>
    <w:uiPriority w:val="1"/>
    <w:qFormat/>
    <w:rPr>
      <w:rFonts w:ascii="Arial" w:hAnsi="Arial" w:cs="Arial"/>
      <w:b/>
      <w:bCs/>
      <w:caps/>
      <w:sz w:val="24"/>
      <w:szCs w:val="24"/>
    </w:rPr>
  </w:style>
  <w:style w:type="paragraph" w:customStyle="1" w:styleId="Ementaparagrafo">
    <w:name w:val="Ementa (paragrafo)"/>
    <w:basedOn w:val="DefaultParagraph"/>
    <w:link w:val="Ementacaractere"/>
    <w:uiPriority w:val="1"/>
    <w:qFormat/>
    <w:pPr>
      <w:spacing w:after="240" w:line="240" w:lineRule="atLeast"/>
      <w:ind w:left="3969" w:firstLine="0"/>
    </w:pPr>
  </w:style>
  <w:style w:type="character" w:customStyle="1" w:styleId="Ementacaractere">
    <w:name w:val="Ementa (caractere)"/>
    <w:basedOn w:val="DefaultCharacter"/>
    <w:link w:val="Ementaparagrafo"/>
    <w:uiPriority w:val="1"/>
    <w:qFormat/>
    <w:rPr>
      <w:rFonts w:ascii="Arial" w:hAnsi="Arial" w:cs="Arial"/>
      <w:b/>
      <w:i/>
      <w:sz w:val="18"/>
      <w:szCs w:val="18"/>
    </w:rPr>
  </w:style>
  <w:style w:type="paragraph" w:customStyle="1" w:styleId="Preambuloparagrafo">
    <w:name w:val="Preambulo (paragrafo)"/>
    <w:basedOn w:val="DefaultParagraph"/>
    <w:link w:val="Preambulocaractere"/>
    <w:uiPriority w:val="1"/>
    <w:qFormat/>
    <w:pPr>
      <w:spacing w:line="240" w:lineRule="atLeast"/>
    </w:pPr>
  </w:style>
  <w:style w:type="character" w:customStyle="1" w:styleId="Preambulocaractere">
    <w:name w:val="Preambulo (caractere)"/>
    <w:basedOn w:val="DefaultCharacter"/>
    <w:link w:val="Preambuloparagrafo"/>
    <w:uiPriority w:val="1"/>
    <w:qFormat/>
    <w:rPr>
      <w:rFonts w:ascii="Arial" w:hAnsi="Arial" w:cs="Arial"/>
      <w:sz w:val="20"/>
      <w:szCs w:val="20"/>
    </w:rPr>
  </w:style>
  <w:style w:type="paragraph" w:customStyle="1" w:styleId="NomedeAgrupadorparagrafo">
    <w:name w:val="Nome de Agrupador (paragrafo)"/>
    <w:basedOn w:val="DefaultParagraph"/>
    <w:link w:val="NomedeAgrupadorcaracter"/>
    <w:uiPriority w:val="1"/>
    <w:qFormat/>
    <w:pPr>
      <w:ind w:firstLine="0"/>
      <w:jc w:val="center"/>
    </w:pPr>
  </w:style>
  <w:style w:type="character" w:customStyle="1" w:styleId="NomedeAgrupadorcaracter">
    <w:name w:val="Nome de Agrupador (caracter)"/>
    <w:basedOn w:val="DefaultCharacter"/>
    <w:link w:val="NomedeAgrupadorparagrafo"/>
    <w:uiPriority w:val="1"/>
    <w:qFormat/>
    <w:rPr>
      <w:rFonts w:ascii="Arial" w:hAnsi="Arial" w:cs="Arial"/>
      <w:i/>
      <w:caps/>
      <w:sz w:val="22"/>
      <w:szCs w:val="22"/>
    </w:rPr>
  </w:style>
  <w:style w:type="paragraph" w:customStyle="1" w:styleId="RotulodeAgrupadorparagrafo">
    <w:name w:val="Rotulo de Agrupador (paragrafo)"/>
    <w:basedOn w:val="DefaultParagraph"/>
    <w:link w:val="RotulodeAgrupadorcaracter"/>
    <w:uiPriority w:val="1"/>
    <w:qFormat/>
    <w:pPr>
      <w:ind w:firstLine="0"/>
      <w:jc w:val="center"/>
    </w:pPr>
  </w:style>
  <w:style w:type="character" w:customStyle="1" w:styleId="RotulodeAgrupadorcaracter">
    <w:name w:val="Rotulo de Agrupador (caracter)"/>
    <w:basedOn w:val="DefaultCharacter"/>
    <w:link w:val="RotulodeAgrupadorparagrafo"/>
    <w:uiPriority w:val="1"/>
    <w:qFormat/>
    <w:rPr>
      <w:rFonts w:ascii="Arial" w:hAnsi="Arial" w:cs="Arial"/>
      <w:b/>
      <w:caps/>
      <w:sz w:val="24"/>
      <w:szCs w:val="24"/>
    </w:rPr>
  </w:style>
  <w:style w:type="character" w:customStyle="1" w:styleId="RotulodeSecaoeSubsecaocaractere">
    <w:name w:val="Rotulo de Secao e Subsecao (caractere)"/>
    <w:basedOn w:val="RotulodeAgrupadorcaracter"/>
    <w:uiPriority w:val="1"/>
    <w:qFormat/>
    <w:rPr>
      <w:rFonts w:ascii="Arial" w:hAnsi="Arial" w:cs="Arial"/>
      <w:b/>
      <w:caps w:val="0"/>
      <w:smallCaps w:val="0"/>
      <w:sz w:val="24"/>
      <w:szCs w:val="24"/>
    </w:rPr>
  </w:style>
  <w:style w:type="character" w:customStyle="1" w:styleId="SecaoeSubsecaocaractere">
    <w:name w:val="Secao e Subsecao (caractere)"/>
    <w:basedOn w:val="DefaultCharacter"/>
    <w:uiPriority w:val="1"/>
    <w:qFormat/>
    <w:rPr>
      <w:rFonts w:ascii="Arial" w:hAnsi="Arial" w:cs="Arial"/>
      <w:i/>
      <w:sz w:val="22"/>
      <w:szCs w:val="22"/>
    </w:rPr>
  </w:style>
  <w:style w:type="paragraph" w:customStyle="1" w:styleId="ConteudodeDispositivoparagrafo">
    <w:name w:val="Conteudo de Dispositivo (paragrafo)"/>
    <w:basedOn w:val="DefaultParagraph"/>
    <w:uiPriority w:val="1"/>
    <w:qFormat/>
  </w:style>
  <w:style w:type="character" w:customStyle="1" w:styleId="TitulodeArtigocaractere">
    <w:name w:val="Titulo de Artigo (caractere)"/>
    <w:basedOn w:val="DefaultCharacter"/>
    <w:uiPriority w:val="1"/>
    <w:qFormat/>
    <w:rPr>
      <w:rFonts w:ascii="Arial" w:hAnsi="Arial" w:cs="Arial"/>
      <w:b/>
      <w:bCs/>
      <w:sz w:val="20"/>
      <w:szCs w:val="20"/>
    </w:rPr>
  </w:style>
  <w:style w:type="character" w:customStyle="1" w:styleId="Remissaocaractere">
    <w:name w:val="Remissao (caractere)"/>
    <w:basedOn w:val="DefaultCharacter"/>
    <w:uiPriority w:val="1"/>
    <w:qFormat/>
    <w:rPr>
      <w:rFonts w:ascii="Arial" w:hAnsi="Arial" w:cs="Arial"/>
      <w:sz w:val="20"/>
      <w:szCs w:val="20"/>
      <w:u w:val="single"/>
    </w:rPr>
  </w:style>
  <w:style w:type="paragraph" w:customStyle="1" w:styleId="FormulaPromulgacaoparagrafo">
    <w:name w:val="FormulaPromulgacao (paragrafo)"/>
    <w:basedOn w:val="DefaultParagraph"/>
    <w:link w:val="FormulaPromulgacaocaracter"/>
    <w:uiPriority w:val="1"/>
    <w:qFormat/>
  </w:style>
  <w:style w:type="character" w:customStyle="1" w:styleId="FormulaPromulgacaocaracter">
    <w:name w:val="FormulaPromulgacao (caracter)"/>
    <w:basedOn w:val="DefaultCharacter"/>
    <w:link w:val="FormulaPromulgacaoparagrafo"/>
    <w:uiPriority w:val="1"/>
    <w:qFormat/>
    <w:rPr>
      <w:rFonts w:ascii="Arial" w:hAnsi="Arial" w:cs="Arial"/>
      <w:sz w:val="20"/>
      <w:szCs w:val="20"/>
    </w:rPr>
  </w:style>
  <w:style w:type="paragraph" w:customStyle="1" w:styleId="LocalDataFechoparagrafo">
    <w:name w:val="LocalDataFecho (paragrafo)"/>
    <w:basedOn w:val="DefaultParagraph"/>
    <w:link w:val="LocalDataFechocaracter"/>
    <w:uiPriority w:val="1"/>
    <w:qFormat/>
    <w:pPr>
      <w:spacing w:before="240" w:line="240" w:lineRule="atLeast"/>
    </w:pPr>
  </w:style>
  <w:style w:type="character" w:customStyle="1" w:styleId="LocalDataFechocaracter">
    <w:name w:val="LocalDataFecho (caracter)"/>
    <w:basedOn w:val="DefaultCharacter"/>
    <w:link w:val="LocalDataFechoparagrafo"/>
    <w:uiPriority w:val="1"/>
    <w:qFormat/>
    <w:rPr>
      <w:rFonts w:ascii="Arial" w:hAnsi="Arial" w:cs="Arial"/>
      <w:sz w:val="20"/>
      <w:szCs w:val="20"/>
    </w:rPr>
  </w:style>
  <w:style w:type="paragraph" w:customStyle="1" w:styleId="AssinaturaTextoparagrafo">
    <w:name w:val="AssinaturaTexto (paragrafo)"/>
    <w:basedOn w:val="DefaultParagraph"/>
    <w:link w:val="AssinaturaTextocaracter"/>
    <w:uiPriority w:val="1"/>
    <w:qFormat/>
    <w:pPr>
      <w:spacing w:before="240" w:line="240" w:lineRule="atLeast"/>
      <w:ind w:left="4253" w:firstLine="0"/>
      <w:jc w:val="center"/>
    </w:pPr>
  </w:style>
  <w:style w:type="character" w:customStyle="1" w:styleId="AssinaturaTextocaracter">
    <w:name w:val="AssinaturaTexto (caracter)"/>
    <w:basedOn w:val="DefaultCharacter"/>
    <w:link w:val="AssinaturaTextoparagrafo"/>
    <w:uiPriority w:val="1"/>
    <w:qFormat/>
    <w:rPr>
      <w:rFonts w:ascii="Arial" w:hAnsi="Arial" w:cs="Arial"/>
      <w:sz w:val="20"/>
      <w:szCs w:val="20"/>
    </w:rPr>
  </w:style>
  <w:style w:type="paragraph" w:customStyle="1" w:styleId="TtulodeDispositivoparagrafo">
    <w:name w:val="Título de Dispositivo (paragrafo)"/>
    <w:basedOn w:val="DefaultParagraph"/>
    <w:uiPriority w:val="1"/>
    <w:qFormat/>
    <w:pPr>
      <w:ind w:firstLine="0"/>
    </w:pPr>
  </w:style>
  <w:style w:type="character" w:customStyle="1" w:styleId="NotaReferenciada">
    <w:name w:val="Nota Referenciada"/>
    <w:basedOn w:val="DefaultCharacter"/>
    <w:uiPriority w:val="1"/>
    <w:qFormat/>
    <w:rPr>
      <w:rFonts w:ascii="Arial" w:hAnsi="Arial" w:cs="Arial"/>
      <w:sz w:val="20"/>
      <w:szCs w:val="20"/>
    </w:rPr>
  </w:style>
  <w:style w:type="paragraph" w:styleId="Textodenotadefim">
    <w:name w:val="endnote text"/>
    <w:link w:val="TextodenotadefimChar"/>
    <w:uiPriority w:val="99"/>
  </w:style>
  <w:style w:type="character" w:customStyle="1" w:styleId="TextodenotadefimChar">
    <w:name w:val="Texto de nota de fim Char"/>
    <w:link w:val="Textodenotadefim"/>
    <w:uiPriority w:val="99"/>
  </w:style>
  <w:style w:type="character" w:styleId="Refdenotadefim">
    <w:name w:val="endnote reference"/>
    <w:basedOn w:val="DefaultCharacter"/>
    <w:uiPriority w:val="99"/>
    <w:rPr>
      <w:rFonts w:ascii="Arial" w:hAnsi="Arial" w:cs="Arial"/>
      <w:sz w:val="20"/>
      <w:szCs w:val="20"/>
      <w:vertAlign w:val="superscript"/>
    </w:rPr>
  </w:style>
  <w:style w:type="paragraph" w:customStyle="1" w:styleId="assinapr">
    <w:name w:val="assinapr"/>
    <w:basedOn w:val="Normal"/>
    <w:rsid w:val="00C131FD"/>
    <w:pPr>
      <w:spacing w:before="100" w:beforeAutospacing="1" w:after="100" w:afterAutospacing="1"/>
    </w:pPr>
    <w:rPr>
      <w:rFonts w:ascii="Times New Roman" w:hAnsi="Times New Roman" w:cs="Times New Roman"/>
      <w:sz w:val="24"/>
      <w:szCs w:val="24"/>
    </w:rPr>
  </w:style>
  <w:style w:type="paragraph" w:customStyle="1" w:styleId="assina">
    <w:name w:val="assina"/>
    <w:basedOn w:val="Normal"/>
    <w:rsid w:val="00C131FD"/>
    <w:pPr>
      <w:spacing w:before="100" w:beforeAutospacing="1" w:after="100" w:afterAutospacing="1"/>
    </w:pPr>
    <w:rPr>
      <w:rFonts w:ascii="Times New Roman" w:hAnsi="Times New Roman" w:cs="Times New Roman"/>
      <w:sz w:val="24"/>
      <w:szCs w:val="24"/>
    </w:rPr>
  </w:style>
  <w:style w:type="paragraph" w:styleId="PargrafodaLista">
    <w:name w:val="List Paragraph"/>
    <w:basedOn w:val="Normal"/>
    <w:uiPriority w:val="34"/>
    <w:qFormat/>
    <w:rsid w:val="000A61AB"/>
    <w:pPr>
      <w:ind w:left="720"/>
      <w:contextualSpacing/>
    </w:pPr>
  </w:style>
  <w:style w:type="paragraph" w:styleId="Cabealho">
    <w:name w:val="header"/>
    <w:basedOn w:val="Normal"/>
    <w:link w:val="CabealhoChar"/>
    <w:uiPriority w:val="99"/>
    <w:unhideWhenUsed/>
    <w:rsid w:val="00306777"/>
    <w:pPr>
      <w:tabs>
        <w:tab w:val="center" w:pos="4252"/>
        <w:tab w:val="right" w:pos="8504"/>
      </w:tabs>
    </w:pPr>
  </w:style>
  <w:style w:type="character" w:customStyle="1" w:styleId="CabealhoChar">
    <w:name w:val="Cabeçalho Char"/>
    <w:basedOn w:val="Fontepargpadro"/>
    <w:link w:val="Cabealho"/>
    <w:uiPriority w:val="99"/>
    <w:rsid w:val="00306777"/>
  </w:style>
  <w:style w:type="paragraph" w:styleId="Rodap">
    <w:name w:val="footer"/>
    <w:basedOn w:val="Normal"/>
    <w:link w:val="RodapChar"/>
    <w:uiPriority w:val="99"/>
    <w:unhideWhenUsed/>
    <w:rsid w:val="00306777"/>
    <w:pPr>
      <w:tabs>
        <w:tab w:val="center" w:pos="4252"/>
        <w:tab w:val="right" w:pos="8504"/>
      </w:tabs>
    </w:pPr>
  </w:style>
  <w:style w:type="character" w:customStyle="1" w:styleId="RodapChar">
    <w:name w:val="Rodapé Char"/>
    <w:basedOn w:val="Fontepargpadro"/>
    <w:link w:val="Rodap"/>
    <w:uiPriority w:val="99"/>
    <w:rsid w:val="00306777"/>
  </w:style>
  <w:style w:type="paragraph" w:styleId="Textodebalo">
    <w:name w:val="Balloon Text"/>
    <w:basedOn w:val="Normal"/>
    <w:link w:val="TextodebaloChar"/>
    <w:uiPriority w:val="99"/>
    <w:semiHidden/>
    <w:unhideWhenUsed/>
    <w:rsid w:val="00434289"/>
    <w:rPr>
      <w:rFonts w:ascii="Segoe UI" w:hAnsi="Segoe UI" w:cs="Segoe UI"/>
      <w:sz w:val="18"/>
      <w:szCs w:val="18"/>
    </w:rPr>
  </w:style>
  <w:style w:type="character" w:customStyle="1" w:styleId="TextodebaloChar">
    <w:name w:val="Texto de balão Char"/>
    <w:basedOn w:val="Fontepargpadro"/>
    <w:link w:val="Textodebalo"/>
    <w:uiPriority w:val="99"/>
    <w:semiHidden/>
    <w:rsid w:val="00434289"/>
    <w:rPr>
      <w:rFonts w:ascii="Segoe UI" w:hAnsi="Segoe UI" w:cs="Segoe UI"/>
      <w:sz w:val="18"/>
      <w:szCs w:val="18"/>
    </w:rPr>
  </w:style>
  <w:style w:type="paragraph" w:styleId="NormalWeb">
    <w:name w:val="Normal (Web)"/>
    <w:basedOn w:val="Normal"/>
    <w:uiPriority w:val="99"/>
    <w:semiHidden/>
    <w:unhideWhenUsed/>
    <w:rsid w:val="00433ABD"/>
    <w:rPr>
      <w:rFonts w:ascii="Times New Roman" w:hAnsi="Times New Roman" w:cs="Times New Roman"/>
      <w:sz w:val="24"/>
      <w:szCs w:val="24"/>
    </w:rPr>
  </w:style>
  <w:style w:type="paragraph" w:customStyle="1" w:styleId="Contedodatabela">
    <w:name w:val="Conteúdo da tabela"/>
    <w:basedOn w:val="Normal"/>
    <w:rsid w:val="00131699"/>
    <w:pPr>
      <w:widowControl w:val="0"/>
      <w:suppressAutoHyphens/>
    </w:pPr>
    <w:rPr>
      <w:rFonts w:ascii="Times New Roman" w:hAnsi="Times New Roman" w:cs="Times New Roman"/>
      <w:kern w:val="2"/>
      <w:sz w:val="24"/>
      <w:szCs w:val="24"/>
    </w:rPr>
  </w:style>
  <w:style w:type="paragraph" w:customStyle="1" w:styleId="PreformattedText">
    <w:name w:val="Preformatted Text"/>
    <w:basedOn w:val="Normal"/>
    <w:rsid w:val="00131699"/>
    <w:pPr>
      <w:widowControl w:val="0"/>
      <w:suppressAutoHyphens/>
      <w:autoSpaceDN w:val="0"/>
    </w:pPr>
    <w:rPr>
      <w:rFonts w:ascii="Courier New" w:hAnsi="Courier New" w:cs="Courier New"/>
      <w:kern w:val="3"/>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406">
      <w:bodyDiv w:val="1"/>
      <w:marLeft w:val="0"/>
      <w:marRight w:val="0"/>
      <w:marTop w:val="0"/>
      <w:marBottom w:val="0"/>
      <w:divBdr>
        <w:top w:val="none" w:sz="0" w:space="0" w:color="auto"/>
        <w:left w:val="none" w:sz="0" w:space="0" w:color="auto"/>
        <w:bottom w:val="none" w:sz="0" w:space="0" w:color="auto"/>
        <w:right w:val="none" w:sz="0" w:space="0" w:color="auto"/>
      </w:divBdr>
    </w:div>
    <w:div w:id="2052411">
      <w:bodyDiv w:val="1"/>
      <w:marLeft w:val="0"/>
      <w:marRight w:val="0"/>
      <w:marTop w:val="0"/>
      <w:marBottom w:val="0"/>
      <w:divBdr>
        <w:top w:val="none" w:sz="0" w:space="0" w:color="auto"/>
        <w:left w:val="none" w:sz="0" w:space="0" w:color="auto"/>
        <w:bottom w:val="none" w:sz="0" w:space="0" w:color="auto"/>
        <w:right w:val="none" w:sz="0" w:space="0" w:color="auto"/>
      </w:divBdr>
    </w:div>
    <w:div w:id="12806631">
      <w:bodyDiv w:val="1"/>
      <w:marLeft w:val="0"/>
      <w:marRight w:val="0"/>
      <w:marTop w:val="0"/>
      <w:marBottom w:val="0"/>
      <w:divBdr>
        <w:top w:val="none" w:sz="0" w:space="0" w:color="auto"/>
        <w:left w:val="none" w:sz="0" w:space="0" w:color="auto"/>
        <w:bottom w:val="none" w:sz="0" w:space="0" w:color="auto"/>
        <w:right w:val="none" w:sz="0" w:space="0" w:color="auto"/>
      </w:divBdr>
    </w:div>
    <w:div w:id="27488331">
      <w:bodyDiv w:val="1"/>
      <w:marLeft w:val="0"/>
      <w:marRight w:val="0"/>
      <w:marTop w:val="0"/>
      <w:marBottom w:val="0"/>
      <w:divBdr>
        <w:top w:val="none" w:sz="0" w:space="0" w:color="auto"/>
        <w:left w:val="none" w:sz="0" w:space="0" w:color="auto"/>
        <w:bottom w:val="none" w:sz="0" w:space="0" w:color="auto"/>
        <w:right w:val="none" w:sz="0" w:space="0" w:color="auto"/>
      </w:divBdr>
    </w:div>
    <w:div w:id="37239421">
      <w:bodyDiv w:val="1"/>
      <w:marLeft w:val="0"/>
      <w:marRight w:val="0"/>
      <w:marTop w:val="0"/>
      <w:marBottom w:val="0"/>
      <w:divBdr>
        <w:top w:val="none" w:sz="0" w:space="0" w:color="auto"/>
        <w:left w:val="none" w:sz="0" w:space="0" w:color="auto"/>
        <w:bottom w:val="none" w:sz="0" w:space="0" w:color="auto"/>
        <w:right w:val="none" w:sz="0" w:space="0" w:color="auto"/>
      </w:divBdr>
    </w:div>
    <w:div w:id="52386537">
      <w:bodyDiv w:val="1"/>
      <w:marLeft w:val="0"/>
      <w:marRight w:val="0"/>
      <w:marTop w:val="0"/>
      <w:marBottom w:val="0"/>
      <w:divBdr>
        <w:top w:val="none" w:sz="0" w:space="0" w:color="auto"/>
        <w:left w:val="none" w:sz="0" w:space="0" w:color="auto"/>
        <w:bottom w:val="none" w:sz="0" w:space="0" w:color="auto"/>
        <w:right w:val="none" w:sz="0" w:space="0" w:color="auto"/>
      </w:divBdr>
    </w:div>
    <w:div w:id="59448704">
      <w:bodyDiv w:val="1"/>
      <w:marLeft w:val="0"/>
      <w:marRight w:val="0"/>
      <w:marTop w:val="0"/>
      <w:marBottom w:val="0"/>
      <w:divBdr>
        <w:top w:val="none" w:sz="0" w:space="0" w:color="auto"/>
        <w:left w:val="none" w:sz="0" w:space="0" w:color="auto"/>
        <w:bottom w:val="none" w:sz="0" w:space="0" w:color="auto"/>
        <w:right w:val="none" w:sz="0" w:space="0" w:color="auto"/>
      </w:divBdr>
    </w:div>
    <w:div w:id="61101643">
      <w:bodyDiv w:val="1"/>
      <w:marLeft w:val="0"/>
      <w:marRight w:val="0"/>
      <w:marTop w:val="0"/>
      <w:marBottom w:val="0"/>
      <w:divBdr>
        <w:top w:val="none" w:sz="0" w:space="0" w:color="auto"/>
        <w:left w:val="none" w:sz="0" w:space="0" w:color="auto"/>
        <w:bottom w:val="none" w:sz="0" w:space="0" w:color="auto"/>
        <w:right w:val="none" w:sz="0" w:space="0" w:color="auto"/>
      </w:divBdr>
    </w:div>
    <w:div w:id="62918338">
      <w:bodyDiv w:val="1"/>
      <w:marLeft w:val="0"/>
      <w:marRight w:val="0"/>
      <w:marTop w:val="0"/>
      <w:marBottom w:val="0"/>
      <w:divBdr>
        <w:top w:val="none" w:sz="0" w:space="0" w:color="auto"/>
        <w:left w:val="none" w:sz="0" w:space="0" w:color="auto"/>
        <w:bottom w:val="none" w:sz="0" w:space="0" w:color="auto"/>
        <w:right w:val="none" w:sz="0" w:space="0" w:color="auto"/>
      </w:divBdr>
    </w:div>
    <w:div w:id="65536612">
      <w:bodyDiv w:val="1"/>
      <w:marLeft w:val="0"/>
      <w:marRight w:val="0"/>
      <w:marTop w:val="0"/>
      <w:marBottom w:val="0"/>
      <w:divBdr>
        <w:top w:val="none" w:sz="0" w:space="0" w:color="auto"/>
        <w:left w:val="none" w:sz="0" w:space="0" w:color="auto"/>
        <w:bottom w:val="none" w:sz="0" w:space="0" w:color="auto"/>
        <w:right w:val="none" w:sz="0" w:space="0" w:color="auto"/>
      </w:divBdr>
    </w:div>
    <w:div w:id="66922372">
      <w:bodyDiv w:val="1"/>
      <w:marLeft w:val="0"/>
      <w:marRight w:val="0"/>
      <w:marTop w:val="0"/>
      <w:marBottom w:val="0"/>
      <w:divBdr>
        <w:top w:val="none" w:sz="0" w:space="0" w:color="auto"/>
        <w:left w:val="none" w:sz="0" w:space="0" w:color="auto"/>
        <w:bottom w:val="none" w:sz="0" w:space="0" w:color="auto"/>
        <w:right w:val="none" w:sz="0" w:space="0" w:color="auto"/>
      </w:divBdr>
    </w:div>
    <w:div w:id="70389528">
      <w:bodyDiv w:val="1"/>
      <w:marLeft w:val="0"/>
      <w:marRight w:val="0"/>
      <w:marTop w:val="0"/>
      <w:marBottom w:val="0"/>
      <w:divBdr>
        <w:top w:val="none" w:sz="0" w:space="0" w:color="auto"/>
        <w:left w:val="none" w:sz="0" w:space="0" w:color="auto"/>
        <w:bottom w:val="none" w:sz="0" w:space="0" w:color="auto"/>
        <w:right w:val="none" w:sz="0" w:space="0" w:color="auto"/>
      </w:divBdr>
    </w:div>
    <w:div w:id="87309351">
      <w:bodyDiv w:val="1"/>
      <w:marLeft w:val="0"/>
      <w:marRight w:val="0"/>
      <w:marTop w:val="0"/>
      <w:marBottom w:val="0"/>
      <w:divBdr>
        <w:top w:val="none" w:sz="0" w:space="0" w:color="auto"/>
        <w:left w:val="none" w:sz="0" w:space="0" w:color="auto"/>
        <w:bottom w:val="none" w:sz="0" w:space="0" w:color="auto"/>
        <w:right w:val="none" w:sz="0" w:space="0" w:color="auto"/>
      </w:divBdr>
    </w:div>
    <w:div w:id="92674477">
      <w:bodyDiv w:val="1"/>
      <w:marLeft w:val="0"/>
      <w:marRight w:val="0"/>
      <w:marTop w:val="0"/>
      <w:marBottom w:val="0"/>
      <w:divBdr>
        <w:top w:val="none" w:sz="0" w:space="0" w:color="auto"/>
        <w:left w:val="none" w:sz="0" w:space="0" w:color="auto"/>
        <w:bottom w:val="none" w:sz="0" w:space="0" w:color="auto"/>
        <w:right w:val="none" w:sz="0" w:space="0" w:color="auto"/>
      </w:divBdr>
    </w:div>
    <w:div w:id="94716209">
      <w:bodyDiv w:val="1"/>
      <w:marLeft w:val="0"/>
      <w:marRight w:val="0"/>
      <w:marTop w:val="0"/>
      <w:marBottom w:val="0"/>
      <w:divBdr>
        <w:top w:val="none" w:sz="0" w:space="0" w:color="auto"/>
        <w:left w:val="none" w:sz="0" w:space="0" w:color="auto"/>
        <w:bottom w:val="none" w:sz="0" w:space="0" w:color="auto"/>
        <w:right w:val="none" w:sz="0" w:space="0" w:color="auto"/>
      </w:divBdr>
    </w:div>
    <w:div w:id="94837163">
      <w:bodyDiv w:val="1"/>
      <w:marLeft w:val="0"/>
      <w:marRight w:val="0"/>
      <w:marTop w:val="0"/>
      <w:marBottom w:val="0"/>
      <w:divBdr>
        <w:top w:val="none" w:sz="0" w:space="0" w:color="auto"/>
        <w:left w:val="none" w:sz="0" w:space="0" w:color="auto"/>
        <w:bottom w:val="none" w:sz="0" w:space="0" w:color="auto"/>
        <w:right w:val="none" w:sz="0" w:space="0" w:color="auto"/>
      </w:divBdr>
    </w:div>
    <w:div w:id="96367940">
      <w:bodyDiv w:val="1"/>
      <w:marLeft w:val="0"/>
      <w:marRight w:val="0"/>
      <w:marTop w:val="0"/>
      <w:marBottom w:val="0"/>
      <w:divBdr>
        <w:top w:val="none" w:sz="0" w:space="0" w:color="auto"/>
        <w:left w:val="none" w:sz="0" w:space="0" w:color="auto"/>
        <w:bottom w:val="none" w:sz="0" w:space="0" w:color="auto"/>
        <w:right w:val="none" w:sz="0" w:space="0" w:color="auto"/>
      </w:divBdr>
    </w:div>
    <w:div w:id="97221867">
      <w:bodyDiv w:val="1"/>
      <w:marLeft w:val="0"/>
      <w:marRight w:val="0"/>
      <w:marTop w:val="0"/>
      <w:marBottom w:val="0"/>
      <w:divBdr>
        <w:top w:val="none" w:sz="0" w:space="0" w:color="auto"/>
        <w:left w:val="none" w:sz="0" w:space="0" w:color="auto"/>
        <w:bottom w:val="none" w:sz="0" w:space="0" w:color="auto"/>
        <w:right w:val="none" w:sz="0" w:space="0" w:color="auto"/>
      </w:divBdr>
    </w:div>
    <w:div w:id="113404695">
      <w:bodyDiv w:val="1"/>
      <w:marLeft w:val="0"/>
      <w:marRight w:val="0"/>
      <w:marTop w:val="0"/>
      <w:marBottom w:val="0"/>
      <w:divBdr>
        <w:top w:val="none" w:sz="0" w:space="0" w:color="auto"/>
        <w:left w:val="none" w:sz="0" w:space="0" w:color="auto"/>
        <w:bottom w:val="none" w:sz="0" w:space="0" w:color="auto"/>
        <w:right w:val="none" w:sz="0" w:space="0" w:color="auto"/>
      </w:divBdr>
    </w:div>
    <w:div w:id="117456887">
      <w:bodyDiv w:val="1"/>
      <w:marLeft w:val="0"/>
      <w:marRight w:val="0"/>
      <w:marTop w:val="0"/>
      <w:marBottom w:val="0"/>
      <w:divBdr>
        <w:top w:val="none" w:sz="0" w:space="0" w:color="auto"/>
        <w:left w:val="none" w:sz="0" w:space="0" w:color="auto"/>
        <w:bottom w:val="none" w:sz="0" w:space="0" w:color="auto"/>
        <w:right w:val="none" w:sz="0" w:space="0" w:color="auto"/>
      </w:divBdr>
    </w:div>
    <w:div w:id="118687998">
      <w:bodyDiv w:val="1"/>
      <w:marLeft w:val="0"/>
      <w:marRight w:val="0"/>
      <w:marTop w:val="0"/>
      <w:marBottom w:val="0"/>
      <w:divBdr>
        <w:top w:val="none" w:sz="0" w:space="0" w:color="auto"/>
        <w:left w:val="none" w:sz="0" w:space="0" w:color="auto"/>
        <w:bottom w:val="none" w:sz="0" w:space="0" w:color="auto"/>
        <w:right w:val="none" w:sz="0" w:space="0" w:color="auto"/>
      </w:divBdr>
    </w:div>
    <w:div w:id="131559149">
      <w:bodyDiv w:val="1"/>
      <w:marLeft w:val="0"/>
      <w:marRight w:val="0"/>
      <w:marTop w:val="0"/>
      <w:marBottom w:val="0"/>
      <w:divBdr>
        <w:top w:val="none" w:sz="0" w:space="0" w:color="auto"/>
        <w:left w:val="none" w:sz="0" w:space="0" w:color="auto"/>
        <w:bottom w:val="none" w:sz="0" w:space="0" w:color="auto"/>
        <w:right w:val="none" w:sz="0" w:space="0" w:color="auto"/>
      </w:divBdr>
    </w:div>
    <w:div w:id="135336551">
      <w:bodyDiv w:val="1"/>
      <w:marLeft w:val="0"/>
      <w:marRight w:val="0"/>
      <w:marTop w:val="0"/>
      <w:marBottom w:val="0"/>
      <w:divBdr>
        <w:top w:val="none" w:sz="0" w:space="0" w:color="auto"/>
        <w:left w:val="none" w:sz="0" w:space="0" w:color="auto"/>
        <w:bottom w:val="none" w:sz="0" w:space="0" w:color="auto"/>
        <w:right w:val="none" w:sz="0" w:space="0" w:color="auto"/>
      </w:divBdr>
    </w:div>
    <w:div w:id="140705974">
      <w:bodyDiv w:val="1"/>
      <w:marLeft w:val="0"/>
      <w:marRight w:val="0"/>
      <w:marTop w:val="0"/>
      <w:marBottom w:val="0"/>
      <w:divBdr>
        <w:top w:val="none" w:sz="0" w:space="0" w:color="auto"/>
        <w:left w:val="none" w:sz="0" w:space="0" w:color="auto"/>
        <w:bottom w:val="none" w:sz="0" w:space="0" w:color="auto"/>
        <w:right w:val="none" w:sz="0" w:space="0" w:color="auto"/>
      </w:divBdr>
    </w:div>
    <w:div w:id="144208177">
      <w:bodyDiv w:val="1"/>
      <w:marLeft w:val="0"/>
      <w:marRight w:val="0"/>
      <w:marTop w:val="0"/>
      <w:marBottom w:val="0"/>
      <w:divBdr>
        <w:top w:val="none" w:sz="0" w:space="0" w:color="auto"/>
        <w:left w:val="none" w:sz="0" w:space="0" w:color="auto"/>
        <w:bottom w:val="none" w:sz="0" w:space="0" w:color="auto"/>
        <w:right w:val="none" w:sz="0" w:space="0" w:color="auto"/>
      </w:divBdr>
    </w:div>
    <w:div w:id="144397944">
      <w:bodyDiv w:val="1"/>
      <w:marLeft w:val="0"/>
      <w:marRight w:val="0"/>
      <w:marTop w:val="0"/>
      <w:marBottom w:val="0"/>
      <w:divBdr>
        <w:top w:val="none" w:sz="0" w:space="0" w:color="auto"/>
        <w:left w:val="none" w:sz="0" w:space="0" w:color="auto"/>
        <w:bottom w:val="none" w:sz="0" w:space="0" w:color="auto"/>
        <w:right w:val="none" w:sz="0" w:space="0" w:color="auto"/>
      </w:divBdr>
    </w:div>
    <w:div w:id="151408100">
      <w:bodyDiv w:val="1"/>
      <w:marLeft w:val="0"/>
      <w:marRight w:val="0"/>
      <w:marTop w:val="0"/>
      <w:marBottom w:val="0"/>
      <w:divBdr>
        <w:top w:val="none" w:sz="0" w:space="0" w:color="auto"/>
        <w:left w:val="none" w:sz="0" w:space="0" w:color="auto"/>
        <w:bottom w:val="none" w:sz="0" w:space="0" w:color="auto"/>
        <w:right w:val="none" w:sz="0" w:space="0" w:color="auto"/>
      </w:divBdr>
    </w:div>
    <w:div w:id="151680506">
      <w:bodyDiv w:val="1"/>
      <w:marLeft w:val="0"/>
      <w:marRight w:val="0"/>
      <w:marTop w:val="0"/>
      <w:marBottom w:val="0"/>
      <w:divBdr>
        <w:top w:val="none" w:sz="0" w:space="0" w:color="auto"/>
        <w:left w:val="none" w:sz="0" w:space="0" w:color="auto"/>
        <w:bottom w:val="none" w:sz="0" w:space="0" w:color="auto"/>
        <w:right w:val="none" w:sz="0" w:space="0" w:color="auto"/>
      </w:divBdr>
    </w:div>
    <w:div w:id="163053628">
      <w:bodyDiv w:val="1"/>
      <w:marLeft w:val="0"/>
      <w:marRight w:val="0"/>
      <w:marTop w:val="0"/>
      <w:marBottom w:val="0"/>
      <w:divBdr>
        <w:top w:val="none" w:sz="0" w:space="0" w:color="auto"/>
        <w:left w:val="none" w:sz="0" w:space="0" w:color="auto"/>
        <w:bottom w:val="none" w:sz="0" w:space="0" w:color="auto"/>
        <w:right w:val="none" w:sz="0" w:space="0" w:color="auto"/>
      </w:divBdr>
    </w:div>
    <w:div w:id="179011231">
      <w:bodyDiv w:val="1"/>
      <w:marLeft w:val="0"/>
      <w:marRight w:val="0"/>
      <w:marTop w:val="0"/>
      <w:marBottom w:val="0"/>
      <w:divBdr>
        <w:top w:val="none" w:sz="0" w:space="0" w:color="auto"/>
        <w:left w:val="none" w:sz="0" w:space="0" w:color="auto"/>
        <w:bottom w:val="none" w:sz="0" w:space="0" w:color="auto"/>
        <w:right w:val="none" w:sz="0" w:space="0" w:color="auto"/>
      </w:divBdr>
    </w:div>
    <w:div w:id="187253535">
      <w:bodyDiv w:val="1"/>
      <w:marLeft w:val="0"/>
      <w:marRight w:val="0"/>
      <w:marTop w:val="0"/>
      <w:marBottom w:val="0"/>
      <w:divBdr>
        <w:top w:val="none" w:sz="0" w:space="0" w:color="auto"/>
        <w:left w:val="none" w:sz="0" w:space="0" w:color="auto"/>
        <w:bottom w:val="none" w:sz="0" w:space="0" w:color="auto"/>
        <w:right w:val="none" w:sz="0" w:space="0" w:color="auto"/>
      </w:divBdr>
    </w:div>
    <w:div w:id="190843640">
      <w:bodyDiv w:val="1"/>
      <w:marLeft w:val="0"/>
      <w:marRight w:val="0"/>
      <w:marTop w:val="0"/>
      <w:marBottom w:val="0"/>
      <w:divBdr>
        <w:top w:val="none" w:sz="0" w:space="0" w:color="auto"/>
        <w:left w:val="none" w:sz="0" w:space="0" w:color="auto"/>
        <w:bottom w:val="none" w:sz="0" w:space="0" w:color="auto"/>
        <w:right w:val="none" w:sz="0" w:space="0" w:color="auto"/>
      </w:divBdr>
    </w:div>
    <w:div w:id="192035092">
      <w:bodyDiv w:val="1"/>
      <w:marLeft w:val="0"/>
      <w:marRight w:val="0"/>
      <w:marTop w:val="0"/>
      <w:marBottom w:val="0"/>
      <w:divBdr>
        <w:top w:val="none" w:sz="0" w:space="0" w:color="auto"/>
        <w:left w:val="none" w:sz="0" w:space="0" w:color="auto"/>
        <w:bottom w:val="none" w:sz="0" w:space="0" w:color="auto"/>
        <w:right w:val="none" w:sz="0" w:space="0" w:color="auto"/>
      </w:divBdr>
    </w:div>
    <w:div w:id="197163776">
      <w:bodyDiv w:val="1"/>
      <w:marLeft w:val="0"/>
      <w:marRight w:val="0"/>
      <w:marTop w:val="0"/>
      <w:marBottom w:val="0"/>
      <w:divBdr>
        <w:top w:val="none" w:sz="0" w:space="0" w:color="auto"/>
        <w:left w:val="none" w:sz="0" w:space="0" w:color="auto"/>
        <w:bottom w:val="none" w:sz="0" w:space="0" w:color="auto"/>
        <w:right w:val="none" w:sz="0" w:space="0" w:color="auto"/>
      </w:divBdr>
    </w:div>
    <w:div w:id="244992621">
      <w:bodyDiv w:val="1"/>
      <w:marLeft w:val="0"/>
      <w:marRight w:val="0"/>
      <w:marTop w:val="0"/>
      <w:marBottom w:val="0"/>
      <w:divBdr>
        <w:top w:val="none" w:sz="0" w:space="0" w:color="auto"/>
        <w:left w:val="none" w:sz="0" w:space="0" w:color="auto"/>
        <w:bottom w:val="none" w:sz="0" w:space="0" w:color="auto"/>
        <w:right w:val="none" w:sz="0" w:space="0" w:color="auto"/>
      </w:divBdr>
    </w:div>
    <w:div w:id="255015966">
      <w:bodyDiv w:val="1"/>
      <w:marLeft w:val="0"/>
      <w:marRight w:val="0"/>
      <w:marTop w:val="0"/>
      <w:marBottom w:val="0"/>
      <w:divBdr>
        <w:top w:val="none" w:sz="0" w:space="0" w:color="auto"/>
        <w:left w:val="none" w:sz="0" w:space="0" w:color="auto"/>
        <w:bottom w:val="none" w:sz="0" w:space="0" w:color="auto"/>
        <w:right w:val="none" w:sz="0" w:space="0" w:color="auto"/>
      </w:divBdr>
    </w:div>
    <w:div w:id="271211491">
      <w:bodyDiv w:val="1"/>
      <w:marLeft w:val="0"/>
      <w:marRight w:val="0"/>
      <w:marTop w:val="0"/>
      <w:marBottom w:val="0"/>
      <w:divBdr>
        <w:top w:val="none" w:sz="0" w:space="0" w:color="auto"/>
        <w:left w:val="none" w:sz="0" w:space="0" w:color="auto"/>
        <w:bottom w:val="none" w:sz="0" w:space="0" w:color="auto"/>
        <w:right w:val="none" w:sz="0" w:space="0" w:color="auto"/>
      </w:divBdr>
    </w:div>
    <w:div w:id="275645496">
      <w:bodyDiv w:val="1"/>
      <w:marLeft w:val="0"/>
      <w:marRight w:val="0"/>
      <w:marTop w:val="0"/>
      <w:marBottom w:val="0"/>
      <w:divBdr>
        <w:top w:val="none" w:sz="0" w:space="0" w:color="auto"/>
        <w:left w:val="none" w:sz="0" w:space="0" w:color="auto"/>
        <w:bottom w:val="none" w:sz="0" w:space="0" w:color="auto"/>
        <w:right w:val="none" w:sz="0" w:space="0" w:color="auto"/>
      </w:divBdr>
    </w:div>
    <w:div w:id="297880581">
      <w:bodyDiv w:val="1"/>
      <w:marLeft w:val="0"/>
      <w:marRight w:val="0"/>
      <w:marTop w:val="0"/>
      <w:marBottom w:val="0"/>
      <w:divBdr>
        <w:top w:val="none" w:sz="0" w:space="0" w:color="auto"/>
        <w:left w:val="none" w:sz="0" w:space="0" w:color="auto"/>
        <w:bottom w:val="none" w:sz="0" w:space="0" w:color="auto"/>
        <w:right w:val="none" w:sz="0" w:space="0" w:color="auto"/>
      </w:divBdr>
    </w:div>
    <w:div w:id="300503283">
      <w:bodyDiv w:val="1"/>
      <w:marLeft w:val="0"/>
      <w:marRight w:val="0"/>
      <w:marTop w:val="0"/>
      <w:marBottom w:val="0"/>
      <w:divBdr>
        <w:top w:val="none" w:sz="0" w:space="0" w:color="auto"/>
        <w:left w:val="none" w:sz="0" w:space="0" w:color="auto"/>
        <w:bottom w:val="none" w:sz="0" w:space="0" w:color="auto"/>
        <w:right w:val="none" w:sz="0" w:space="0" w:color="auto"/>
      </w:divBdr>
    </w:div>
    <w:div w:id="300694071">
      <w:bodyDiv w:val="1"/>
      <w:marLeft w:val="0"/>
      <w:marRight w:val="0"/>
      <w:marTop w:val="0"/>
      <w:marBottom w:val="0"/>
      <w:divBdr>
        <w:top w:val="none" w:sz="0" w:space="0" w:color="auto"/>
        <w:left w:val="none" w:sz="0" w:space="0" w:color="auto"/>
        <w:bottom w:val="none" w:sz="0" w:space="0" w:color="auto"/>
        <w:right w:val="none" w:sz="0" w:space="0" w:color="auto"/>
      </w:divBdr>
    </w:div>
    <w:div w:id="301279522">
      <w:bodyDiv w:val="1"/>
      <w:marLeft w:val="0"/>
      <w:marRight w:val="0"/>
      <w:marTop w:val="0"/>
      <w:marBottom w:val="0"/>
      <w:divBdr>
        <w:top w:val="none" w:sz="0" w:space="0" w:color="auto"/>
        <w:left w:val="none" w:sz="0" w:space="0" w:color="auto"/>
        <w:bottom w:val="none" w:sz="0" w:space="0" w:color="auto"/>
        <w:right w:val="none" w:sz="0" w:space="0" w:color="auto"/>
      </w:divBdr>
      <w:divsChild>
        <w:div w:id="237521382">
          <w:marLeft w:val="0"/>
          <w:marRight w:val="0"/>
          <w:marTop w:val="0"/>
          <w:marBottom w:val="0"/>
          <w:divBdr>
            <w:top w:val="none" w:sz="0" w:space="0" w:color="auto"/>
            <w:left w:val="none" w:sz="0" w:space="0" w:color="auto"/>
            <w:bottom w:val="none" w:sz="0" w:space="0" w:color="auto"/>
            <w:right w:val="none" w:sz="0" w:space="0" w:color="auto"/>
          </w:divBdr>
        </w:div>
        <w:div w:id="535429287">
          <w:marLeft w:val="0"/>
          <w:marRight w:val="0"/>
          <w:marTop w:val="0"/>
          <w:marBottom w:val="0"/>
          <w:divBdr>
            <w:top w:val="none" w:sz="0" w:space="0" w:color="auto"/>
            <w:left w:val="none" w:sz="0" w:space="0" w:color="auto"/>
            <w:bottom w:val="none" w:sz="0" w:space="0" w:color="auto"/>
            <w:right w:val="none" w:sz="0" w:space="0" w:color="auto"/>
          </w:divBdr>
        </w:div>
        <w:div w:id="246694118">
          <w:marLeft w:val="0"/>
          <w:marRight w:val="0"/>
          <w:marTop w:val="0"/>
          <w:marBottom w:val="0"/>
          <w:divBdr>
            <w:top w:val="none" w:sz="0" w:space="0" w:color="auto"/>
            <w:left w:val="none" w:sz="0" w:space="0" w:color="auto"/>
            <w:bottom w:val="none" w:sz="0" w:space="0" w:color="auto"/>
            <w:right w:val="none" w:sz="0" w:space="0" w:color="auto"/>
          </w:divBdr>
        </w:div>
        <w:div w:id="1625692580">
          <w:marLeft w:val="0"/>
          <w:marRight w:val="0"/>
          <w:marTop w:val="0"/>
          <w:marBottom w:val="0"/>
          <w:divBdr>
            <w:top w:val="none" w:sz="0" w:space="0" w:color="auto"/>
            <w:left w:val="none" w:sz="0" w:space="0" w:color="auto"/>
            <w:bottom w:val="none" w:sz="0" w:space="0" w:color="auto"/>
            <w:right w:val="none" w:sz="0" w:space="0" w:color="auto"/>
          </w:divBdr>
        </w:div>
        <w:div w:id="1216426175">
          <w:marLeft w:val="0"/>
          <w:marRight w:val="0"/>
          <w:marTop w:val="0"/>
          <w:marBottom w:val="0"/>
          <w:divBdr>
            <w:top w:val="none" w:sz="0" w:space="0" w:color="auto"/>
            <w:left w:val="none" w:sz="0" w:space="0" w:color="auto"/>
            <w:bottom w:val="none" w:sz="0" w:space="0" w:color="auto"/>
            <w:right w:val="none" w:sz="0" w:space="0" w:color="auto"/>
          </w:divBdr>
        </w:div>
        <w:div w:id="521167966">
          <w:marLeft w:val="0"/>
          <w:marRight w:val="0"/>
          <w:marTop w:val="0"/>
          <w:marBottom w:val="0"/>
          <w:divBdr>
            <w:top w:val="none" w:sz="0" w:space="0" w:color="auto"/>
            <w:left w:val="none" w:sz="0" w:space="0" w:color="auto"/>
            <w:bottom w:val="none" w:sz="0" w:space="0" w:color="auto"/>
            <w:right w:val="none" w:sz="0" w:space="0" w:color="auto"/>
          </w:divBdr>
        </w:div>
        <w:div w:id="247351505">
          <w:marLeft w:val="0"/>
          <w:marRight w:val="0"/>
          <w:marTop w:val="0"/>
          <w:marBottom w:val="0"/>
          <w:divBdr>
            <w:top w:val="none" w:sz="0" w:space="0" w:color="auto"/>
            <w:left w:val="none" w:sz="0" w:space="0" w:color="auto"/>
            <w:bottom w:val="none" w:sz="0" w:space="0" w:color="auto"/>
            <w:right w:val="none" w:sz="0" w:space="0" w:color="auto"/>
          </w:divBdr>
        </w:div>
        <w:div w:id="592053790">
          <w:marLeft w:val="0"/>
          <w:marRight w:val="0"/>
          <w:marTop w:val="0"/>
          <w:marBottom w:val="0"/>
          <w:divBdr>
            <w:top w:val="none" w:sz="0" w:space="0" w:color="auto"/>
            <w:left w:val="none" w:sz="0" w:space="0" w:color="auto"/>
            <w:bottom w:val="none" w:sz="0" w:space="0" w:color="auto"/>
            <w:right w:val="none" w:sz="0" w:space="0" w:color="auto"/>
          </w:divBdr>
        </w:div>
        <w:div w:id="1048146708">
          <w:marLeft w:val="0"/>
          <w:marRight w:val="0"/>
          <w:marTop w:val="0"/>
          <w:marBottom w:val="0"/>
          <w:divBdr>
            <w:top w:val="none" w:sz="0" w:space="0" w:color="auto"/>
            <w:left w:val="none" w:sz="0" w:space="0" w:color="auto"/>
            <w:bottom w:val="none" w:sz="0" w:space="0" w:color="auto"/>
            <w:right w:val="none" w:sz="0" w:space="0" w:color="auto"/>
          </w:divBdr>
        </w:div>
        <w:div w:id="1609970446">
          <w:marLeft w:val="0"/>
          <w:marRight w:val="0"/>
          <w:marTop w:val="0"/>
          <w:marBottom w:val="0"/>
          <w:divBdr>
            <w:top w:val="none" w:sz="0" w:space="0" w:color="auto"/>
            <w:left w:val="none" w:sz="0" w:space="0" w:color="auto"/>
            <w:bottom w:val="none" w:sz="0" w:space="0" w:color="auto"/>
            <w:right w:val="none" w:sz="0" w:space="0" w:color="auto"/>
          </w:divBdr>
        </w:div>
        <w:div w:id="1011682363">
          <w:marLeft w:val="0"/>
          <w:marRight w:val="0"/>
          <w:marTop w:val="0"/>
          <w:marBottom w:val="0"/>
          <w:divBdr>
            <w:top w:val="none" w:sz="0" w:space="0" w:color="auto"/>
            <w:left w:val="none" w:sz="0" w:space="0" w:color="auto"/>
            <w:bottom w:val="none" w:sz="0" w:space="0" w:color="auto"/>
            <w:right w:val="none" w:sz="0" w:space="0" w:color="auto"/>
          </w:divBdr>
        </w:div>
        <w:div w:id="780802989">
          <w:marLeft w:val="0"/>
          <w:marRight w:val="0"/>
          <w:marTop w:val="0"/>
          <w:marBottom w:val="0"/>
          <w:divBdr>
            <w:top w:val="none" w:sz="0" w:space="0" w:color="auto"/>
            <w:left w:val="none" w:sz="0" w:space="0" w:color="auto"/>
            <w:bottom w:val="none" w:sz="0" w:space="0" w:color="auto"/>
            <w:right w:val="none" w:sz="0" w:space="0" w:color="auto"/>
          </w:divBdr>
        </w:div>
        <w:div w:id="1068964436">
          <w:marLeft w:val="0"/>
          <w:marRight w:val="0"/>
          <w:marTop w:val="0"/>
          <w:marBottom w:val="0"/>
          <w:divBdr>
            <w:top w:val="none" w:sz="0" w:space="0" w:color="auto"/>
            <w:left w:val="none" w:sz="0" w:space="0" w:color="auto"/>
            <w:bottom w:val="none" w:sz="0" w:space="0" w:color="auto"/>
            <w:right w:val="none" w:sz="0" w:space="0" w:color="auto"/>
          </w:divBdr>
        </w:div>
        <w:div w:id="512837526">
          <w:marLeft w:val="0"/>
          <w:marRight w:val="0"/>
          <w:marTop w:val="0"/>
          <w:marBottom w:val="0"/>
          <w:divBdr>
            <w:top w:val="none" w:sz="0" w:space="0" w:color="auto"/>
            <w:left w:val="none" w:sz="0" w:space="0" w:color="auto"/>
            <w:bottom w:val="none" w:sz="0" w:space="0" w:color="auto"/>
            <w:right w:val="none" w:sz="0" w:space="0" w:color="auto"/>
          </w:divBdr>
        </w:div>
        <w:div w:id="1444810741">
          <w:marLeft w:val="0"/>
          <w:marRight w:val="0"/>
          <w:marTop w:val="0"/>
          <w:marBottom w:val="0"/>
          <w:divBdr>
            <w:top w:val="none" w:sz="0" w:space="0" w:color="auto"/>
            <w:left w:val="none" w:sz="0" w:space="0" w:color="auto"/>
            <w:bottom w:val="none" w:sz="0" w:space="0" w:color="auto"/>
            <w:right w:val="none" w:sz="0" w:space="0" w:color="auto"/>
          </w:divBdr>
        </w:div>
        <w:div w:id="1093892101">
          <w:marLeft w:val="0"/>
          <w:marRight w:val="0"/>
          <w:marTop w:val="0"/>
          <w:marBottom w:val="0"/>
          <w:divBdr>
            <w:top w:val="none" w:sz="0" w:space="0" w:color="auto"/>
            <w:left w:val="none" w:sz="0" w:space="0" w:color="auto"/>
            <w:bottom w:val="none" w:sz="0" w:space="0" w:color="auto"/>
            <w:right w:val="none" w:sz="0" w:space="0" w:color="auto"/>
          </w:divBdr>
        </w:div>
      </w:divsChild>
    </w:div>
    <w:div w:id="313917980">
      <w:bodyDiv w:val="1"/>
      <w:marLeft w:val="0"/>
      <w:marRight w:val="0"/>
      <w:marTop w:val="0"/>
      <w:marBottom w:val="0"/>
      <w:divBdr>
        <w:top w:val="none" w:sz="0" w:space="0" w:color="auto"/>
        <w:left w:val="none" w:sz="0" w:space="0" w:color="auto"/>
        <w:bottom w:val="none" w:sz="0" w:space="0" w:color="auto"/>
        <w:right w:val="none" w:sz="0" w:space="0" w:color="auto"/>
      </w:divBdr>
    </w:div>
    <w:div w:id="318265425">
      <w:bodyDiv w:val="1"/>
      <w:marLeft w:val="0"/>
      <w:marRight w:val="0"/>
      <w:marTop w:val="0"/>
      <w:marBottom w:val="0"/>
      <w:divBdr>
        <w:top w:val="none" w:sz="0" w:space="0" w:color="auto"/>
        <w:left w:val="none" w:sz="0" w:space="0" w:color="auto"/>
        <w:bottom w:val="none" w:sz="0" w:space="0" w:color="auto"/>
        <w:right w:val="none" w:sz="0" w:space="0" w:color="auto"/>
      </w:divBdr>
    </w:div>
    <w:div w:id="331766035">
      <w:bodyDiv w:val="1"/>
      <w:marLeft w:val="0"/>
      <w:marRight w:val="0"/>
      <w:marTop w:val="0"/>
      <w:marBottom w:val="0"/>
      <w:divBdr>
        <w:top w:val="none" w:sz="0" w:space="0" w:color="auto"/>
        <w:left w:val="none" w:sz="0" w:space="0" w:color="auto"/>
        <w:bottom w:val="none" w:sz="0" w:space="0" w:color="auto"/>
        <w:right w:val="none" w:sz="0" w:space="0" w:color="auto"/>
      </w:divBdr>
    </w:div>
    <w:div w:id="333843587">
      <w:bodyDiv w:val="1"/>
      <w:marLeft w:val="0"/>
      <w:marRight w:val="0"/>
      <w:marTop w:val="0"/>
      <w:marBottom w:val="0"/>
      <w:divBdr>
        <w:top w:val="none" w:sz="0" w:space="0" w:color="auto"/>
        <w:left w:val="none" w:sz="0" w:space="0" w:color="auto"/>
        <w:bottom w:val="none" w:sz="0" w:space="0" w:color="auto"/>
        <w:right w:val="none" w:sz="0" w:space="0" w:color="auto"/>
      </w:divBdr>
    </w:div>
    <w:div w:id="333991160">
      <w:bodyDiv w:val="1"/>
      <w:marLeft w:val="0"/>
      <w:marRight w:val="0"/>
      <w:marTop w:val="0"/>
      <w:marBottom w:val="0"/>
      <w:divBdr>
        <w:top w:val="none" w:sz="0" w:space="0" w:color="auto"/>
        <w:left w:val="none" w:sz="0" w:space="0" w:color="auto"/>
        <w:bottom w:val="none" w:sz="0" w:space="0" w:color="auto"/>
        <w:right w:val="none" w:sz="0" w:space="0" w:color="auto"/>
      </w:divBdr>
    </w:div>
    <w:div w:id="335890856">
      <w:bodyDiv w:val="1"/>
      <w:marLeft w:val="0"/>
      <w:marRight w:val="0"/>
      <w:marTop w:val="0"/>
      <w:marBottom w:val="0"/>
      <w:divBdr>
        <w:top w:val="none" w:sz="0" w:space="0" w:color="auto"/>
        <w:left w:val="none" w:sz="0" w:space="0" w:color="auto"/>
        <w:bottom w:val="none" w:sz="0" w:space="0" w:color="auto"/>
        <w:right w:val="none" w:sz="0" w:space="0" w:color="auto"/>
      </w:divBdr>
    </w:div>
    <w:div w:id="355889564">
      <w:bodyDiv w:val="1"/>
      <w:marLeft w:val="0"/>
      <w:marRight w:val="0"/>
      <w:marTop w:val="0"/>
      <w:marBottom w:val="0"/>
      <w:divBdr>
        <w:top w:val="none" w:sz="0" w:space="0" w:color="auto"/>
        <w:left w:val="none" w:sz="0" w:space="0" w:color="auto"/>
        <w:bottom w:val="none" w:sz="0" w:space="0" w:color="auto"/>
        <w:right w:val="none" w:sz="0" w:space="0" w:color="auto"/>
      </w:divBdr>
    </w:div>
    <w:div w:id="356540368">
      <w:bodyDiv w:val="1"/>
      <w:marLeft w:val="0"/>
      <w:marRight w:val="0"/>
      <w:marTop w:val="0"/>
      <w:marBottom w:val="0"/>
      <w:divBdr>
        <w:top w:val="none" w:sz="0" w:space="0" w:color="auto"/>
        <w:left w:val="none" w:sz="0" w:space="0" w:color="auto"/>
        <w:bottom w:val="none" w:sz="0" w:space="0" w:color="auto"/>
        <w:right w:val="none" w:sz="0" w:space="0" w:color="auto"/>
      </w:divBdr>
    </w:div>
    <w:div w:id="359085772">
      <w:bodyDiv w:val="1"/>
      <w:marLeft w:val="0"/>
      <w:marRight w:val="0"/>
      <w:marTop w:val="0"/>
      <w:marBottom w:val="0"/>
      <w:divBdr>
        <w:top w:val="none" w:sz="0" w:space="0" w:color="auto"/>
        <w:left w:val="none" w:sz="0" w:space="0" w:color="auto"/>
        <w:bottom w:val="none" w:sz="0" w:space="0" w:color="auto"/>
        <w:right w:val="none" w:sz="0" w:space="0" w:color="auto"/>
      </w:divBdr>
    </w:div>
    <w:div w:id="359549591">
      <w:bodyDiv w:val="1"/>
      <w:marLeft w:val="0"/>
      <w:marRight w:val="0"/>
      <w:marTop w:val="0"/>
      <w:marBottom w:val="0"/>
      <w:divBdr>
        <w:top w:val="none" w:sz="0" w:space="0" w:color="auto"/>
        <w:left w:val="none" w:sz="0" w:space="0" w:color="auto"/>
        <w:bottom w:val="none" w:sz="0" w:space="0" w:color="auto"/>
        <w:right w:val="none" w:sz="0" w:space="0" w:color="auto"/>
      </w:divBdr>
    </w:div>
    <w:div w:id="362099892">
      <w:bodyDiv w:val="1"/>
      <w:marLeft w:val="0"/>
      <w:marRight w:val="0"/>
      <w:marTop w:val="0"/>
      <w:marBottom w:val="0"/>
      <w:divBdr>
        <w:top w:val="none" w:sz="0" w:space="0" w:color="auto"/>
        <w:left w:val="none" w:sz="0" w:space="0" w:color="auto"/>
        <w:bottom w:val="none" w:sz="0" w:space="0" w:color="auto"/>
        <w:right w:val="none" w:sz="0" w:space="0" w:color="auto"/>
      </w:divBdr>
    </w:div>
    <w:div w:id="364335285">
      <w:bodyDiv w:val="1"/>
      <w:marLeft w:val="0"/>
      <w:marRight w:val="0"/>
      <w:marTop w:val="0"/>
      <w:marBottom w:val="0"/>
      <w:divBdr>
        <w:top w:val="none" w:sz="0" w:space="0" w:color="auto"/>
        <w:left w:val="none" w:sz="0" w:space="0" w:color="auto"/>
        <w:bottom w:val="none" w:sz="0" w:space="0" w:color="auto"/>
        <w:right w:val="none" w:sz="0" w:space="0" w:color="auto"/>
      </w:divBdr>
    </w:div>
    <w:div w:id="378286620">
      <w:bodyDiv w:val="1"/>
      <w:marLeft w:val="0"/>
      <w:marRight w:val="0"/>
      <w:marTop w:val="0"/>
      <w:marBottom w:val="0"/>
      <w:divBdr>
        <w:top w:val="none" w:sz="0" w:space="0" w:color="auto"/>
        <w:left w:val="none" w:sz="0" w:space="0" w:color="auto"/>
        <w:bottom w:val="none" w:sz="0" w:space="0" w:color="auto"/>
        <w:right w:val="none" w:sz="0" w:space="0" w:color="auto"/>
      </w:divBdr>
    </w:div>
    <w:div w:id="382024278">
      <w:bodyDiv w:val="1"/>
      <w:marLeft w:val="0"/>
      <w:marRight w:val="0"/>
      <w:marTop w:val="0"/>
      <w:marBottom w:val="0"/>
      <w:divBdr>
        <w:top w:val="none" w:sz="0" w:space="0" w:color="auto"/>
        <w:left w:val="none" w:sz="0" w:space="0" w:color="auto"/>
        <w:bottom w:val="none" w:sz="0" w:space="0" w:color="auto"/>
        <w:right w:val="none" w:sz="0" w:space="0" w:color="auto"/>
      </w:divBdr>
    </w:div>
    <w:div w:id="395445152">
      <w:bodyDiv w:val="1"/>
      <w:marLeft w:val="0"/>
      <w:marRight w:val="0"/>
      <w:marTop w:val="0"/>
      <w:marBottom w:val="0"/>
      <w:divBdr>
        <w:top w:val="none" w:sz="0" w:space="0" w:color="auto"/>
        <w:left w:val="none" w:sz="0" w:space="0" w:color="auto"/>
        <w:bottom w:val="none" w:sz="0" w:space="0" w:color="auto"/>
        <w:right w:val="none" w:sz="0" w:space="0" w:color="auto"/>
      </w:divBdr>
    </w:div>
    <w:div w:id="401683107">
      <w:bodyDiv w:val="1"/>
      <w:marLeft w:val="0"/>
      <w:marRight w:val="0"/>
      <w:marTop w:val="0"/>
      <w:marBottom w:val="0"/>
      <w:divBdr>
        <w:top w:val="none" w:sz="0" w:space="0" w:color="auto"/>
        <w:left w:val="none" w:sz="0" w:space="0" w:color="auto"/>
        <w:bottom w:val="none" w:sz="0" w:space="0" w:color="auto"/>
        <w:right w:val="none" w:sz="0" w:space="0" w:color="auto"/>
      </w:divBdr>
    </w:div>
    <w:div w:id="406150987">
      <w:bodyDiv w:val="1"/>
      <w:marLeft w:val="0"/>
      <w:marRight w:val="0"/>
      <w:marTop w:val="0"/>
      <w:marBottom w:val="0"/>
      <w:divBdr>
        <w:top w:val="none" w:sz="0" w:space="0" w:color="auto"/>
        <w:left w:val="none" w:sz="0" w:space="0" w:color="auto"/>
        <w:bottom w:val="none" w:sz="0" w:space="0" w:color="auto"/>
        <w:right w:val="none" w:sz="0" w:space="0" w:color="auto"/>
      </w:divBdr>
    </w:div>
    <w:div w:id="406658958">
      <w:bodyDiv w:val="1"/>
      <w:marLeft w:val="0"/>
      <w:marRight w:val="0"/>
      <w:marTop w:val="0"/>
      <w:marBottom w:val="0"/>
      <w:divBdr>
        <w:top w:val="none" w:sz="0" w:space="0" w:color="auto"/>
        <w:left w:val="none" w:sz="0" w:space="0" w:color="auto"/>
        <w:bottom w:val="none" w:sz="0" w:space="0" w:color="auto"/>
        <w:right w:val="none" w:sz="0" w:space="0" w:color="auto"/>
      </w:divBdr>
    </w:div>
    <w:div w:id="408966809">
      <w:bodyDiv w:val="1"/>
      <w:marLeft w:val="0"/>
      <w:marRight w:val="0"/>
      <w:marTop w:val="0"/>
      <w:marBottom w:val="0"/>
      <w:divBdr>
        <w:top w:val="none" w:sz="0" w:space="0" w:color="auto"/>
        <w:left w:val="none" w:sz="0" w:space="0" w:color="auto"/>
        <w:bottom w:val="none" w:sz="0" w:space="0" w:color="auto"/>
        <w:right w:val="none" w:sz="0" w:space="0" w:color="auto"/>
      </w:divBdr>
    </w:div>
    <w:div w:id="410346766">
      <w:bodyDiv w:val="1"/>
      <w:marLeft w:val="0"/>
      <w:marRight w:val="0"/>
      <w:marTop w:val="0"/>
      <w:marBottom w:val="0"/>
      <w:divBdr>
        <w:top w:val="none" w:sz="0" w:space="0" w:color="auto"/>
        <w:left w:val="none" w:sz="0" w:space="0" w:color="auto"/>
        <w:bottom w:val="none" w:sz="0" w:space="0" w:color="auto"/>
        <w:right w:val="none" w:sz="0" w:space="0" w:color="auto"/>
      </w:divBdr>
    </w:div>
    <w:div w:id="416052306">
      <w:bodyDiv w:val="1"/>
      <w:marLeft w:val="0"/>
      <w:marRight w:val="0"/>
      <w:marTop w:val="0"/>
      <w:marBottom w:val="0"/>
      <w:divBdr>
        <w:top w:val="none" w:sz="0" w:space="0" w:color="auto"/>
        <w:left w:val="none" w:sz="0" w:space="0" w:color="auto"/>
        <w:bottom w:val="none" w:sz="0" w:space="0" w:color="auto"/>
        <w:right w:val="none" w:sz="0" w:space="0" w:color="auto"/>
      </w:divBdr>
    </w:div>
    <w:div w:id="417335170">
      <w:bodyDiv w:val="1"/>
      <w:marLeft w:val="0"/>
      <w:marRight w:val="0"/>
      <w:marTop w:val="0"/>
      <w:marBottom w:val="0"/>
      <w:divBdr>
        <w:top w:val="none" w:sz="0" w:space="0" w:color="auto"/>
        <w:left w:val="none" w:sz="0" w:space="0" w:color="auto"/>
        <w:bottom w:val="none" w:sz="0" w:space="0" w:color="auto"/>
        <w:right w:val="none" w:sz="0" w:space="0" w:color="auto"/>
      </w:divBdr>
    </w:div>
    <w:div w:id="419254644">
      <w:bodyDiv w:val="1"/>
      <w:marLeft w:val="0"/>
      <w:marRight w:val="0"/>
      <w:marTop w:val="0"/>
      <w:marBottom w:val="0"/>
      <w:divBdr>
        <w:top w:val="none" w:sz="0" w:space="0" w:color="auto"/>
        <w:left w:val="none" w:sz="0" w:space="0" w:color="auto"/>
        <w:bottom w:val="none" w:sz="0" w:space="0" w:color="auto"/>
        <w:right w:val="none" w:sz="0" w:space="0" w:color="auto"/>
      </w:divBdr>
    </w:div>
    <w:div w:id="423301133">
      <w:bodyDiv w:val="1"/>
      <w:marLeft w:val="0"/>
      <w:marRight w:val="0"/>
      <w:marTop w:val="0"/>
      <w:marBottom w:val="0"/>
      <w:divBdr>
        <w:top w:val="none" w:sz="0" w:space="0" w:color="auto"/>
        <w:left w:val="none" w:sz="0" w:space="0" w:color="auto"/>
        <w:bottom w:val="none" w:sz="0" w:space="0" w:color="auto"/>
        <w:right w:val="none" w:sz="0" w:space="0" w:color="auto"/>
      </w:divBdr>
    </w:div>
    <w:div w:id="426853148">
      <w:bodyDiv w:val="1"/>
      <w:marLeft w:val="0"/>
      <w:marRight w:val="0"/>
      <w:marTop w:val="0"/>
      <w:marBottom w:val="0"/>
      <w:divBdr>
        <w:top w:val="none" w:sz="0" w:space="0" w:color="auto"/>
        <w:left w:val="none" w:sz="0" w:space="0" w:color="auto"/>
        <w:bottom w:val="none" w:sz="0" w:space="0" w:color="auto"/>
        <w:right w:val="none" w:sz="0" w:space="0" w:color="auto"/>
      </w:divBdr>
    </w:div>
    <w:div w:id="432746066">
      <w:bodyDiv w:val="1"/>
      <w:marLeft w:val="0"/>
      <w:marRight w:val="0"/>
      <w:marTop w:val="0"/>
      <w:marBottom w:val="0"/>
      <w:divBdr>
        <w:top w:val="none" w:sz="0" w:space="0" w:color="auto"/>
        <w:left w:val="none" w:sz="0" w:space="0" w:color="auto"/>
        <w:bottom w:val="none" w:sz="0" w:space="0" w:color="auto"/>
        <w:right w:val="none" w:sz="0" w:space="0" w:color="auto"/>
      </w:divBdr>
    </w:div>
    <w:div w:id="432867644">
      <w:bodyDiv w:val="1"/>
      <w:marLeft w:val="0"/>
      <w:marRight w:val="0"/>
      <w:marTop w:val="0"/>
      <w:marBottom w:val="0"/>
      <w:divBdr>
        <w:top w:val="none" w:sz="0" w:space="0" w:color="auto"/>
        <w:left w:val="none" w:sz="0" w:space="0" w:color="auto"/>
        <w:bottom w:val="none" w:sz="0" w:space="0" w:color="auto"/>
        <w:right w:val="none" w:sz="0" w:space="0" w:color="auto"/>
      </w:divBdr>
    </w:div>
    <w:div w:id="434517372">
      <w:bodyDiv w:val="1"/>
      <w:marLeft w:val="0"/>
      <w:marRight w:val="0"/>
      <w:marTop w:val="0"/>
      <w:marBottom w:val="0"/>
      <w:divBdr>
        <w:top w:val="none" w:sz="0" w:space="0" w:color="auto"/>
        <w:left w:val="none" w:sz="0" w:space="0" w:color="auto"/>
        <w:bottom w:val="none" w:sz="0" w:space="0" w:color="auto"/>
        <w:right w:val="none" w:sz="0" w:space="0" w:color="auto"/>
      </w:divBdr>
    </w:div>
    <w:div w:id="438061448">
      <w:bodyDiv w:val="1"/>
      <w:marLeft w:val="0"/>
      <w:marRight w:val="0"/>
      <w:marTop w:val="0"/>
      <w:marBottom w:val="0"/>
      <w:divBdr>
        <w:top w:val="none" w:sz="0" w:space="0" w:color="auto"/>
        <w:left w:val="none" w:sz="0" w:space="0" w:color="auto"/>
        <w:bottom w:val="none" w:sz="0" w:space="0" w:color="auto"/>
        <w:right w:val="none" w:sz="0" w:space="0" w:color="auto"/>
      </w:divBdr>
    </w:div>
    <w:div w:id="449588209">
      <w:bodyDiv w:val="1"/>
      <w:marLeft w:val="0"/>
      <w:marRight w:val="0"/>
      <w:marTop w:val="0"/>
      <w:marBottom w:val="0"/>
      <w:divBdr>
        <w:top w:val="none" w:sz="0" w:space="0" w:color="auto"/>
        <w:left w:val="none" w:sz="0" w:space="0" w:color="auto"/>
        <w:bottom w:val="none" w:sz="0" w:space="0" w:color="auto"/>
        <w:right w:val="none" w:sz="0" w:space="0" w:color="auto"/>
      </w:divBdr>
    </w:div>
    <w:div w:id="451831152">
      <w:bodyDiv w:val="1"/>
      <w:marLeft w:val="0"/>
      <w:marRight w:val="0"/>
      <w:marTop w:val="0"/>
      <w:marBottom w:val="0"/>
      <w:divBdr>
        <w:top w:val="none" w:sz="0" w:space="0" w:color="auto"/>
        <w:left w:val="none" w:sz="0" w:space="0" w:color="auto"/>
        <w:bottom w:val="none" w:sz="0" w:space="0" w:color="auto"/>
        <w:right w:val="none" w:sz="0" w:space="0" w:color="auto"/>
      </w:divBdr>
    </w:div>
    <w:div w:id="456140748">
      <w:bodyDiv w:val="1"/>
      <w:marLeft w:val="0"/>
      <w:marRight w:val="0"/>
      <w:marTop w:val="0"/>
      <w:marBottom w:val="0"/>
      <w:divBdr>
        <w:top w:val="none" w:sz="0" w:space="0" w:color="auto"/>
        <w:left w:val="none" w:sz="0" w:space="0" w:color="auto"/>
        <w:bottom w:val="none" w:sz="0" w:space="0" w:color="auto"/>
        <w:right w:val="none" w:sz="0" w:space="0" w:color="auto"/>
      </w:divBdr>
    </w:div>
    <w:div w:id="456144911">
      <w:bodyDiv w:val="1"/>
      <w:marLeft w:val="0"/>
      <w:marRight w:val="0"/>
      <w:marTop w:val="0"/>
      <w:marBottom w:val="0"/>
      <w:divBdr>
        <w:top w:val="none" w:sz="0" w:space="0" w:color="auto"/>
        <w:left w:val="none" w:sz="0" w:space="0" w:color="auto"/>
        <w:bottom w:val="none" w:sz="0" w:space="0" w:color="auto"/>
        <w:right w:val="none" w:sz="0" w:space="0" w:color="auto"/>
      </w:divBdr>
    </w:div>
    <w:div w:id="463274683">
      <w:bodyDiv w:val="1"/>
      <w:marLeft w:val="0"/>
      <w:marRight w:val="0"/>
      <w:marTop w:val="0"/>
      <w:marBottom w:val="0"/>
      <w:divBdr>
        <w:top w:val="none" w:sz="0" w:space="0" w:color="auto"/>
        <w:left w:val="none" w:sz="0" w:space="0" w:color="auto"/>
        <w:bottom w:val="none" w:sz="0" w:space="0" w:color="auto"/>
        <w:right w:val="none" w:sz="0" w:space="0" w:color="auto"/>
      </w:divBdr>
    </w:div>
    <w:div w:id="471799293">
      <w:bodyDiv w:val="1"/>
      <w:marLeft w:val="0"/>
      <w:marRight w:val="0"/>
      <w:marTop w:val="0"/>
      <w:marBottom w:val="0"/>
      <w:divBdr>
        <w:top w:val="none" w:sz="0" w:space="0" w:color="auto"/>
        <w:left w:val="none" w:sz="0" w:space="0" w:color="auto"/>
        <w:bottom w:val="none" w:sz="0" w:space="0" w:color="auto"/>
        <w:right w:val="none" w:sz="0" w:space="0" w:color="auto"/>
      </w:divBdr>
    </w:div>
    <w:div w:id="480193367">
      <w:bodyDiv w:val="1"/>
      <w:marLeft w:val="0"/>
      <w:marRight w:val="0"/>
      <w:marTop w:val="0"/>
      <w:marBottom w:val="0"/>
      <w:divBdr>
        <w:top w:val="none" w:sz="0" w:space="0" w:color="auto"/>
        <w:left w:val="none" w:sz="0" w:space="0" w:color="auto"/>
        <w:bottom w:val="none" w:sz="0" w:space="0" w:color="auto"/>
        <w:right w:val="none" w:sz="0" w:space="0" w:color="auto"/>
      </w:divBdr>
    </w:div>
    <w:div w:id="483359438">
      <w:bodyDiv w:val="1"/>
      <w:marLeft w:val="0"/>
      <w:marRight w:val="0"/>
      <w:marTop w:val="0"/>
      <w:marBottom w:val="0"/>
      <w:divBdr>
        <w:top w:val="none" w:sz="0" w:space="0" w:color="auto"/>
        <w:left w:val="none" w:sz="0" w:space="0" w:color="auto"/>
        <w:bottom w:val="none" w:sz="0" w:space="0" w:color="auto"/>
        <w:right w:val="none" w:sz="0" w:space="0" w:color="auto"/>
      </w:divBdr>
    </w:div>
    <w:div w:id="495922888">
      <w:bodyDiv w:val="1"/>
      <w:marLeft w:val="0"/>
      <w:marRight w:val="0"/>
      <w:marTop w:val="0"/>
      <w:marBottom w:val="0"/>
      <w:divBdr>
        <w:top w:val="none" w:sz="0" w:space="0" w:color="auto"/>
        <w:left w:val="none" w:sz="0" w:space="0" w:color="auto"/>
        <w:bottom w:val="none" w:sz="0" w:space="0" w:color="auto"/>
        <w:right w:val="none" w:sz="0" w:space="0" w:color="auto"/>
      </w:divBdr>
    </w:div>
    <w:div w:id="517305969">
      <w:bodyDiv w:val="1"/>
      <w:marLeft w:val="0"/>
      <w:marRight w:val="0"/>
      <w:marTop w:val="0"/>
      <w:marBottom w:val="0"/>
      <w:divBdr>
        <w:top w:val="none" w:sz="0" w:space="0" w:color="auto"/>
        <w:left w:val="none" w:sz="0" w:space="0" w:color="auto"/>
        <w:bottom w:val="none" w:sz="0" w:space="0" w:color="auto"/>
        <w:right w:val="none" w:sz="0" w:space="0" w:color="auto"/>
      </w:divBdr>
    </w:div>
    <w:div w:id="521166755">
      <w:bodyDiv w:val="1"/>
      <w:marLeft w:val="0"/>
      <w:marRight w:val="0"/>
      <w:marTop w:val="0"/>
      <w:marBottom w:val="0"/>
      <w:divBdr>
        <w:top w:val="none" w:sz="0" w:space="0" w:color="auto"/>
        <w:left w:val="none" w:sz="0" w:space="0" w:color="auto"/>
        <w:bottom w:val="none" w:sz="0" w:space="0" w:color="auto"/>
        <w:right w:val="none" w:sz="0" w:space="0" w:color="auto"/>
      </w:divBdr>
    </w:div>
    <w:div w:id="524488081">
      <w:bodyDiv w:val="1"/>
      <w:marLeft w:val="0"/>
      <w:marRight w:val="0"/>
      <w:marTop w:val="0"/>
      <w:marBottom w:val="0"/>
      <w:divBdr>
        <w:top w:val="none" w:sz="0" w:space="0" w:color="auto"/>
        <w:left w:val="none" w:sz="0" w:space="0" w:color="auto"/>
        <w:bottom w:val="none" w:sz="0" w:space="0" w:color="auto"/>
        <w:right w:val="none" w:sz="0" w:space="0" w:color="auto"/>
      </w:divBdr>
    </w:div>
    <w:div w:id="529495611">
      <w:bodyDiv w:val="1"/>
      <w:marLeft w:val="0"/>
      <w:marRight w:val="0"/>
      <w:marTop w:val="0"/>
      <w:marBottom w:val="0"/>
      <w:divBdr>
        <w:top w:val="none" w:sz="0" w:space="0" w:color="auto"/>
        <w:left w:val="none" w:sz="0" w:space="0" w:color="auto"/>
        <w:bottom w:val="none" w:sz="0" w:space="0" w:color="auto"/>
        <w:right w:val="none" w:sz="0" w:space="0" w:color="auto"/>
      </w:divBdr>
    </w:div>
    <w:div w:id="530655443">
      <w:bodyDiv w:val="1"/>
      <w:marLeft w:val="0"/>
      <w:marRight w:val="0"/>
      <w:marTop w:val="0"/>
      <w:marBottom w:val="0"/>
      <w:divBdr>
        <w:top w:val="none" w:sz="0" w:space="0" w:color="auto"/>
        <w:left w:val="none" w:sz="0" w:space="0" w:color="auto"/>
        <w:bottom w:val="none" w:sz="0" w:space="0" w:color="auto"/>
        <w:right w:val="none" w:sz="0" w:space="0" w:color="auto"/>
      </w:divBdr>
    </w:div>
    <w:div w:id="532304385">
      <w:bodyDiv w:val="1"/>
      <w:marLeft w:val="0"/>
      <w:marRight w:val="0"/>
      <w:marTop w:val="0"/>
      <w:marBottom w:val="0"/>
      <w:divBdr>
        <w:top w:val="none" w:sz="0" w:space="0" w:color="auto"/>
        <w:left w:val="none" w:sz="0" w:space="0" w:color="auto"/>
        <w:bottom w:val="none" w:sz="0" w:space="0" w:color="auto"/>
        <w:right w:val="none" w:sz="0" w:space="0" w:color="auto"/>
      </w:divBdr>
    </w:div>
    <w:div w:id="534082928">
      <w:bodyDiv w:val="1"/>
      <w:marLeft w:val="0"/>
      <w:marRight w:val="0"/>
      <w:marTop w:val="0"/>
      <w:marBottom w:val="0"/>
      <w:divBdr>
        <w:top w:val="none" w:sz="0" w:space="0" w:color="auto"/>
        <w:left w:val="none" w:sz="0" w:space="0" w:color="auto"/>
        <w:bottom w:val="none" w:sz="0" w:space="0" w:color="auto"/>
        <w:right w:val="none" w:sz="0" w:space="0" w:color="auto"/>
      </w:divBdr>
    </w:div>
    <w:div w:id="539243294">
      <w:bodyDiv w:val="1"/>
      <w:marLeft w:val="0"/>
      <w:marRight w:val="0"/>
      <w:marTop w:val="0"/>
      <w:marBottom w:val="0"/>
      <w:divBdr>
        <w:top w:val="none" w:sz="0" w:space="0" w:color="auto"/>
        <w:left w:val="none" w:sz="0" w:space="0" w:color="auto"/>
        <w:bottom w:val="none" w:sz="0" w:space="0" w:color="auto"/>
        <w:right w:val="none" w:sz="0" w:space="0" w:color="auto"/>
      </w:divBdr>
    </w:div>
    <w:div w:id="546180876">
      <w:bodyDiv w:val="1"/>
      <w:marLeft w:val="0"/>
      <w:marRight w:val="0"/>
      <w:marTop w:val="0"/>
      <w:marBottom w:val="0"/>
      <w:divBdr>
        <w:top w:val="none" w:sz="0" w:space="0" w:color="auto"/>
        <w:left w:val="none" w:sz="0" w:space="0" w:color="auto"/>
        <w:bottom w:val="none" w:sz="0" w:space="0" w:color="auto"/>
        <w:right w:val="none" w:sz="0" w:space="0" w:color="auto"/>
      </w:divBdr>
    </w:div>
    <w:div w:id="546601724">
      <w:bodyDiv w:val="1"/>
      <w:marLeft w:val="0"/>
      <w:marRight w:val="0"/>
      <w:marTop w:val="0"/>
      <w:marBottom w:val="0"/>
      <w:divBdr>
        <w:top w:val="none" w:sz="0" w:space="0" w:color="auto"/>
        <w:left w:val="none" w:sz="0" w:space="0" w:color="auto"/>
        <w:bottom w:val="none" w:sz="0" w:space="0" w:color="auto"/>
        <w:right w:val="none" w:sz="0" w:space="0" w:color="auto"/>
      </w:divBdr>
    </w:div>
    <w:div w:id="547491508">
      <w:bodyDiv w:val="1"/>
      <w:marLeft w:val="0"/>
      <w:marRight w:val="0"/>
      <w:marTop w:val="0"/>
      <w:marBottom w:val="0"/>
      <w:divBdr>
        <w:top w:val="none" w:sz="0" w:space="0" w:color="auto"/>
        <w:left w:val="none" w:sz="0" w:space="0" w:color="auto"/>
        <w:bottom w:val="none" w:sz="0" w:space="0" w:color="auto"/>
        <w:right w:val="none" w:sz="0" w:space="0" w:color="auto"/>
      </w:divBdr>
    </w:div>
    <w:div w:id="553976197">
      <w:bodyDiv w:val="1"/>
      <w:marLeft w:val="0"/>
      <w:marRight w:val="0"/>
      <w:marTop w:val="0"/>
      <w:marBottom w:val="0"/>
      <w:divBdr>
        <w:top w:val="none" w:sz="0" w:space="0" w:color="auto"/>
        <w:left w:val="none" w:sz="0" w:space="0" w:color="auto"/>
        <w:bottom w:val="none" w:sz="0" w:space="0" w:color="auto"/>
        <w:right w:val="none" w:sz="0" w:space="0" w:color="auto"/>
      </w:divBdr>
    </w:div>
    <w:div w:id="564292337">
      <w:bodyDiv w:val="1"/>
      <w:marLeft w:val="0"/>
      <w:marRight w:val="0"/>
      <w:marTop w:val="0"/>
      <w:marBottom w:val="0"/>
      <w:divBdr>
        <w:top w:val="none" w:sz="0" w:space="0" w:color="auto"/>
        <w:left w:val="none" w:sz="0" w:space="0" w:color="auto"/>
        <w:bottom w:val="none" w:sz="0" w:space="0" w:color="auto"/>
        <w:right w:val="none" w:sz="0" w:space="0" w:color="auto"/>
      </w:divBdr>
    </w:div>
    <w:div w:id="569581951">
      <w:bodyDiv w:val="1"/>
      <w:marLeft w:val="0"/>
      <w:marRight w:val="0"/>
      <w:marTop w:val="0"/>
      <w:marBottom w:val="0"/>
      <w:divBdr>
        <w:top w:val="none" w:sz="0" w:space="0" w:color="auto"/>
        <w:left w:val="none" w:sz="0" w:space="0" w:color="auto"/>
        <w:bottom w:val="none" w:sz="0" w:space="0" w:color="auto"/>
        <w:right w:val="none" w:sz="0" w:space="0" w:color="auto"/>
      </w:divBdr>
    </w:div>
    <w:div w:id="584608537">
      <w:bodyDiv w:val="1"/>
      <w:marLeft w:val="0"/>
      <w:marRight w:val="0"/>
      <w:marTop w:val="0"/>
      <w:marBottom w:val="0"/>
      <w:divBdr>
        <w:top w:val="none" w:sz="0" w:space="0" w:color="auto"/>
        <w:left w:val="none" w:sz="0" w:space="0" w:color="auto"/>
        <w:bottom w:val="none" w:sz="0" w:space="0" w:color="auto"/>
        <w:right w:val="none" w:sz="0" w:space="0" w:color="auto"/>
      </w:divBdr>
    </w:div>
    <w:div w:id="589970575">
      <w:bodyDiv w:val="1"/>
      <w:marLeft w:val="0"/>
      <w:marRight w:val="0"/>
      <w:marTop w:val="0"/>
      <w:marBottom w:val="0"/>
      <w:divBdr>
        <w:top w:val="none" w:sz="0" w:space="0" w:color="auto"/>
        <w:left w:val="none" w:sz="0" w:space="0" w:color="auto"/>
        <w:bottom w:val="none" w:sz="0" w:space="0" w:color="auto"/>
        <w:right w:val="none" w:sz="0" w:space="0" w:color="auto"/>
      </w:divBdr>
    </w:div>
    <w:div w:id="592399099">
      <w:bodyDiv w:val="1"/>
      <w:marLeft w:val="0"/>
      <w:marRight w:val="0"/>
      <w:marTop w:val="0"/>
      <w:marBottom w:val="0"/>
      <w:divBdr>
        <w:top w:val="none" w:sz="0" w:space="0" w:color="auto"/>
        <w:left w:val="none" w:sz="0" w:space="0" w:color="auto"/>
        <w:bottom w:val="none" w:sz="0" w:space="0" w:color="auto"/>
        <w:right w:val="none" w:sz="0" w:space="0" w:color="auto"/>
      </w:divBdr>
    </w:div>
    <w:div w:id="599487049">
      <w:bodyDiv w:val="1"/>
      <w:marLeft w:val="0"/>
      <w:marRight w:val="0"/>
      <w:marTop w:val="0"/>
      <w:marBottom w:val="0"/>
      <w:divBdr>
        <w:top w:val="none" w:sz="0" w:space="0" w:color="auto"/>
        <w:left w:val="none" w:sz="0" w:space="0" w:color="auto"/>
        <w:bottom w:val="none" w:sz="0" w:space="0" w:color="auto"/>
        <w:right w:val="none" w:sz="0" w:space="0" w:color="auto"/>
      </w:divBdr>
    </w:div>
    <w:div w:id="600452296">
      <w:bodyDiv w:val="1"/>
      <w:marLeft w:val="0"/>
      <w:marRight w:val="0"/>
      <w:marTop w:val="0"/>
      <w:marBottom w:val="0"/>
      <w:divBdr>
        <w:top w:val="none" w:sz="0" w:space="0" w:color="auto"/>
        <w:left w:val="none" w:sz="0" w:space="0" w:color="auto"/>
        <w:bottom w:val="none" w:sz="0" w:space="0" w:color="auto"/>
        <w:right w:val="none" w:sz="0" w:space="0" w:color="auto"/>
      </w:divBdr>
    </w:div>
    <w:div w:id="604115055">
      <w:bodyDiv w:val="1"/>
      <w:marLeft w:val="0"/>
      <w:marRight w:val="0"/>
      <w:marTop w:val="0"/>
      <w:marBottom w:val="0"/>
      <w:divBdr>
        <w:top w:val="none" w:sz="0" w:space="0" w:color="auto"/>
        <w:left w:val="none" w:sz="0" w:space="0" w:color="auto"/>
        <w:bottom w:val="none" w:sz="0" w:space="0" w:color="auto"/>
        <w:right w:val="none" w:sz="0" w:space="0" w:color="auto"/>
      </w:divBdr>
    </w:div>
    <w:div w:id="604577937">
      <w:bodyDiv w:val="1"/>
      <w:marLeft w:val="0"/>
      <w:marRight w:val="0"/>
      <w:marTop w:val="0"/>
      <w:marBottom w:val="0"/>
      <w:divBdr>
        <w:top w:val="none" w:sz="0" w:space="0" w:color="auto"/>
        <w:left w:val="none" w:sz="0" w:space="0" w:color="auto"/>
        <w:bottom w:val="none" w:sz="0" w:space="0" w:color="auto"/>
        <w:right w:val="none" w:sz="0" w:space="0" w:color="auto"/>
      </w:divBdr>
    </w:div>
    <w:div w:id="609433867">
      <w:bodyDiv w:val="1"/>
      <w:marLeft w:val="0"/>
      <w:marRight w:val="0"/>
      <w:marTop w:val="0"/>
      <w:marBottom w:val="0"/>
      <w:divBdr>
        <w:top w:val="none" w:sz="0" w:space="0" w:color="auto"/>
        <w:left w:val="none" w:sz="0" w:space="0" w:color="auto"/>
        <w:bottom w:val="none" w:sz="0" w:space="0" w:color="auto"/>
        <w:right w:val="none" w:sz="0" w:space="0" w:color="auto"/>
      </w:divBdr>
    </w:div>
    <w:div w:id="612979678">
      <w:bodyDiv w:val="1"/>
      <w:marLeft w:val="0"/>
      <w:marRight w:val="0"/>
      <w:marTop w:val="0"/>
      <w:marBottom w:val="0"/>
      <w:divBdr>
        <w:top w:val="none" w:sz="0" w:space="0" w:color="auto"/>
        <w:left w:val="none" w:sz="0" w:space="0" w:color="auto"/>
        <w:bottom w:val="none" w:sz="0" w:space="0" w:color="auto"/>
        <w:right w:val="none" w:sz="0" w:space="0" w:color="auto"/>
      </w:divBdr>
    </w:div>
    <w:div w:id="616837330">
      <w:bodyDiv w:val="1"/>
      <w:marLeft w:val="0"/>
      <w:marRight w:val="0"/>
      <w:marTop w:val="0"/>
      <w:marBottom w:val="0"/>
      <w:divBdr>
        <w:top w:val="none" w:sz="0" w:space="0" w:color="auto"/>
        <w:left w:val="none" w:sz="0" w:space="0" w:color="auto"/>
        <w:bottom w:val="none" w:sz="0" w:space="0" w:color="auto"/>
        <w:right w:val="none" w:sz="0" w:space="0" w:color="auto"/>
      </w:divBdr>
    </w:div>
    <w:div w:id="617568314">
      <w:bodyDiv w:val="1"/>
      <w:marLeft w:val="0"/>
      <w:marRight w:val="0"/>
      <w:marTop w:val="0"/>
      <w:marBottom w:val="0"/>
      <w:divBdr>
        <w:top w:val="none" w:sz="0" w:space="0" w:color="auto"/>
        <w:left w:val="none" w:sz="0" w:space="0" w:color="auto"/>
        <w:bottom w:val="none" w:sz="0" w:space="0" w:color="auto"/>
        <w:right w:val="none" w:sz="0" w:space="0" w:color="auto"/>
      </w:divBdr>
    </w:div>
    <w:div w:id="625427917">
      <w:bodyDiv w:val="1"/>
      <w:marLeft w:val="0"/>
      <w:marRight w:val="0"/>
      <w:marTop w:val="0"/>
      <w:marBottom w:val="0"/>
      <w:divBdr>
        <w:top w:val="none" w:sz="0" w:space="0" w:color="auto"/>
        <w:left w:val="none" w:sz="0" w:space="0" w:color="auto"/>
        <w:bottom w:val="none" w:sz="0" w:space="0" w:color="auto"/>
        <w:right w:val="none" w:sz="0" w:space="0" w:color="auto"/>
      </w:divBdr>
    </w:div>
    <w:div w:id="636765030">
      <w:bodyDiv w:val="1"/>
      <w:marLeft w:val="0"/>
      <w:marRight w:val="0"/>
      <w:marTop w:val="0"/>
      <w:marBottom w:val="0"/>
      <w:divBdr>
        <w:top w:val="none" w:sz="0" w:space="0" w:color="auto"/>
        <w:left w:val="none" w:sz="0" w:space="0" w:color="auto"/>
        <w:bottom w:val="none" w:sz="0" w:space="0" w:color="auto"/>
        <w:right w:val="none" w:sz="0" w:space="0" w:color="auto"/>
      </w:divBdr>
    </w:div>
    <w:div w:id="641884025">
      <w:bodyDiv w:val="1"/>
      <w:marLeft w:val="0"/>
      <w:marRight w:val="0"/>
      <w:marTop w:val="0"/>
      <w:marBottom w:val="0"/>
      <w:divBdr>
        <w:top w:val="none" w:sz="0" w:space="0" w:color="auto"/>
        <w:left w:val="none" w:sz="0" w:space="0" w:color="auto"/>
        <w:bottom w:val="none" w:sz="0" w:space="0" w:color="auto"/>
        <w:right w:val="none" w:sz="0" w:space="0" w:color="auto"/>
      </w:divBdr>
    </w:div>
    <w:div w:id="645168357">
      <w:bodyDiv w:val="1"/>
      <w:marLeft w:val="0"/>
      <w:marRight w:val="0"/>
      <w:marTop w:val="0"/>
      <w:marBottom w:val="0"/>
      <w:divBdr>
        <w:top w:val="none" w:sz="0" w:space="0" w:color="auto"/>
        <w:left w:val="none" w:sz="0" w:space="0" w:color="auto"/>
        <w:bottom w:val="none" w:sz="0" w:space="0" w:color="auto"/>
        <w:right w:val="none" w:sz="0" w:space="0" w:color="auto"/>
      </w:divBdr>
    </w:div>
    <w:div w:id="667562484">
      <w:bodyDiv w:val="1"/>
      <w:marLeft w:val="0"/>
      <w:marRight w:val="0"/>
      <w:marTop w:val="0"/>
      <w:marBottom w:val="0"/>
      <w:divBdr>
        <w:top w:val="none" w:sz="0" w:space="0" w:color="auto"/>
        <w:left w:val="none" w:sz="0" w:space="0" w:color="auto"/>
        <w:bottom w:val="none" w:sz="0" w:space="0" w:color="auto"/>
        <w:right w:val="none" w:sz="0" w:space="0" w:color="auto"/>
      </w:divBdr>
    </w:div>
    <w:div w:id="682056185">
      <w:bodyDiv w:val="1"/>
      <w:marLeft w:val="0"/>
      <w:marRight w:val="0"/>
      <w:marTop w:val="0"/>
      <w:marBottom w:val="0"/>
      <w:divBdr>
        <w:top w:val="none" w:sz="0" w:space="0" w:color="auto"/>
        <w:left w:val="none" w:sz="0" w:space="0" w:color="auto"/>
        <w:bottom w:val="none" w:sz="0" w:space="0" w:color="auto"/>
        <w:right w:val="none" w:sz="0" w:space="0" w:color="auto"/>
      </w:divBdr>
    </w:div>
    <w:div w:id="682584676">
      <w:bodyDiv w:val="1"/>
      <w:marLeft w:val="0"/>
      <w:marRight w:val="0"/>
      <w:marTop w:val="0"/>
      <w:marBottom w:val="0"/>
      <w:divBdr>
        <w:top w:val="none" w:sz="0" w:space="0" w:color="auto"/>
        <w:left w:val="none" w:sz="0" w:space="0" w:color="auto"/>
        <w:bottom w:val="none" w:sz="0" w:space="0" w:color="auto"/>
        <w:right w:val="none" w:sz="0" w:space="0" w:color="auto"/>
      </w:divBdr>
    </w:div>
    <w:div w:id="686104823">
      <w:bodyDiv w:val="1"/>
      <w:marLeft w:val="0"/>
      <w:marRight w:val="0"/>
      <w:marTop w:val="0"/>
      <w:marBottom w:val="0"/>
      <w:divBdr>
        <w:top w:val="none" w:sz="0" w:space="0" w:color="auto"/>
        <w:left w:val="none" w:sz="0" w:space="0" w:color="auto"/>
        <w:bottom w:val="none" w:sz="0" w:space="0" w:color="auto"/>
        <w:right w:val="none" w:sz="0" w:space="0" w:color="auto"/>
      </w:divBdr>
    </w:div>
    <w:div w:id="688457241">
      <w:bodyDiv w:val="1"/>
      <w:marLeft w:val="0"/>
      <w:marRight w:val="0"/>
      <w:marTop w:val="0"/>
      <w:marBottom w:val="0"/>
      <w:divBdr>
        <w:top w:val="none" w:sz="0" w:space="0" w:color="auto"/>
        <w:left w:val="none" w:sz="0" w:space="0" w:color="auto"/>
        <w:bottom w:val="none" w:sz="0" w:space="0" w:color="auto"/>
        <w:right w:val="none" w:sz="0" w:space="0" w:color="auto"/>
      </w:divBdr>
    </w:div>
    <w:div w:id="696275072">
      <w:bodyDiv w:val="1"/>
      <w:marLeft w:val="0"/>
      <w:marRight w:val="0"/>
      <w:marTop w:val="0"/>
      <w:marBottom w:val="0"/>
      <w:divBdr>
        <w:top w:val="none" w:sz="0" w:space="0" w:color="auto"/>
        <w:left w:val="none" w:sz="0" w:space="0" w:color="auto"/>
        <w:bottom w:val="none" w:sz="0" w:space="0" w:color="auto"/>
        <w:right w:val="none" w:sz="0" w:space="0" w:color="auto"/>
      </w:divBdr>
    </w:div>
    <w:div w:id="708334445">
      <w:bodyDiv w:val="1"/>
      <w:marLeft w:val="0"/>
      <w:marRight w:val="0"/>
      <w:marTop w:val="0"/>
      <w:marBottom w:val="0"/>
      <w:divBdr>
        <w:top w:val="none" w:sz="0" w:space="0" w:color="auto"/>
        <w:left w:val="none" w:sz="0" w:space="0" w:color="auto"/>
        <w:bottom w:val="none" w:sz="0" w:space="0" w:color="auto"/>
        <w:right w:val="none" w:sz="0" w:space="0" w:color="auto"/>
      </w:divBdr>
    </w:div>
    <w:div w:id="724790295">
      <w:bodyDiv w:val="1"/>
      <w:marLeft w:val="0"/>
      <w:marRight w:val="0"/>
      <w:marTop w:val="0"/>
      <w:marBottom w:val="0"/>
      <w:divBdr>
        <w:top w:val="none" w:sz="0" w:space="0" w:color="auto"/>
        <w:left w:val="none" w:sz="0" w:space="0" w:color="auto"/>
        <w:bottom w:val="none" w:sz="0" w:space="0" w:color="auto"/>
        <w:right w:val="none" w:sz="0" w:space="0" w:color="auto"/>
      </w:divBdr>
    </w:div>
    <w:div w:id="725640390">
      <w:bodyDiv w:val="1"/>
      <w:marLeft w:val="0"/>
      <w:marRight w:val="0"/>
      <w:marTop w:val="0"/>
      <w:marBottom w:val="0"/>
      <w:divBdr>
        <w:top w:val="none" w:sz="0" w:space="0" w:color="auto"/>
        <w:left w:val="none" w:sz="0" w:space="0" w:color="auto"/>
        <w:bottom w:val="none" w:sz="0" w:space="0" w:color="auto"/>
        <w:right w:val="none" w:sz="0" w:space="0" w:color="auto"/>
      </w:divBdr>
    </w:div>
    <w:div w:id="726881114">
      <w:bodyDiv w:val="1"/>
      <w:marLeft w:val="0"/>
      <w:marRight w:val="0"/>
      <w:marTop w:val="0"/>
      <w:marBottom w:val="0"/>
      <w:divBdr>
        <w:top w:val="none" w:sz="0" w:space="0" w:color="auto"/>
        <w:left w:val="none" w:sz="0" w:space="0" w:color="auto"/>
        <w:bottom w:val="none" w:sz="0" w:space="0" w:color="auto"/>
        <w:right w:val="none" w:sz="0" w:space="0" w:color="auto"/>
      </w:divBdr>
    </w:div>
    <w:div w:id="728461332">
      <w:bodyDiv w:val="1"/>
      <w:marLeft w:val="0"/>
      <w:marRight w:val="0"/>
      <w:marTop w:val="0"/>
      <w:marBottom w:val="0"/>
      <w:divBdr>
        <w:top w:val="none" w:sz="0" w:space="0" w:color="auto"/>
        <w:left w:val="none" w:sz="0" w:space="0" w:color="auto"/>
        <w:bottom w:val="none" w:sz="0" w:space="0" w:color="auto"/>
        <w:right w:val="none" w:sz="0" w:space="0" w:color="auto"/>
      </w:divBdr>
    </w:div>
    <w:div w:id="743724917">
      <w:bodyDiv w:val="1"/>
      <w:marLeft w:val="0"/>
      <w:marRight w:val="0"/>
      <w:marTop w:val="0"/>
      <w:marBottom w:val="0"/>
      <w:divBdr>
        <w:top w:val="none" w:sz="0" w:space="0" w:color="auto"/>
        <w:left w:val="none" w:sz="0" w:space="0" w:color="auto"/>
        <w:bottom w:val="none" w:sz="0" w:space="0" w:color="auto"/>
        <w:right w:val="none" w:sz="0" w:space="0" w:color="auto"/>
      </w:divBdr>
    </w:div>
    <w:div w:id="754664766">
      <w:bodyDiv w:val="1"/>
      <w:marLeft w:val="0"/>
      <w:marRight w:val="0"/>
      <w:marTop w:val="0"/>
      <w:marBottom w:val="0"/>
      <w:divBdr>
        <w:top w:val="none" w:sz="0" w:space="0" w:color="auto"/>
        <w:left w:val="none" w:sz="0" w:space="0" w:color="auto"/>
        <w:bottom w:val="none" w:sz="0" w:space="0" w:color="auto"/>
        <w:right w:val="none" w:sz="0" w:space="0" w:color="auto"/>
      </w:divBdr>
    </w:div>
    <w:div w:id="756291134">
      <w:bodyDiv w:val="1"/>
      <w:marLeft w:val="0"/>
      <w:marRight w:val="0"/>
      <w:marTop w:val="0"/>
      <w:marBottom w:val="0"/>
      <w:divBdr>
        <w:top w:val="none" w:sz="0" w:space="0" w:color="auto"/>
        <w:left w:val="none" w:sz="0" w:space="0" w:color="auto"/>
        <w:bottom w:val="none" w:sz="0" w:space="0" w:color="auto"/>
        <w:right w:val="none" w:sz="0" w:space="0" w:color="auto"/>
      </w:divBdr>
    </w:div>
    <w:div w:id="784690572">
      <w:bodyDiv w:val="1"/>
      <w:marLeft w:val="0"/>
      <w:marRight w:val="0"/>
      <w:marTop w:val="0"/>
      <w:marBottom w:val="0"/>
      <w:divBdr>
        <w:top w:val="none" w:sz="0" w:space="0" w:color="auto"/>
        <w:left w:val="none" w:sz="0" w:space="0" w:color="auto"/>
        <w:bottom w:val="none" w:sz="0" w:space="0" w:color="auto"/>
        <w:right w:val="none" w:sz="0" w:space="0" w:color="auto"/>
      </w:divBdr>
    </w:div>
    <w:div w:id="798644962">
      <w:bodyDiv w:val="1"/>
      <w:marLeft w:val="0"/>
      <w:marRight w:val="0"/>
      <w:marTop w:val="0"/>
      <w:marBottom w:val="0"/>
      <w:divBdr>
        <w:top w:val="none" w:sz="0" w:space="0" w:color="auto"/>
        <w:left w:val="none" w:sz="0" w:space="0" w:color="auto"/>
        <w:bottom w:val="none" w:sz="0" w:space="0" w:color="auto"/>
        <w:right w:val="none" w:sz="0" w:space="0" w:color="auto"/>
      </w:divBdr>
    </w:div>
    <w:div w:id="801654853">
      <w:bodyDiv w:val="1"/>
      <w:marLeft w:val="0"/>
      <w:marRight w:val="0"/>
      <w:marTop w:val="0"/>
      <w:marBottom w:val="0"/>
      <w:divBdr>
        <w:top w:val="none" w:sz="0" w:space="0" w:color="auto"/>
        <w:left w:val="none" w:sz="0" w:space="0" w:color="auto"/>
        <w:bottom w:val="none" w:sz="0" w:space="0" w:color="auto"/>
        <w:right w:val="none" w:sz="0" w:space="0" w:color="auto"/>
      </w:divBdr>
    </w:div>
    <w:div w:id="801928382">
      <w:bodyDiv w:val="1"/>
      <w:marLeft w:val="0"/>
      <w:marRight w:val="0"/>
      <w:marTop w:val="0"/>
      <w:marBottom w:val="0"/>
      <w:divBdr>
        <w:top w:val="none" w:sz="0" w:space="0" w:color="auto"/>
        <w:left w:val="none" w:sz="0" w:space="0" w:color="auto"/>
        <w:bottom w:val="none" w:sz="0" w:space="0" w:color="auto"/>
        <w:right w:val="none" w:sz="0" w:space="0" w:color="auto"/>
      </w:divBdr>
    </w:div>
    <w:div w:id="809713902">
      <w:bodyDiv w:val="1"/>
      <w:marLeft w:val="0"/>
      <w:marRight w:val="0"/>
      <w:marTop w:val="0"/>
      <w:marBottom w:val="0"/>
      <w:divBdr>
        <w:top w:val="none" w:sz="0" w:space="0" w:color="auto"/>
        <w:left w:val="none" w:sz="0" w:space="0" w:color="auto"/>
        <w:bottom w:val="none" w:sz="0" w:space="0" w:color="auto"/>
        <w:right w:val="none" w:sz="0" w:space="0" w:color="auto"/>
      </w:divBdr>
    </w:div>
    <w:div w:id="813137816">
      <w:bodyDiv w:val="1"/>
      <w:marLeft w:val="0"/>
      <w:marRight w:val="0"/>
      <w:marTop w:val="0"/>
      <w:marBottom w:val="0"/>
      <w:divBdr>
        <w:top w:val="none" w:sz="0" w:space="0" w:color="auto"/>
        <w:left w:val="none" w:sz="0" w:space="0" w:color="auto"/>
        <w:bottom w:val="none" w:sz="0" w:space="0" w:color="auto"/>
        <w:right w:val="none" w:sz="0" w:space="0" w:color="auto"/>
      </w:divBdr>
    </w:div>
    <w:div w:id="821041667">
      <w:bodyDiv w:val="1"/>
      <w:marLeft w:val="0"/>
      <w:marRight w:val="0"/>
      <w:marTop w:val="0"/>
      <w:marBottom w:val="0"/>
      <w:divBdr>
        <w:top w:val="none" w:sz="0" w:space="0" w:color="auto"/>
        <w:left w:val="none" w:sz="0" w:space="0" w:color="auto"/>
        <w:bottom w:val="none" w:sz="0" w:space="0" w:color="auto"/>
        <w:right w:val="none" w:sz="0" w:space="0" w:color="auto"/>
      </w:divBdr>
    </w:div>
    <w:div w:id="833838062">
      <w:bodyDiv w:val="1"/>
      <w:marLeft w:val="0"/>
      <w:marRight w:val="0"/>
      <w:marTop w:val="0"/>
      <w:marBottom w:val="0"/>
      <w:divBdr>
        <w:top w:val="none" w:sz="0" w:space="0" w:color="auto"/>
        <w:left w:val="none" w:sz="0" w:space="0" w:color="auto"/>
        <w:bottom w:val="none" w:sz="0" w:space="0" w:color="auto"/>
        <w:right w:val="none" w:sz="0" w:space="0" w:color="auto"/>
      </w:divBdr>
    </w:div>
    <w:div w:id="847990375">
      <w:bodyDiv w:val="1"/>
      <w:marLeft w:val="0"/>
      <w:marRight w:val="0"/>
      <w:marTop w:val="0"/>
      <w:marBottom w:val="0"/>
      <w:divBdr>
        <w:top w:val="none" w:sz="0" w:space="0" w:color="auto"/>
        <w:left w:val="none" w:sz="0" w:space="0" w:color="auto"/>
        <w:bottom w:val="none" w:sz="0" w:space="0" w:color="auto"/>
        <w:right w:val="none" w:sz="0" w:space="0" w:color="auto"/>
      </w:divBdr>
    </w:div>
    <w:div w:id="852383333">
      <w:bodyDiv w:val="1"/>
      <w:marLeft w:val="0"/>
      <w:marRight w:val="0"/>
      <w:marTop w:val="0"/>
      <w:marBottom w:val="0"/>
      <w:divBdr>
        <w:top w:val="none" w:sz="0" w:space="0" w:color="auto"/>
        <w:left w:val="none" w:sz="0" w:space="0" w:color="auto"/>
        <w:bottom w:val="none" w:sz="0" w:space="0" w:color="auto"/>
        <w:right w:val="none" w:sz="0" w:space="0" w:color="auto"/>
      </w:divBdr>
    </w:div>
    <w:div w:id="854921788">
      <w:bodyDiv w:val="1"/>
      <w:marLeft w:val="0"/>
      <w:marRight w:val="0"/>
      <w:marTop w:val="0"/>
      <w:marBottom w:val="0"/>
      <w:divBdr>
        <w:top w:val="none" w:sz="0" w:space="0" w:color="auto"/>
        <w:left w:val="none" w:sz="0" w:space="0" w:color="auto"/>
        <w:bottom w:val="none" w:sz="0" w:space="0" w:color="auto"/>
        <w:right w:val="none" w:sz="0" w:space="0" w:color="auto"/>
      </w:divBdr>
    </w:div>
    <w:div w:id="857352773">
      <w:bodyDiv w:val="1"/>
      <w:marLeft w:val="0"/>
      <w:marRight w:val="0"/>
      <w:marTop w:val="0"/>
      <w:marBottom w:val="0"/>
      <w:divBdr>
        <w:top w:val="none" w:sz="0" w:space="0" w:color="auto"/>
        <w:left w:val="none" w:sz="0" w:space="0" w:color="auto"/>
        <w:bottom w:val="none" w:sz="0" w:space="0" w:color="auto"/>
        <w:right w:val="none" w:sz="0" w:space="0" w:color="auto"/>
      </w:divBdr>
    </w:div>
    <w:div w:id="871110597">
      <w:bodyDiv w:val="1"/>
      <w:marLeft w:val="0"/>
      <w:marRight w:val="0"/>
      <w:marTop w:val="0"/>
      <w:marBottom w:val="0"/>
      <w:divBdr>
        <w:top w:val="none" w:sz="0" w:space="0" w:color="auto"/>
        <w:left w:val="none" w:sz="0" w:space="0" w:color="auto"/>
        <w:bottom w:val="none" w:sz="0" w:space="0" w:color="auto"/>
        <w:right w:val="none" w:sz="0" w:space="0" w:color="auto"/>
      </w:divBdr>
    </w:div>
    <w:div w:id="875117570">
      <w:bodyDiv w:val="1"/>
      <w:marLeft w:val="0"/>
      <w:marRight w:val="0"/>
      <w:marTop w:val="0"/>
      <w:marBottom w:val="0"/>
      <w:divBdr>
        <w:top w:val="none" w:sz="0" w:space="0" w:color="auto"/>
        <w:left w:val="none" w:sz="0" w:space="0" w:color="auto"/>
        <w:bottom w:val="none" w:sz="0" w:space="0" w:color="auto"/>
        <w:right w:val="none" w:sz="0" w:space="0" w:color="auto"/>
      </w:divBdr>
      <w:divsChild>
        <w:div w:id="1333068177">
          <w:marLeft w:val="0"/>
          <w:marRight w:val="0"/>
          <w:marTop w:val="0"/>
          <w:marBottom w:val="0"/>
          <w:divBdr>
            <w:top w:val="none" w:sz="0" w:space="0" w:color="auto"/>
            <w:left w:val="none" w:sz="0" w:space="0" w:color="auto"/>
            <w:bottom w:val="none" w:sz="0" w:space="0" w:color="auto"/>
            <w:right w:val="none" w:sz="0" w:space="0" w:color="auto"/>
          </w:divBdr>
        </w:div>
        <w:div w:id="399136971">
          <w:marLeft w:val="0"/>
          <w:marRight w:val="0"/>
          <w:marTop w:val="0"/>
          <w:marBottom w:val="0"/>
          <w:divBdr>
            <w:top w:val="none" w:sz="0" w:space="0" w:color="auto"/>
            <w:left w:val="none" w:sz="0" w:space="0" w:color="auto"/>
            <w:bottom w:val="none" w:sz="0" w:space="0" w:color="auto"/>
            <w:right w:val="none" w:sz="0" w:space="0" w:color="auto"/>
          </w:divBdr>
        </w:div>
        <w:div w:id="1970042468">
          <w:marLeft w:val="0"/>
          <w:marRight w:val="0"/>
          <w:marTop w:val="0"/>
          <w:marBottom w:val="0"/>
          <w:divBdr>
            <w:top w:val="none" w:sz="0" w:space="0" w:color="auto"/>
            <w:left w:val="none" w:sz="0" w:space="0" w:color="auto"/>
            <w:bottom w:val="none" w:sz="0" w:space="0" w:color="auto"/>
            <w:right w:val="none" w:sz="0" w:space="0" w:color="auto"/>
          </w:divBdr>
        </w:div>
        <w:div w:id="2049573308">
          <w:marLeft w:val="0"/>
          <w:marRight w:val="0"/>
          <w:marTop w:val="0"/>
          <w:marBottom w:val="0"/>
          <w:divBdr>
            <w:top w:val="none" w:sz="0" w:space="0" w:color="auto"/>
            <w:left w:val="none" w:sz="0" w:space="0" w:color="auto"/>
            <w:bottom w:val="none" w:sz="0" w:space="0" w:color="auto"/>
            <w:right w:val="none" w:sz="0" w:space="0" w:color="auto"/>
          </w:divBdr>
        </w:div>
        <w:div w:id="587541089">
          <w:marLeft w:val="0"/>
          <w:marRight w:val="0"/>
          <w:marTop w:val="0"/>
          <w:marBottom w:val="0"/>
          <w:divBdr>
            <w:top w:val="none" w:sz="0" w:space="0" w:color="auto"/>
            <w:left w:val="none" w:sz="0" w:space="0" w:color="auto"/>
            <w:bottom w:val="none" w:sz="0" w:space="0" w:color="auto"/>
            <w:right w:val="none" w:sz="0" w:space="0" w:color="auto"/>
          </w:divBdr>
        </w:div>
        <w:div w:id="1296832399">
          <w:marLeft w:val="0"/>
          <w:marRight w:val="0"/>
          <w:marTop w:val="0"/>
          <w:marBottom w:val="0"/>
          <w:divBdr>
            <w:top w:val="none" w:sz="0" w:space="0" w:color="auto"/>
            <w:left w:val="none" w:sz="0" w:space="0" w:color="auto"/>
            <w:bottom w:val="none" w:sz="0" w:space="0" w:color="auto"/>
            <w:right w:val="none" w:sz="0" w:space="0" w:color="auto"/>
          </w:divBdr>
        </w:div>
        <w:div w:id="1337079326">
          <w:marLeft w:val="0"/>
          <w:marRight w:val="0"/>
          <w:marTop w:val="0"/>
          <w:marBottom w:val="0"/>
          <w:divBdr>
            <w:top w:val="none" w:sz="0" w:space="0" w:color="auto"/>
            <w:left w:val="none" w:sz="0" w:space="0" w:color="auto"/>
            <w:bottom w:val="none" w:sz="0" w:space="0" w:color="auto"/>
            <w:right w:val="none" w:sz="0" w:space="0" w:color="auto"/>
          </w:divBdr>
        </w:div>
        <w:div w:id="802816060">
          <w:marLeft w:val="0"/>
          <w:marRight w:val="0"/>
          <w:marTop w:val="0"/>
          <w:marBottom w:val="0"/>
          <w:divBdr>
            <w:top w:val="none" w:sz="0" w:space="0" w:color="auto"/>
            <w:left w:val="none" w:sz="0" w:space="0" w:color="auto"/>
            <w:bottom w:val="none" w:sz="0" w:space="0" w:color="auto"/>
            <w:right w:val="none" w:sz="0" w:space="0" w:color="auto"/>
          </w:divBdr>
        </w:div>
        <w:div w:id="237985773">
          <w:marLeft w:val="0"/>
          <w:marRight w:val="0"/>
          <w:marTop w:val="0"/>
          <w:marBottom w:val="0"/>
          <w:divBdr>
            <w:top w:val="none" w:sz="0" w:space="0" w:color="auto"/>
            <w:left w:val="none" w:sz="0" w:space="0" w:color="auto"/>
            <w:bottom w:val="none" w:sz="0" w:space="0" w:color="auto"/>
            <w:right w:val="none" w:sz="0" w:space="0" w:color="auto"/>
          </w:divBdr>
        </w:div>
        <w:div w:id="955404225">
          <w:marLeft w:val="0"/>
          <w:marRight w:val="0"/>
          <w:marTop w:val="0"/>
          <w:marBottom w:val="0"/>
          <w:divBdr>
            <w:top w:val="none" w:sz="0" w:space="0" w:color="auto"/>
            <w:left w:val="none" w:sz="0" w:space="0" w:color="auto"/>
            <w:bottom w:val="none" w:sz="0" w:space="0" w:color="auto"/>
            <w:right w:val="none" w:sz="0" w:space="0" w:color="auto"/>
          </w:divBdr>
        </w:div>
        <w:div w:id="1133601375">
          <w:marLeft w:val="0"/>
          <w:marRight w:val="0"/>
          <w:marTop w:val="0"/>
          <w:marBottom w:val="0"/>
          <w:divBdr>
            <w:top w:val="none" w:sz="0" w:space="0" w:color="auto"/>
            <w:left w:val="none" w:sz="0" w:space="0" w:color="auto"/>
            <w:bottom w:val="none" w:sz="0" w:space="0" w:color="auto"/>
            <w:right w:val="none" w:sz="0" w:space="0" w:color="auto"/>
          </w:divBdr>
        </w:div>
        <w:div w:id="2052338562">
          <w:marLeft w:val="0"/>
          <w:marRight w:val="0"/>
          <w:marTop w:val="0"/>
          <w:marBottom w:val="0"/>
          <w:divBdr>
            <w:top w:val="none" w:sz="0" w:space="0" w:color="auto"/>
            <w:left w:val="none" w:sz="0" w:space="0" w:color="auto"/>
            <w:bottom w:val="none" w:sz="0" w:space="0" w:color="auto"/>
            <w:right w:val="none" w:sz="0" w:space="0" w:color="auto"/>
          </w:divBdr>
        </w:div>
        <w:div w:id="216019470">
          <w:marLeft w:val="0"/>
          <w:marRight w:val="0"/>
          <w:marTop w:val="0"/>
          <w:marBottom w:val="0"/>
          <w:divBdr>
            <w:top w:val="none" w:sz="0" w:space="0" w:color="auto"/>
            <w:left w:val="none" w:sz="0" w:space="0" w:color="auto"/>
            <w:bottom w:val="none" w:sz="0" w:space="0" w:color="auto"/>
            <w:right w:val="none" w:sz="0" w:space="0" w:color="auto"/>
          </w:divBdr>
        </w:div>
        <w:div w:id="1704356806">
          <w:marLeft w:val="0"/>
          <w:marRight w:val="0"/>
          <w:marTop w:val="0"/>
          <w:marBottom w:val="0"/>
          <w:divBdr>
            <w:top w:val="none" w:sz="0" w:space="0" w:color="auto"/>
            <w:left w:val="none" w:sz="0" w:space="0" w:color="auto"/>
            <w:bottom w:val="none" w:sz="0" w:space="0" w:color="auto"/>
            <w:right w:val="none" w:sz="0" w:space="0" w:color="auto"/>
          </w:divBdr>
        </w:div>
        <w:div w:id="775371616">
          <w:marLeft w:val="0"/>
          <w:marRight w:val="0"/>
          <w:marTop w:val="0"/>
          <w:marBottom w:val="0"/>
          <w:divBdr>
            <w:top w:val="none" w:sz="0" w:space="0" w:color="auto"/>
            <w:left w:val="none" w:sz="0" w:space="0" w:color="auto"/>
            <w:bottom w:val="none" w:sz="0" w:space="0" w:color="auto"/>
            <w:right w:val="none" w:sz="0" w:space="0" w:color="auto"/>
          </w:divBdr>
        </w:div>
        <w:div w:id="1647204106">
          <w:marLeft w:val="0"/>
          <w:marRight w:val="0"/>
          <w:marTop w:val="0"/>
          <w:marBottom w:val="0"/>
          <w:divBdr>
            <w:top w:val="none" w:sz="0" w:space="0" w:color="auto"/>
            <w:left w:val="none" w:sz="0" w:space="0" w:color="auto"/>
            <w:bottom w:val="none" w:sz="0" w:space="0" w:color="auto"/>
            <w:right w:val="none" w:sz="0" w:space="0" w:color="auto"/>
          </w:divBdr>
        </w:div>
        <w:div w:id="703754774">
          <w:marLeft w:val="0"/>
          <w:marRight w:val="0"/>
          <w:marTop w:val="0"/>
          <w:marBottom w:val="0"/>
          <w:divBdr>
            <w:top w:val="none" w:sz="0" w:space="0" w:color="auto"/>
            <w:left w:val="none" w:sz="0" w:space="0" w:color="auto"/>
            <w:bottom w:val="none" w:sz="0" w:space="0" w:color="auto"/>
            <w:right w:val="none" w:sz="0" w:space="0" w:color="auto"/>
          </w:divBdr>
        </w:div>
        <w:div w:id="1699891850">
          <w:marLeft w:val="0"/>
          <w:marRight w:val="0"/>
          <w:marTop w:val="0"/>
          <w:marBottom w:val="0"/>
          <w:divBdr>
            <w:top w:val="none" w:sz="0" w:space="0" w:color="auto"/>
            <w:left w:val="none" w:sz="0" w:space="0" w:color="auto"/>
            <w:bottom w:val="none" w:sz="0" w:space="0" w:color="auto"/>
            <w:right w:val="none" w:sz="0" w:space="0" w:color="auto"/>
          </w:divBdr>
        </w:div>
        <w:div w:id="548032261">
          <w:marLeft w:val="0"/>
          <w:marRight w:val="0"/>
          <w:marTop w:val="0"/>
          <w:marBottom w:val="0"/>
          <w:divBdr>
            <w:top w:val="none" w:sz="0" w:space="0" w:color="auto"/>
            <w:left w:val="none" w:sz="0" w:space="0" w:color="auto"/>
            <w:bottom w:val="none" w:sz="0" w:space="0" w:color="auto"/>
            <w:right w:val="none" w:sz="0" w:space="0" w:color="auto"/>
          </w:divBdr>
        </w:div>
        <w:div w:id="338196113">
          <w:marLeft w:val="0"/>
          <w:marRight w:val="0"/>
          <w:marTop w:val="0"/>
          <w:marBottom w:val="0"/>
          <w:divBdr>
            <w:top w:val="none" w:sz="0" w:space="0" w:color="auto"/>
            <w:left w:val="none" w:sz="0" w:space="0" w:color="auto"/>
            <w:bottom w:val="none" w:sz="0" w:space="0" w:color="auto"/>
            <w:right w:val="none" w:sz="0" w:space="0" w:color="auto"/>
          </w:divBdr>
        </w:div>
      </w:divsChild>
    </w:div>
    <w:div w:id="876241911">
      <w:bodyDiv w:val="1"/>
      <w:marLeft w:val="0"/>
      <w:marRight w:val="0"/>
      <w:marTop w:val="0"/>
      <w:marBottom w:val="0"/>
      <w:divBdr>
        <w:top w:val="none" w:sz="0" w:space="0" w:color="auto"/>
        <w:left w:val="none" w:sz="0" w:space="0" w:color="auto"/>
        <w:bottom w:val="none" w:sz="0" w:space="0" w:color="auto"/>
        <w:right w:val="none" w:sz="0" w:space="0" w:color="auto"/>
      </w:divBdr>
      <w:divsChild>
        <w:div w:id="1046682920">
          <w:marLeft w:val="0"/>
          <w:marRight w:val="0"/>
          <w:marTop w:val="0"/>
          <w:marBottom w:val="0"/>
          <w:divBdr>
            <w:top w:val="none" w:sz="0" w:space="0" w:color="auto"/>
            <w:left w:val="none" w:sz="0" w:space="0" w:color="auto"/>
            <w:bottom w:val="none" w:sz="0" w:space="0" w:color="auto"/>
            <w:right w:val="none" w:sz="0" w:space="0" w:color="auto"/>
          </w:divBdr>
        </w:div>
        <w:div w:id="417336562">
          <w:marLeft w:val="0"/>
          <w:marRight w:val="0"/>
          <w:marTop w:val="0"/>
          <w:marBottom w:val="0"/>
          <w:divBdr>
            <w:top w:val="none" w:sz="0" w:space="0" w:color="auto"/>
            <w:left w:val="none" w:sz="0" w:space="0" w:color="auto"/>
            <w:bottom w:val="none" w:sz="0" w:space="0" w:color="auto"/>
            <w:right w:val="none" w:sz="0" w:space="0" w:color="auto"/>
          </w:divBdr>
        </w:div>
        <w:div w:id="756441380">
          <w:marLeft w:val="0"/>
          <w:marRight w:val="0"/>
          <w:marTop w:val="0"/>
          <w:marBottom w:val="0"/>
          <w:divBdr>
            <w:top w:val="none" w:sz="0" w:space="0" w:color="auto"/>
            <w:left w:val="none" w:sz="0" w:space="0" w:color="auto"/>
            <w:bottom w:val="none" w:sz="0" w:space="0" w:color="auto"/>
            <w:right w:val="none" w:sz="0" w:space="0" w:color="auto"/>
          </w:divBdr>
        </w:div>
        <w:div w:id="1080297131">
          <w:marLeft w:val="0"/>
          <w:marRight w:val="0"/>
          <w:marTop w:val="0"/>
          <w:marBottom w:val="0"/>
          <w:divBdr>
            <w:top w:val="none" w:sz="0" w:space="0" w:color="auto"/>
            <w:left w:val="none" w:sz="0" w:space="0" w:color="auto"/>
            <w:bottom w:val="none" w:sz="0" w:space="0" w:color="auto"/>
            <w:right w:val="none" w:sz="0" w:space="0" w:color="auto"/>
          </w:divBdr>
        </w:div>
        <w:div w:id="1461460472">
          <w:marLeft w:val="0"/>
          <w:marRight w:val="0"/>
          <w:marTop w:val="0"/>
          <w:marBottom w:val="0"/>
          <w:divBdr>
            <w:top w:val="none" w:sz="0" w:space="0" w:color="auto"/>
            <w:left w:val="none" w:sz="0" w:space="0" w:color="auto"/>
            <w:bottom w:val="none" w:sz="0" w:space="0" w:color="auto"/>
            <w:right w:val="none" w:sz="0" w:space="0" w:color="auto"/>
          </w:divBdr>
        </w:div>
        <w:div w:id="1437866252">
          <w:marLeft w:val="0"/>
          <w:marRight w:val="0"/>
          <w:marTop w:val="0"/>
          <w:marBottom w:val="0"/>
          <w:divBdr>
            <w:top w:val="none" w:sz="0" w:space="0" w:color="auto"/>
            <w:left w:val="none" w:sz="0" w:space="0" w:color="auto"/>
            <w:bottom w:val="none" w:sz="0" w:space="0" w:color="auto"/>
            <w:right w:val="none" w:sz="0" w:space="0" w:color="auto"/>
          </w:divBdr>
        </w:div>
        <w:div w:id="2061440464">
          <w:marLeft w:val="0"/>
          <w:marRight w:val="0"/>
          <w:marTop w:val="0"/>
          <w:marBottom w:val="0"/>
          <w:divBdr>
            <w:top w:val="none" w:sz="0" w:space="0" w:color="auto"/>
            <w:left w:val="none" w:sz="0" w:space="0" w:color="auto"/>
            <w:bottom w:val="none" w:sz="0" w:space="0" w:color="auto"/>
            <w:right w:val="none" w:sz="0" w:space="0" w:color="auto"/>
          </w:divBdr>
        </w:div>
        <w:div w:id="1337269992">
          <w:marLeft w:val="0"/>
          <w:marRight w:val="0"/>
          <w:marTop w:val="0"/>
          <w:marBottom w:val="0"/>
          <w:divBdr>
            <w:top w:val="none" w:sz="0" w:space="0" w:color="auto"/>
            <w:left w:val="none" w:sz="0" w:space="0" w:color="auto"/>
            <w:bottom w:val="none" w:sz="0" w:space="0" w:color="auto"/>
            <w:right w:val="none" w:sz="0" w:space="0" w:color="auto"/>
          </w:divBdr>
        </w:div>
        <w:div w:id="838236450">
          <w:marLeft w:val="0"/>
          <w:marRight w:val="0"/>
          <w:marTop w:val="0"/>
          <w:marBottom w:val="0"/>
          <w:divBdr>
            <w:top w:val="none" w:sz="0" w:space="0" w:color="auto"/>
            <w:left w:val="none" w:sz="0" w:space="0" w:color="auto"/>
            <w:bottom w:val="none" w:sz="0" w:space="0" w:color="auto"/>
            <w:right w:val="none" w:sz="0" w:space="0" w:color="auto"/>
          </w:divBdr>
        </w:div>
        <w:div w:id="836730274">
          <w:marLeft w:val="0"/>
          <w:marRight w:val="0"/>
          <w:marTop w:val="0"/>
          <w:marBottom w:val="0"/>
          <w:divBdr>
            <w:top w:val="none" w:sz="0" w:space="0" w:color="auto"/>
            <w:left w:val="none" w:sz="0" w:space="0" w:color="auto"/>
            <w:bottom w:val="none" w:sz="0" w:space="0" w:color="auto"/>
            <w:right w:val="none" w:sz="0" w:space="0" w:color="auto"/>
          </w:divBdr>
        </w:div>
        <w:div w:id="1504511289">
          <w:marLeft w:val="0"/>
          <w:marRight w:val="0"/>
          <w:marTop w:val="0"/>
          <w:marBottom w:val="0"/>
          <w:divBdr>
            <w:top w:val="none" w:sz="0" w:space="0" w:color="auto"/>
            <w:left w:val="none" w:sz="0" w:space="0" w:color="auto"/>
            <w:bottom w:val="none" w:sz="0" w:space="0" w:color="auto"/>
            <w:right w:val="none" w:sz="0" w:space="0" w:color="auto"/>
          </w:divBdr>
        </w:div>
        <w:div w:id="1805731631">
          <w:marLeft w:val="0"/>
          <w:marRight w:val="0"/>
          <w:marTop w:val="0"/>
          <w:marBottom w:val="0"/>
          <w:divBdr>
            <w:top w:val="none" w:sz="0" w:space="0" w:color="auto"/>
            <w:left w:val="none" w:sz="0" w:space="0" w:color="auto"/>
            <w:bottom w:val="none" w:sz="0" w:space="0" w:color="auto"/>
            <w:right w:val="none" w:sz="0" w:space="0" w:color="auto"/>
          </w:divBdr>
        </w:div>
        <w:div w:id="1955746368">
          <w:marLeft w:val="0"/>
          <w:marRight w:val="0"/>
          <w:marTop w:val="0"/>
          <w:marBottom w:val="0"/>
          <w:divBdr>
            <w:top w:val="none" w:sz="0" w:space="0" w:color="auto"/>
            <w:left w:val="none" w:sz="0" w:space="0" w:color="auto"/>
            <w:bottom w:val="none" w:sz="0" w:space="0" w:color="auto"/>
            <w:right w:val="none" w:sz="0" w:space="0" w:color="auto"/>
          </w:divBdr>
        </w:div>
        <w:div w:id="1942646519">
          <w:marLeft w:val="0"/>
          <w:marRight w:val="0"/>
          <w:marTop w:val="0"/>
          <w:marBottom w:val="0"/>
          <w:divBdr>
            <w:top w:val="none" w:sz="0" w:space="0" w:color="auto"/>
            <w:left w:val="none" w:sz="0" w:space="0" w:color="auto"/>
            <w:bottom w:val="none" w:sz="0" w:space="0" w:color="auto"/>
            <w:right w:val="none" w:sz="0" w:space="0" w:color="auto"/>
          </w:divBdr>
        </w:div>
        <w:div w:id="888149872">
          <w:marLeft w:val="0"/>
          <w:marRight w:val="0"/>
          <w:marTop w:val="0"/>
          <w:marBottom w:val="0"/>
          <w:divBdr>
            <w:top w:val="none" w:sz="0" w:space="0" w:color="auto"/>
            <w:left w:val="none" w:sz="0" w:space="0" w:color="auto"/>
            <w:bottom w:val="none" w:sz="0" w:space="0" w:color="auto"/>
            <w:right w:val="none" w:sz="0" w:space="0" w:color="auto"/>
          </w:divBdr>
        </w:div>
      </w:divsChild>
    </w:div>
    <w:div w:id="876703522">
      <w:bodyDiv w:val="1"/>
      <w:marLeft w:val="0"/>
      <w:marRight w:val="0"/>
      <w:marTop w:val="0"/>
      <w:marBottom w:val="0"/>
      <w:divBdr>
        <w:top w:val="none" w:sz="0" w:space="0" w:color="auto"/>
        <w:left w:val="none" w:sz="0" w:space="0" w:color="auto"/>
        <w:bottom w:val="none" w:sz="0" w:space="0" w:color="auto"/>
        <w:right w:val="none" w:sz="0" w:space="0" w:color="auto"/>
      </w:divBdr>
    </w:div>
    <w:div w:id="890655816">
      <w:bodyDiv w:val="1"/>
      <w:marLeft w:val="0"/>
      <w:marRight w:val="0"/>
      <w:marTop w:val="0"/>
      <w:marBottom w:val="0"/>
      <w:divBdr>
        <w:top w:val="none" w:sz="0" w:space="0" w:color="auto"/>
        <w:left w:val="none" w:sz="0" w:space="0" w:color="auto"/>
        <w:bottom w:val="none" w:sz="0" w:space="0" w:color="auto"/>
        <w:right w:val="none" w:sz="0" w:space="0" w:color="auto"/>
      </w:divBdr>
    </w:div>
    <w:div w:id="893783278">
      <w:bodyDiv w:val="1"/>
      <w:marLeft w:val="0"/>
      <w:marRight w:val="0"/>
      <w:marTop w:val="0"/>
      <w:marBottom w:val="0"/>
      <w:divBdr>
        <w:top w:val="none" w:sz="0" w:space="0" w:color="auto"/>
        <w:left w:val="none" w:sz="0" w:space="0" w:color="auto"/>
        <w:bottom w:val="none" w:sz="0" w:space="0" w:color="auto"/>
        <w:right w:val="none" w:sz="0" w:space="0" w:color="auto"/>
      </w:divBdr>
    </w:div>
    <w:div w:id="900016672">
      <w:bodyDiv w:val="1"/>
      <w:marLeft w:val="0"/>
      <w:marRight w:val="0"/>
      <w:marTop w:val="0"/>
      <w:marBottom w:val="0"/>
      <w:divBdr>
        <w:top w:val="none" w:sz="0" w:space="0" w:color="auto"/>
        <w:left w:val="none" w:sz="0" w:space="0" w:color="auto"/>
        <w:bottom w:val="none" w:sz="0" w:space="0" w:color="auto"/>
        <w:right w:val="none" w:sz="0" w:space="0" w:color="auto"/>
      </w:divBdr>
    </w:div>
    <w:div w:id="902107948">
      <w:bodyDiv w:val="1"/>
      <w:marLeft w:val="0"/>
      <w:marRight w:val="0"/>
      <w:marTop w:val="0"/>
      <w:marBottom w:val="0"/>
      <w:divBdr>
        <w:top w:val="none" w:sz="0" w:space="0" w:color="auto"/>
        <w:left w:val="none" w:sz="0" w:space="0" w:color="auto"/>
        <w:bottom w:val="none" w:sz="0" w:space="0" w:color="auto"/>
        <w:right w:val="none" w:sz="0" w:space="0" w:color="auto"/>
      </w:divBdr>
    </w:div>
    <w:div w:id="903176422">
      <w:bodyDiv w:val="1"/>
      <w:marLeft w:val="0"/>
      <w:marRight w:val="0"/>
      <w:marTop w:val="0"/>
      <w:marBottom w:val="0"/>
      <w:divBdr>
        <w:top w:val="none" w:sz="0" w:space="0" w:color="auto"/>
        <w:left w:val="none" w:sz="0" w:space="0" w:color="auto"/>
        <w:bottom w:val="none" w:sz="0" w:space="0" w:color="auto"/>
        <w:right w:val="none" w:sz="0" w:space="0" w:color="auto"/>
      </w:divBdr>
    </w:div>
    <w:div w:id="904534689">
      <w:bodyDiv w:val="1"/>
      <w:marLeft w:val="0"/>
      <w:marRight w:val="0"/>
      <w:marTop w:val="0"/>
      <w:marBottom w:val="0"/>
      <w:divBdr>
        <w:top w:val="none" w:sz="0" w:space="0" w:color="auto"/>
        <w:left w:val="none" w:sz="0" w:space="0" w:color="auto"/>
        <w:bottom w:val="none" w:sz="0" w:space="0" w:color="auto"/>
        <w:right w:val="none" w:sz="0" w:space="0" w:color="auto"/>
      </w:divBdr>
    </w:div>
    <w:div w:id="905071589">
      <w:bodyDiv w:val="1"/>
      <w:marLeft w:val="0"/>
      <w:marRight w:val="0"/>
      <w:marTop w:val="0"/>
      <w:marBottom w:val="0"/>
      <w:divBdr>
        <w:top w:val="none" w:sz="0" w:space="0" w:color="auto"/>
        <w:left w:val="none" w:sz="0" w:space="0" w:color="auto"/>
        <w:bottom w:val="none" w:sz="0" w:space="0" w:color="auto"/>
        <w:right w:val="none" w:sz="0" w:space="0" w:color="auto"/>
      </w:divBdr>
    </w:div>
    <w:div w:id="908349372">
      <w:bodyDiv w:val="1"/>
      <w:marLeft w:val="0"/>
      <w:marRight w:val="0"/>
      <w:marTop w:val="0"/>
      <w:marBottom w:val="0"/>
      <w:divBdr>
        <w:top w:val="none" w:sz="0" w:space="0" w:color="auto"/>
        <w:left w:val="none" w:sz="0" w:space="0" w:color="auto"/>
        <w:bottom w:val="none" w:sz="0" w:space="0" w:color="auto"/>
        <w:right w:val="none" w:sz="0" w:space="0" w:color="auto"/>
      </w:divBdr>
    </w:div>
    <w:div w:id="921528654">
      <w:bodyDiv w:val="1"/>
      <w:marLeft w:val="0"/>
      <w:marRight w:val="0"/>
      <w:marTop w:val="0"/>
      <w:marBottom w:val="0"/>
      <w:divBdr>
        <w:top w:val="none" w:sz="0" w:space="0" w:color="auto"/>
        <w:left w:val="none" w:sz="0" w:space="0" w:color="auto"/>
        <w:bottom w:val="none" w:sz="0" w:space="0" w:color="auto"/>
        <w:right w:val="none" w:sz="0" w:space="0" w:color="auto"/>
      </w:divBdr>
    </w:div>
    <w:div w:id="932396253">
      <w:bodyDiv w:val="1"/>
      <w:marLeft w:val="0"/>
      <w:marRight w:val="0"/>
      <w:marTop w:val="0"/>
      <w:marBottom w:val="0"/>
      <w:divBdr>
        <w:top w:val="none" w:sz="0" w:space="0" w:color="auto"/>
        <w:left w:val="none" w:sz="0" w:space="0" w:color="auto"/>
        <w:bottom w:val="none" w:sz="0" w:space="0" w:color="auto"/>
        <w:right w:val="none" w:sz="0" w:space="0" w:color="auto"/>
      </w:divBdr>
    </w:div>
    <w:div w:id="936139343">
      <w:bodyDiv w:val="1"/>
      <w:marLeft w:val="0"/>
      <w:marRight w:val="0"/>
      <w:marTop w:val="0"/>
      <w:marBottom w:val="0"/>
      <w:divBdr>
        <w:top w:val="none" w:sz="0" w:space="0" w:color="auto"/>
        <w:left w:val="none" w:sz="0" w:space="0" w:color="auto"/>
        <w:bottom w:val="none" w:sz="0" w:space="0" w:color="auto"/>
        <w:right w:val="none" w:sz="0" w:space="0" w:color="auto"/>
      </w:divBdr>
    </w:div>
    <w:div w:id="939336593">
      <w:bodyDiv w:val="1"/>
      <w:marLeft w:val="0"/>
      <w:marRight w:val="0"/>
      <w:marTop w:val="0"/>
      <w:marBottom w:val="0"/>
      <w:divBdr>
        <w:top w:val="none" w:sz="0" w:space="0" w:color="auto"/>
        <w:left w:val="none" w:sz="0" w:space="0" w:color="auto"/>
        <w:bottom w:val="none" w:sz="0" w:space="0" w:color="auto"/>
        <w:right w:val="none" w:sz="0" w:space="0" w:color="auto"/>
      </w:divBdr>
    </w:div>
    <w:div w:id="955718404">
      <w:bodyDiv w:val="1"/>
      <w:marLeft w:val="0"/>
      <w:marRight w:val="0"/>
      <w:marTop w:val="0"/>
      <w:marBottom w:val="0"/>
      <w:divBdr>
        <w:top w:val="none" w:sz="0" w:space="0" w:color="auto"/>
        <w:left w:val="none" w:sz="0" w:space="0" w:color="auto"/>
        <w:bottom w:val="none" w:sz="0" w:space="0" w:color="auto"/>
        <w:right w:val="none" w:sz="0" w:space="0" w:color="auto"/>
      </w:divBdr>
    </w:div>
    <w:div w:id="960186272">
      <w:bodyDiv w:val="1"/>
      <w:marLeft w:val="0"/>
      <w:marRight w:val="0"/>
      <w:marTop w:val="0"/>
      <w:marBottom w:val="0"/>
      <w:divBdr>
        <w:top w:val="none" w:sz="0" w:space="0" w:color="auto"/>
        <w:left w:val="none" w:sz="0" w:space="0" w:color="auto"/>
        <w:bottom w:val="none" w:sz="0" w:space="0" w:color="auto"/>
        <w:right w:val="none" w:sz="0" w:space="0" w:color="auto"/>
      </w:divBdr>
    </w:div>
    <w:div w:id="969482479">
      <w:bodyDiv w:val="1"/>
      <w:marLeft w:val="0"/>
      <w:marRight w:val="0"/>
      <w:marTop w:val="0"/>
      <w:marBottom w:val="0"/>
      <w:divBdr>
        <w:top w:val="none" w:sz="0" w:space="0" w:color="auto"/>
        <w:left w:val="none" w:sz="0" w:space="0" w:color="auto"/>
        <w:bottom w:val="none" w:sz="0" w:space="0" w:color="auto"/>
        <w:right w:val="none" w:sz="0" w:space="0" w:color="auto"/>
      </w:divBdr>
    </w:div>
    <w:div w:id="969748443">
      <w:bodyDiv w:val="1"/>
      <w:marLeft w:val="0"/>
      <w:marRight w:val="0"/>
      <w:marTop w:val="0"/>
      <w:marBottom w:val="0"/>
      <w:divBdr>
        <w:top w:val="none" w:sz="0" w:space="0" w:color="auto"/>
        <w:left w:val="none" w:sz="0" w:space="0" w:color="auto"/>
        <w:bottom w:val="none" w:sz="0" w:space="0" w:color="auto"/>
        <w:right w:val="none" w:sz="0" w:space="0" w:color="auto"/>
      </w:divBdr>
    </w:div>
    <w:div w:id="986276418">
      <w:bodyDiv w:val="1"/>
      <w:marLeft w:val="0"/>
      <w:marRight w:val="0"/>
      <w:marTop w:val="0"/>
      <w:marBottom w:val="0"/>
      <w:divBdr>
        <w:top w:val="none" w:sz="0" w:space="0" w:color="auto"/>
        <w:left w:val="none" w:sz="0" w:space="0" w:color="auto"/>
        <w:bottom w:val="none" w:sz="0" w:space="0" w:color="auto"/>
        <w:right w:val="none" w:sz="0" w:space="0" w:color="auto"/>
      </w:divBdr>
    </w:div>
    <w:div w:id="995301916">
      <w:bodyDiv w:val="1"/>
      <w:marLeft w:val="0"/>
      <w:marRight w:val="0"/>
      <w:marTop w:val="0"/>
      <w:marBottom w:val="0"/>
      <w:divBdr>
        <w:top w:val="none" w:sz="0" w:space="0" w:color="auto"/>
        <w:left w:val="none" w:sz="0" w:space="0" w:color="auto"/>
        <w:bottom w:val="none" w:sz="0" w:space="0" w:color="auto"/>
        <w:right w:val="none" w:sz="0" w:space="0" w:color="auto"/>
      </w:divBdr>
    </w:div>
    <w:div w:id="1006174905">
      <w:bodyDiv w:val="1"/>
      <w:marLeft w:val="0"/>
      <w:marRight w:val="0"/>
      <w:marTop w:val="0"/>
      <w:marBottom w:val="0"/>
      <w:divBdr>
        <w:top w:val="none" w:sz="0" w:space="0" w:color="auto"/>
        <w:left w:val="none" w:sz="0" w:space="0" w:color="auto"/>
        <w:bottom w:val="none" w:sz="0" w:space="0" w:color="auto"/>
        <w:right w:val="none" w:sz="0" w:space="0" w:color="auto"/>
      </w:divBdr>
    </w:div>
    <w:div w:id="1007563788">
      <w:bodyDiv w:val="1"/>
      <w:marLeft w:val="0"/>
      <w:marRight w:val="0"/>
      <w:marTop w:val="0"/>
      <w:marBottom w:val="0"/>
      <w:divBdr>
        <w:top w:val="none" w:sz="0" w:space="0" w:color="auto"/>
        <w:left w:val="none" w:sz="0" w:space="0" w:color="auto"/>
        <w:bottom w:val="none" w:sz="0" w:space="0" w:color="auto"/>
        <w:right w:val="none" w:sz="0" w:space="0" w:color="auto"/>
      </w:divBdr>
    </w:div>
    <w:div w:id="1008214007">
      <w:bodyDiv w:val="1"/>
      <w:marLeft w:val="0"/>
      <w:marRight w:val="0"/>
      <w:marTop w:val="0"/>
      <w:marBottom w:val="0"/>
      <w:divBdr>
        <w:top w:val="none" w:sz="0" w:space="0" w:color="auto"/>
        <w:left w:val="none" w:sz="0" w:space="0" w:color="auto"/>
        <w:bottom w:val="none" w:sz="0" w:space="0" w:color="auto"/>
        <w:right w:val="none" w:sz="0" w:space="0" w:color="auto"/>
      </w:divBdr>
    </w:div>
    <w:div w:id="1013529088">
      <w:bodyDiv w:val="1"/>
      <w:marLeft w:val="0"/>
      <w:marRight w:val="0"/>
      <w:marTop w:val="0"/>
      <w:marBottom w:val="0"/>
      <w:divBdr>
        <w:top w:val="none" w:sz="0" w:space="0" w:color="auto"/>
        <w:left w:val="none" w:sz="0" w:space="0" w:color="auto"/>
        <w:bottom w:val="none" w:sz="0" w:space="0" w:color="auto"/>
        <w:right w:val="none" w:sz="0" w:space="0" w:color="auto"/>
      </w:divBdr>
    </w:div>
    <w:div w:id="1014723662">
      <w:bodyDiv w:val="1"/>
      <w:marLeft w:val="0"/>
      <w:marRight w:val="0"/>
      <w:marTop w:val="0"/>
      <w:marBottom w:val="0"/>
      <w:divBdr>
        <w:top w:val="none" w:sz="0" w:space="0" w:color="auto"/>
        <w:left w:val="none" w:sz="0" w:space="0" w:color="auto"/>
        <w:bottom w:val="none" w:sz="0" w:space="0" w:color="auto"/>
        <w:right w:val="none" w:sz="0" w:space="0" w:color="auto"/>
      </w:divBdr>
    </w:div>
    <w:div w:id="1016662716">
      <w:bodyDiv w:val="1"/>
      <w:marLeft w:val="0"/>
      <w:marRight w:val="0"/>
      <w:marTop w:val="0"/>
      <w:marBottom w:val="0"/>
      <w:divBdr>
        <w:top w:val="none" w:sz="0" w:space="0" w:color="auto"/>
        <w:left w:val="none" w:sz="0" w:space="0" w:color="auto"/>
        <w:bottom w:val="none" w:sz="0" w:space="0" w:color="auto"/>
        <w:right w:val="none" w:sz="0" w:space="0" w:color="auto"/>
      </w:divBdr>
    </w:div>
    <w:div w:id="1017850907">
      <w:bodyDiv w:val="1"/>
      <w:marLeft w:val="0"/>
      <w:marRight w:val="0"/>
      <w:marTop w:val="0"/>
      <w:marBottom w:val="0"/>
      <w:divBdr>
        <w:top w:val="none" w:sz="0" w:space="0" w:color="auto"/>
        <w:left w:val="none" w:sz="0" w:space="0" w:color="auto"/>
        <w:bottom w:val="none" w:sz="0" w:space="0" w:color="auto"/>
        <w:right w:val="none" w:sz="0" w:space="0" w:color="auto"/>
      </w:divBdr>
    </w:div>
    <w:div w:id="1023746669">
      <w:bodyDiv w:val="1"/>
      <w:marLeft w:val="0"/>
      <w:marRight w:val="0"/>
      <w:marTop w:val="0"/>
      <w:marBottom w:val="0"/>
      <w:divBdr>
        <w:top w:val="none" w:sz="0" w:space="0" w:color="auto"/>
        <w:left w:val="none" w:sz="0" w:space="0" w:color="auto"/>
        <w:bottom w:val="none" w:sz="0" w:space="0" w:color="auto"/>
        <w:right w:val="none" w:sz="0" w:space="0" w:color="auto"/>
      </w:divBdr>
    </w:div>
    <w:div w:id="1027096955">
      <w:bodyDiv w:val="1"/>
      <w:marLeft w:val="0"/>
      <w:marRight w:val="0"/>
      <w:marTop w:val="0"/>
      <w:marBottom w:val="0"/>
      <w:divBdr>
        <w:top w:val="none" w:sz="0" w:space="0" w:color="auto"/>
        <w:left w:val="none" w:sz="0" w:space="0" w:color="auto"/>
        <w:bottom w:val="none" w:sz="0" w:space="0" w:color="auto"/>
        <w:right w:val="none" w:sz="0" w:space="0" w:color="auto"/>
      </w:divBdr>
    </w:div>
    <w:div w:id="1029915405">
      <w:bodyDiv w:val="1"/>
      <w:marLeft w:val="0"/>
      <w:marRight w:val="0"/>
      <w:marTop w:val="0"/>
      <w:marBottom w:val="0"/>
      <w:divBdr>
        <w:top w:val="none" w:sz="0" w:space="0" w:color="auto"/>
        <w:left w:val="none" w:sz="0" w:space="0" w:color="auto"/>
        <w:bottom w:val="none" w:sz="0" w:space="0" w:color="auto"/>
        <w:right w:val="none" w:sz="0" w:space="0" w:color="auto"/>
      </w:divBdr>
    </w:div>
    <w:div w:id="1030102927">
      <w:bodyDiv w:val="1"/>
      <w:marLeft w:val="0"/>
      <w:marRight w:val="0"/>
      <w:marTop w:val="0"/>
      <w:marBottom w:val="0"/>
      <w:divBdr>
        <w:top w:val="none" w:sz="0" w:space="0" w:color="auto"/>
        <w:left w:val="none" w:sz="0" w:space="0" w:color="auto"/>
        <w:bottom w:val="none" w:sz="0" w:space="0" w:color="auto"/>
        <w:right w:val="none" w:sz="0" w:space="0" w:color="auto"/>
      </w:divBdr>
    </w:div>
    <w:div w:id="1040741374">
      <w:bodyDiv w:val="1"/>
      <w:marLeft w:val="0"/>
      <w:marRight w:val="0"/>
      <w:marTop w:val="0"/>
      <w:marBottom w:val="0"/>
      <w:divBdr>
        <w:top w:val="none" w:sz="0" w:space="0" w:color="auto"/>
        <w:left w:val="none" w:sz="0" w:space="0" w:color="auto"/>
        <w:bottom w:val="none" w:sz="0" w:space="0" w:color="auto"/>
        <w:right w:val="none" w:sz="0" w:space="0" w:color="auto"/>
      </w:divBdr>
    </w:div>
    <w:div w:id="1046488286">
      <w:bodyDiv w:val="1"/>
      <w:marLeft w:val="0"/>
      <w:marRight w:val="0"/>
      <w:marTop w:val="0"/>
      <w:marBottom w:val="0"/>
      <w:divBdr>
        <w:top w:val="none" w:sz="0" w:space="0" w:color="auto"/>
        <w:left w:val="none" w:sz="0" w:space="0" w:color="auto"/>
        <w:bottom w:val="none" w:sz="0" w:space="0" w:color="auto"/>
        <w:right w:val="none" w:sz="0" w:space="0" w:color="auto"/>
      </w:divBdr>
    </w:div>
    <w:div w:id="1047686336">
      <w:bodyDiv w:val="1"/>
      <w:marLeft w:val="0"/>
      <w:marRight w:val="0"/>
      <w:marTop w:val="0"/>
      <w:marBottom w:val="0"/>
      <w:divBdr>
        <w:top w:val="none" w:sz="0" w:space="0" w:color="auto"/>
        <w:left w:val="none" w:sz="0" w:space="0" w:color="auto"/>
        <w:bottom w:val="none" w:sz="0" w:space="0" w:color="auto"/>
        <w:right w:val="none" w:sz="0" w:space="0" w:color="auto"/>
      </w:divBdr>
    </w:div>
    <w:div w:id="1056926481">
      <w:bodyDiv w:val="1"/>
      <w:marLeft w:val="0"/>
      <w:marRight w:val="0"/>
      <w:marTop w:val="0"/>
      <w:marBottom w:val="0"/>
      <w:divBdr>
        <w:top w:val="none" w:sz="0" w:space="0" w:color="auto"/>
        <w:left w:val="none" w:sz="0" w:space="0" w:color="auto"/>
        <w:bottom w:val="none" w:sz="0" w:space="0" w:color="auto"/>
        <w:right w:val="none" w:sz="0" w:space="0" w:color="auto"/>
      </w:divBdr>
    </w:div>
    <w:div w:id="1067805454">
      <w:bodyDiv w:val="1"/>
      <w:marLeft w:val="0"/>
      <w:marRight w:val="0"/>
      <w:marTop w:val="0"/>
      <w:marBottom w:val="0"/>
      <w:divBdr>
        <w:top w:val="none" w:sz="0" w:space="0" w:color="auto"/>
        <w:left w:val="none" w:sz="0" w:space="0" w:color="auto"/>
        <w:bottom w:val="none" w:sz="0" w:space="0" w:color="auto"/>
        <w:right w:val="none" w:sz="0" w:space="0" w:color="auto"/>
      </w:divBdr>
    </w:div>
    <w:div w:id="1070226062">
      <w:bodyDiv w:val="1"/>
      <w:marLeft w:val="0"/>
      <w:marRight w:val="0"/>
      <w:marTop w:val="0"/>
      <w:marBottom w:val="0"/>
      <w:divBdr>
        <w:top w:val="none" w:sz="0" w:space="0" w:color="auto"/>
        <w:left w:val="none" w:sz="0" w:space="0" w:color="auto"/>
        <w:bottom w:val="none" w:sz="0" w:space="0" w:color="auto"/>
        <w:right w:val="none" w:sz="0" w:space="0" w:color="auto"/>
      </w:divBdr>
    </w:div>
    <w:div w:id="1076053494">
      <w:bodyDiv w:val="1"/>
      <w:marLeft w:val="0"/>
      <w:marRight w:val="0"/>
      <w:marTop w:val="0"/>
      <w:marBottom w:val="0"/>
      <w:divBdr>
        <w:top w:val="none" w:sz="0" w:space="0" w:color="auto"/>
        <w:left w:val="none" w:sz="0" w:space="0" w:color="auto"/>
        <w:bottom w:val="none" w:sz="0" w:space="0" w:color="auto"/>
        <w:right w:val="none" w:sz="0" w:space="0" w:color="auto"/>
      </w:divBdr>
    </w:div>
    <w:div w:id="1076363320">
      <w:bodyDiv w:val="1"/>
      <w:marLeft w:val="0"/>
      <w:marRight w:val="0"/>
      <w:marTop w:val="0"/>
      <w:marBottom w:val="0"/>
      <w:divBdr>
        <w:top w:val="none" w:sz="0" w:space="0" w:color="auto"/>
        <w:left w:val="none" w:sz="0" w:space="0" w:color="auto"/>
        <w:bottom w:val="none" w:sz="0" w:space="0" w:color="auto"/>
        <w:right w:val="none" w:sz="0" w:space="0" w:color="auto"/>
      </w:divBdr>
    </w:div>
    <w:div w:id="1080449219">
      <w:bodyDiv w:val="1"/>
      <w:marLeft w:val="0"/>
      <w:marRight w:val="0"/>
      <w:marTop w:val="0"/>
      <w:marBottom w:val="0"/>
      <w:divBdr>
        <w:top w:val="none" w:sz="0" w:space="0" w:color="auto"/>
        <w:left w:val="none" w:sz="0" w:space="0" w:color="auto"/>
        <w:bottom w:val="none" w:sz="0" w:space="0" w:color="auto"/>
        <w:right w:val="none" w:sz="0" w:space="0" w:color="auto"/>
      </w:divBdr>
    </w:div>
    <w:div w:id="1094597549">
      <w:bodyDiv w:val="1"/>
      <w:marLeft w:val="0"/>
      <w:marRight w:val="0"/>
      <w:marTop w:val="0"/>
      <w:marBottom w:val="0"/>
      <w:divBdr>
        <w:top w:val="none" w:sz="0" w:space="0" w:color="auto"/>
        <w:left w:val="none" w:sz="0" w:space="0" w:color="auto"/>
        <w:bottom w:val="none" w:sz="0" w:space="0" w:color="auto"/>
        <w:right w:val="none" w:sz="0" w:space="0" w:color="auto"/>
      </w:divBdr>
    </w:div>
    <w:div w:id="1095132282">
      <w:bodyDiv w:val="1"/>
      <w:marLeft w:val="0"/>
      <w:marRight w:val="0"/>
      <w:marTop w:val="0"/>
      <w:marBottom w:val="0"/>
      <w:divBdr>
        <w:top w:val="none" w:sz="0" w:space="0" w:color="auto"/>
        <w:left w:val="none" w:sz="0" w:space="0" w:color="auto"/>
        <w:bottom w:val="none" w:sz="0" w:space="0" w:color="auto"/>
        <w:right w:val="none" w:sz="0" w:space="0" w:color="auto"/>
      </w:divBdr>
    </w:div>
    <w:div w:id="1097628890">
      <w:bodyDiv w:val="1"/>
      <w:marLeft w:val="0"/>
      <w:marRight w:val="0"/>
      <w:marTop w:val="0"/>
      <w:marBottom w:val="0"/>
      <w:divBdr>
        <w:top w:val="none" w:sz="0" w:space="0" w:color="auto"/>
        <w:left w:val="none" w:sz="0" w:space="0" w:color="auto"/>
        <w:bottom w:val="none" w:sz="0" w:space="0" w:color="auto"/>
        <w:right w:val="none" w:sz="0" w:space="0" w:color="auto"/>
      </w:divBdr>
    </w:div>
    <w:div w:id="1101295129">
      <w:bodyDiv w:val="1"/>
      <w:marLeft w:val="0"/>
      <w:marRight w:val="0"/>
      <w:marTop w:val="0"/>
      <w:marBottom w:val="0"/>
      <w:divBdr>
        <w:top w:val="none" w:sz="0" w:space="0" w:color="auto"/>
        <w:left w:val="none" w:sz="0" w:space="0" w:color="auto"/>
        <w:bottom w:val="none" w:sz="0" w:space="0" w:color="auto"/>
        <w:right w:val="none" w:sz="0" w:space="0" w:color="auto"/>
      </w:divBdr>
    </w:div>
    <w:div w:id="1112479793">
      <w:bodyDiv w:val="1"/>
      <w:marLeft w:val="0"/>
      <w:marRight w:val="0"/>
      <w:marTop w:val="0"/>
      <w:marBottom w:val="0"/>
      <w:divBdr>
        <w:top w:val="none" w:sz="0" w:space="0" w:color="auto"/>
        <w:left w:val="none" w:sz="0" w:space="0" w:color="auto"/>
        <w:bottom w:val="none" w:sz="0" w:space="0" w:color="auto"/>
        <w:right w:val="none" w:sz="0" w:space="0" w:color="auto"/>
      </w:divBdr>
    </w:div>
    <w:div w:id="1126778485">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5103145">
      <w:bodyDiv w:val="1"/>
      <w:marLeft w:val="0"/>
      <w:marRight w:val="0"/>
      <w:marTop w:val="0"/>
      <w:marBottom w:val="0"/>
      <w:divBdr>
        <w:top w:val="none" w:sz="0" w:space="0" w:color="auto"/>
        <w:left w:val="none" w:sz="0" w:space="0" w:color="auto"/>
        <w:bottom w:val="none" w:sz="0" w:space="0" w:color="auto"/>
        <w:right w:val="none" w:sz="0" w:space="0" w:color="auto"/>
      </w:divBdr>
    </w:div>
    <w:div w:id="1136021301">
      <w:bodyDiv w:val="1"/>
      <w:marLeft w:val="0"/>
      <w:marRight w:val="0"/>
      <w:marTop w:val="0"/>
      <w:marBottom w:val="0"/>
      <w:divBdr>
        <w:top w:val="none" w:sz="0" w:space="0" w:color="auto"/>
        <w:left w:val="none" w:sz="0" w:space="0" w:color="auto"/>
        <w:bottom w:val="none" w:sz="0" w:space="0" w:color="auto"/>
        <w:right w:val="none" w:sz="0" w:space="0" w:color="auto"/>
      </w:divBdr>
    </w:div>
    <w:div w:id="1137795383">
      <w:bodyDiv w:val="1"/>
      <w:marLeft w:val="0"/>
      <w:marRight w:val="0"/>
      <w:marTop w:val="0"/>
      <w:marBottom w:val="0"/>
      <w:divBdr>
        <w:top w:val="none" w:sz="0" w:space="0" w:color="auto"/>
        <w:left w:val="none" w:sz="0" w:space="0" w:color="auto"/>
        <w:bottom w:val="none" w:sz="0" w:space="0" w:color="auto"/>
        <w:right w:val="none" w:sz="0" w:space="0" w:color="auto"/>
      </w:divBdr>
    </w:div>
    <w:div w:id="1184243159">
      <w:bodyDiv w:val="1"/>
      <w:marLeft w:val="0"/>
      <w:marRight w:val="0"/>
      <w:marTop w:val="0"/>
      <w:marBottom w:val="0"/>
      <w:divBdr>
        <w:top w:val="none" w:sz="0" w:space="0" w:color="auto"/>
        <w:left w:val="none" w:sz="0" w:space="0" w:color="auto"/>
        <w:bottom w:val="none" w:sz="0" w:space="0" w:color="auto"/>
        <w:right w:val="none" w:sz="0" w:space="0" w:color="auto"/>
      </w:divBdr>
    </w:div>
    <w:div w:id="1195970251">
      <w:bodyDiv w:val="1"/>
      <w:marLeft w:val="0"/>
      <w:marRight w:val="0"/>
      <w:marTop w:val="0"/>
      <w:marBottom w:val="0"/>
      <w:divBdr>
        <w:top w:val="none" w:sz="0" w:space="0" w:color="auto"/>
        <w:left w:val="none" w:sz="0" w:space="0" w:color="auto"/>
        <w:bottom w:val="none" w:sz="0" w:space="0" w:color="auto"/>
        <w:right w:val="none" w:sz="0" w:space="0" w:color="auto"/>
      </w:divBdr>
    </w:div>
    <w:div w:id="1201431282">
      <w:bodyDiv w:val="1"/>
      <w:marLeft w:val="0"/>
      <w:marRight w:val="0"/>
      <w:marTop w:val="0"/>
      <w:marBottom w:val="0"/>
      <w:divBdr>
        <w:top w:val="none" w:sz="0" w:space="0" w:color="auto"/>
        <w:left w:val="none" w:sz="0" w:space="0" w:color="auto"/>
        <w:bottom w:val="none" w:sz="0" w:space="0" w:color="auto"/>
        <w:right w:val="none" w:sz="0" w:space="0" w:color="auto"/>
      </w:divBdr>
    </w:div>
    <w:div w:id="1204518776">
      <w:bodyDiv w:val="1"/>
      <w:marLeft w:val="0"/>
      <w:marRight w:val="0"/>
      <w:marTop w:val="0"/>
      <w:marBottom w:val="0"/>
      <w:divBdr>
        <w:top w:val="none" w:sz="0" w:space="0" w:color="auto"/>
        <w:left w:val="none" w:sz="0" w:space="0" w:color="auto"/>
        <w:bottom w:val="none" w:sz="0" w:space="0" w:color="auto"/>
        <w:right w:val="none" w:sz="0" w:space="0" w:color="auto"/>
      </w:divBdr>
    </w:div>
    <w:div w:id="1206721111">
      <w:bodyDiv w:val="1"/>
      <w:marLeft w:val="0"/>
      <w:marRight w:val="0"/>
      <w:marTop w:val="0"/>
      <w:marBottom w:val="0"/>
      <w:divBdr>
        <w:top w:val="none" w:sz="0" w:space="0" w:color="auto"/>
        <w:left w:val="none" w:sz="0" w:space="0" w:color="auto"/>
        <w:bottom w:val="none" w:sz="0" w:space="0" w:color="auto"/>
        <w:right w:val="none" w:sz="0" w:space="0" w:color="auto"/>
      </w:divBdr>
    </w:div>
    <w:div w:id="1207841332">
      <w:bodyDiv w:val="1"/>
      <w:marLeft w:val="0"/>
      <w:marRight w:val="0"/>
      <w:marTop w:val="0"/>
      <w:marBottom w:val="0"/>
      <w:divBdr>
        <w:top w:val="none" w:sz="0" w:space="0" w:color="auto"/>
        <w:left w:val="none" w:sz="0" w:space="0" w:color="auto"/>
        <w:bottom w:val="none" w:sz="0" w:space="0" w:color="auto"/>
        <w:right w:val="none" w:sz="0" w:space="0" w:color="auto"/>
      </w:divBdr>
    </w:div>
    <w:div w:id="1209536634">
      <w:bodyDiv w:val="1"/>
      <w:marLeft w:val="0"/>
      <w:marRight w:val="0"/>
      <w:marTop w:val="0"/>
      <w:marBottom w:val="0"/>
      <w:divBdr>
        <w:top w:val="none" w:sz="0" w:space="0" w:color="auto"/>
        <w:left w:val="none" w:sz="0" w:space="0" w:color="auto"/>
        <w:bottom w:val="none" w:sz="0" w:space="0" w:color="auto"/>
        <w:right w:val="none" w:sz="0" w:space="0" w:color="auto"/>
      </w:divBdr>
    </w:div>
    <w:div w:id="1210410964">
      <w:bodyDiv w:val="1"/>
      <w:marLeft w:val="0"/>
      <w:marRight w:val="0"/>
      <w:marTop w:val="0"/>
      <w:marBottom w:val="0"/>
      <w:divBdr>
        <w:top w:val="none" w:sz="0" w:space="0" w:color="auto"/>
        <w:left w:val="none" w:sz="0" w:space="0" w:color="auto"/>
        <w:bottom w:val="none" w:sz="0" w:space="0" w:color="auto"/>
        <w:right w:val="none" w:sz="0" w:space="0" w:color="auto"/>
      </w:divBdr>
    </w:div>
    <w:div w:id="1224488133">
      <w:bodyDiv w:val="1"/>
      <w:marLeft w:val="0"/>
      <w:marRight w:val="0"/>
      <w:marTop w:val="0"/>
      <w:marBottom w:val="0"/>
      <w:divBdr>
        <w:top w:val="none" w:sz="0" w:space="0" w:color="auto"/>
        <w:left w:val="none" w:sz="0" w:space="0" w:color="auto"/>
        <w:bottom w:val="none" w:sz="0" w:space="0" w:color="auto"/>
        <w:right w:val="none" w:sz="0" w:space="0" w:color="auto"/>
      </w:divBdr>
    </w:div>
    <w:div w:id="1235163462">
      <w:bodyDiv w:val="1"/>
      <w:marLeft w:val="0"/>
      <w:marRight w:val="0"/>
      <w:marTop w:val="0"/>
      <w:marBottom w:val="0"/>
      <w:divBdr>
        <w:top w:val="none" w:sz="0" w:space="0" w:color="auto"/>
        <w:left w:val="none" w:sz="0" w:space="0" w:color="auto"/>
        <w:bottom w:val="none" w:sz="0" w:space="0" w:color="auto"/>
        <w:right w:val="none" w:sz="0" w:space="0" w:color="auto"/>
      </w:divBdr>
    </w:div>
    <w:div w:id="1238632866">
      <w:bodyDiv w:val="1"/>
      <w:marLeft w:val="0"/>
      <w:marRight w:val="0"/>
      <w:marTop w:val="0"/>
      <w:marBottom w:val="0"/>
      <w:divBdr>
        <w:top w:val="none" w:sz="0" w:space="0" w:color="auto"/>
        <w:left w:val="none" w:sz="0" w:space="0" w:color="auto"/>
        <w:bottom w:val="none" w:sz="0" w:space="0" w:color="auto"/>
        <w:right w:val="none" w:sz="0" w:space="0" w:color="auto"/>
      </w:divBdr>
    </w:div>
    <w:div w:id="1238830229">
      <w:bodyDiv w:val="1"/>
      <w:marLeft w:val="0"/>
      <w:marRight w:val="0"/>
      <w:marTop w:val="0"/>
      <w:marBottom w:val="0"/>
      <w:divBdr>
        <w:top w:val="none" w:sz="0" w:space="0" w:color="auto"/>
        <w:left w:val="none" w:sz="0" w:space="0" w:color="auto"/>
        <w:bottom w:val="none" w:sz="0" w:space="0" w:color="auto"/>
        <w:right w:val="none" w:sz="0" w:space="0" w:color="auto"/>
      </w:divBdr>
    </w:div>
    <w:div w:id="1247156766">
      <w:bodyDiv w:val="1"/>
      <w:marLeft w:val="0"/>
      <w:marRight w:val="0"/>
      <w:marTop w:val="0"/>
      <w:marBottom w:val="0"/>
      <w:divBdr>
        <w:top w:val="none" w:sz="0" w:space="0" w:color="auto"/>
        <w:left w:val="none" w:sz="0" w:space="0" w:color="auto"/>
        <w:bottom w:val="none" w:sz="0" w:space="0" w:color="auto"/>
        <w:right w:val="none" w:sz="0" w:space="0" w:color="auto"/>
      </w:divBdr>
    </w:div>
    <w:div w:id="1249385573">
      <w:bodyDiv w:val="1"/>
      <w:marLeft w:val="0"/>
      <w:marRight w:val="0"/>
      <w:marTop w:val="0"/>
      <w:marBottom w:val="0"/>
      <w:divBdr>
        <w:top w:val="none" w:sz="0" w:space="0" w:color="auto"/>
        <w:left w:val="none" w:sz="0" w:space="0" w:color="auto"/>
        <w:bottom w:val="none" w:sz="0" w:space="0" w:color="auto"/>
        <w:right w:val="none" w:sz="0" w:space="0" w:color="auto"/>
      </w:divBdr>
    </w:div>
    <w:div w:id="1265724604">
      <w:bodyDiv w:val="1"/>
      <w:marLeft w:val="0"/>
      <w:marRight w:val="0"/>
      <w:marTop w:val="0"/>
      <w:marBottom w:val="0"/>
      <w:divBdr>
        <w:top w:val="none" w:sz="0" w:space="0" w:color="auto"/>
        <w:left w:val="none" w:sz="0" w:space="0" w:color="auto"/>
        <w:bottom w:val="none" w:sz="0" w:space="0" w:color="auto"/>
        <w:right w:val="none" w:sz="0" w:space="0" w:color="auto"/>
      </w:divBdr>
    </w:div>
    <w:div w:id="1277062699">
      <w:bodyDiv w:val="1"/>
      <w:marLeft w:val="0"/>
      <w:marRight w:val="0"/>
      <w:marTop w:val="0"/>
      <w:marBottom w:val="0"/>
      <w:divBdr>
        <w:top w:val="none" w:sz="0" w:space="0" w:color="auto"/>
        <w:left w:val="none" w:sz="0" w:space="0" w:color="auto"/>
        <w:bottom w:val="none" w:sz="0" w:space="0" w:color="auto"/>
        <w:right w:val="none" w:sz="0" w:space="0" w:color="auto"/>
      </w:divBdr>
    </w:div>
    <w:div w:id="1277709726">
      <w:bodyDiv w:val="1"/>
      <w:marLeft w:val="0"/>
      <w:marRight w:val="0"/>
      <w:marTop w:val="0"/>
      <w:marBottom w:val="0"/>
      <w:divBdr>
        <w:top w:val="none" w:sz="0" w:space="0" w:color="auto"/>
        <w:left w:val="none" w:sz="0" w:space="0" w:color="auto"/>
        <w:bottom w:val="none" w:sz="0" w:space="0" w:color="auto"/>
        <w:right w:val="none" w:sz="0" w:space="0" w:color="auto"/>
      </w:divBdr>
    </w:div>
    <w:div w:id="1291984432">
      <w:bodyDiv w:val="1"/>
      <w:marLeft w:val="0"/>
      <w:marRight w:val="0"/>
      <w:marTop w:val="0"/>
      <w:marBottom w:val="0"/>
      <w:divBdr>
        <w:top w:val="none" w:sz="0" w:space="0" w:color="auto"/>
        <w:left w:val="none" w:sz="0" w:space="0" w:color="auto"/>
        <w:bottom w:val="none" w:sz="0" w:space="0" w:color="auto"/>
        <w:right w:val="none" w:sz="0" w:space="0" w:color="auto"/>
      </w:divBdr>
    </w:div>
    <w:div w:id="1294170000">
      <w:bodyDiv w:val="1"/>
      <w:marLeft w:val="0"/>
      <w:marRight w:val="0"/>
      <w:marTop w:val="0"/>
      <w:marBottom w:val="0"/>
      <w:divBdr>
        <w:top w:val="none" w:sz="0" w:space="0" w:color="auto"/>
        <w:left w:val="none" w:sz="0" w:space="0" w:color="auto"/>
        <w:bottom w:val="none" w:sz="0" w:space="0" w:color="auto"/>
        <w:right w:val="none" w:sz="0" w:space="0" w:color="auto"/>
      </w:divBdr>
    </w:div>
    <w:div w:id="1303191342">
      <w:bodyDiv w:val="1"/>
      <w:marLeft w:val="0"/>
      <w:marRight w:val="0"/>
      <w:marTop w:val="0"/>
      <w:marBottom w:val="0"/>
      <w:divBdr>
        <w:top w:val="none" w:sz="0" w:space="0" w:color="auto"/>
        <w:left w:val="none" w:sz="0" w:space="0" w:color="auto"/>
        <w:bottom w:val="none" w:sz="0" w:space="0" w:color="auto"/>
        <w:right w:val="none" w:sz="0" w:space="0" w:color="auto"/>
      </w:divBdr>
    </w:div>
    <w:div w:id="1304001425">
      <w:bodyDiv w:val="1"/>
      <w:marLeft w:val="0"/>
      <w:marRight w:val="0"/>
      <w:marTop w:val="0"/>
      <w:marBottom w:val="0"/>
      <w:divBdr>
        <w:top w:val="none" w:sz="0" w:space="0" w:color="auto"/>
        <w:left w:val="none" w:sz="0" w:space="0" w:color="auto"/>
        <w:bottom w:val="none" w:sz="0" w:space="0" w:color="auto"/>
        <w:right w:val="none" w:sz="0" w:space="0" w:color="auto"/>
      </w:divBdr>
    </w:div>
    <w:div w:id="1304116253">
      <w:bodyDiv w:val="1"/>
      <w:marLeft w:val="0"/>
      <w:marRight w:val="0"/>
      <w:marTop w:val="0"/>
      <w:marBottom w:val="0"/>
      <w:divBdr>
        <w:top w:val="none" w:sz="0" w:space="0" w:color="auto"/>
        <w:left w:val="none" w:sz="0" w:space="0" w:color="auto"/>
        <w:bottom w:val="none" w:sz="0" w:space="0" w:color="auto"/>
        <w:right w:val="none" w:sz="0" w:space="0" w:color="auto"/>
      </w:divBdr>
    </w:div>
    <w:div w:id="1315643542">
      <w:bodyDiv w:val="1"/>
      <w:marLeft w:val="0"/>
      <w:marRight w:val="0"/>
      <w:marTop w:val="0"/>
      <w:marBottom w:val="0"/>
      <w:divBdr>
        <w:top w:val="none" w:sz="0" w:space="0" w:color="auto"/>
        <w:left w:val="none" w:sz="0" w:space="0" w:color="auto"/>
        <w:bottom w:val="none" w:sz="0" w:space="0" w:color="auto"/>
        <w:right w:val="none" w:sz="0" w:space="0" w:color="auto"/>
      </w:divBdr>
    </w:div>
    <w:div w:id="1319455779">
      <w:bodyDiv w:val="1"/>
      <w:marLeft w:val="0"/>
      <w:marRight w:val="0"/>
      <w:marTop w:val="0"/>
      <w:marBottom w:val="0"/>
      <w:divBdr>
        <w:top w:val="none" w:sz="0" w:space="0" w:color="auto"/>
        <w:left w:val="none" w:sz="0" w:space="0" w:color="auto"/>
        <w:bottom w:val="none" w:sz="0" w:space="0" w:color="auto"/>
        <w:right w:val="none" w:sz="0" w:space="0" w:color="auto"/>
      </w:divBdr>
    </w:div>
    <w:div w:id="1319456923">
      <w:bodyDiv w:val="1"/>
      <w:marLeft w:val="0"/>
      <w:marRight w:val="0"/>
      <w:marTop w:val="0"/>
      <w:marBottom w:val="0"/>
      <w:divBdr>
        <w:top w:val="none" w:sz="0" w:space="0" w:color="auto"/>
        <w:left w:val="none" w:sz="0" w:space="0" w:color="auto"/>
        <w:bottom w:val="none" w:sz="0" w:space="0" w:color="auto"/>
        <w:right w:val="none" w:sz="0" w:space="0" w:color="auto"/>
      </w:divBdr>
    </w:div>
    <w:div w:id="1330332290">
      <w:bodyDiv w:val="1"/>
      <w:marLeft w:val="0"/>
      <w:marRight w:val="0"/>
      <w:marTop w:val="0"/>
      <w:marBottom w:val="0"/>
      <w:divBdr>
        <w:top w:val="none" w:sz="0" w:space="0" w:color="auto"/>
        <w:left w:val="none" w:sz="0" w:space="0" w:color="auto"/>
        <w:bottom w:val="none" w:sz="0" w:space="0" w:color="auto"/>
        <w:right w:val="none" w:sz="0" w:space="0" w:color="auto"/>
      </w:divBdr>
    </w:div>
    <w:div w:id="1336155441">
      <w:bodyDiv w:val="1"/>
      <w:marLeft w:val="0"/>
      <w:marRight w:val="0"/>
      <w:marTop w:val="0"/>
      <w:marBottom w:val="0"/>
      <w:divBdr>
        <w:top w:val="none" w:sz="0" w:space="0" w:color="auto"/>
        <w:left w:val="none" w:sz="0" w:space="0" w:color="auto"/>
        <w:bottom w:val="none" w:sz="0" w:space="0" w:color="auto"/>
        <w:right w:val="none" w:sz="0" w:space="0" w:color="auto"/>
      </w:divBdr>
    </w:div>
    <w:div w:id="1337726388">
      <w:bodyDiv w:val="1"/>
      <w:marLeft w:val="0"/>
      <w:marRight w:val="0"/>
      <w:marTop w:val="0"/>
      <w:marBottom w:val="0"/>
      <w:divBdr>
        <w:top w:val="none" w:sz="0" w:space="0" w:color="auto"/>
        <w:left w:val="none" w:sz="0" w:space="0" w:color="auto"/>
        <w:bottom w:val="none" w:sz="0" w:space="0" w:color="auto"/>
        <w:right w:val="none" w:sz="0" w:space="0" w:color="auto"/>
      </w:divBdr>
    </w:div>
    <w:div w:id="1342270064">
      <w:bodyDiv w:val="1"/>
      <w:marLeft w:val="0"/>
      <w:marRight w:val="0"/>
      <w:marTop w:val="0"/>
      <w:marBottom w:val="0"/>
      <w:divBdr>
        <w:top w:val="none" w:sz="0" w:space="0" w:color="auto"/>
        <w:left w:val="none" w:sz="0" w:space="0" w:color="auto"/>
        <w:bottom w:val="none" w:sz="0" w:space="0" w:color="auto"/>
        <w:right w:val="none" w:sz="0" w:space="0" w:color="auto"/>
      </w:divBdr>
    </w:div>
    <w:div w:id="1345593365">
      <w:bodyDiv w:val="1"/>
      <w:marLeft w:val="0"/>
      <w:marRight w:val="0"/>
      <w:marTop w:val="0"/>
      <w:marBottom w:val="0"/>
      <w:divBdr>
        <w:top w:val="none" w:sz="0" w:space="0" w:color="auto"/>
        <w:left w:val="none" w:sz="0" w:space="0" w:color="auto"/>
        <w:bottom w:val="none" w:sz="0" w:space="0" w:color="auto"/>
        <w:right w:val="none" w:sz="0" w:space="0" w:color="auto"/>
      </w:divBdr>
    </w:div>
    <w:div w:id="1353456852">
      <w:bodyDiv w:val="1"/>
      <w:marLeft w:val="0"/>
      <w:marRight w:val="0"/>
      <w:marTop w:val="0"/>
      <w:marBottom w:val="0"/>
      <w:divBdr>
        <w:top w:val="none" w:sz="0" w:space="0" w:color="auto"/>
        <w:left w:val="none" w:sz="0" w:space="0" w:color="auto"/>
        <w:bottom w:val="none" w:sz="0" w:space="0" w:color="auto"/>
        <w:right w:val="none" w:sz="0" w:space="0" w:color="auto"/>
      </w:divBdr>
    </w:div>
    <w:div w:id="1354108481">
      <w:bodyDiv w:val="1"/>
      <w:marLeft w:val="0"/>
      <w:marRight w:val="0"/>
      <w:marTop w:val="0"/>
      <w:marBottom w:val="0"/>
      <w:divBdr>
        <w:top w:val="none" w:sz="0" w:space="0" w:color="auto"/>
        <w:left w:val="none" w:sz="0" w:space="0" w:color="auto"/>
        <w:bottom w:val="none" w:sz="0" w:space="0" w:color="auto"/>
        <w:right w:val="none" w:sz="0" w:space="0" w:color="auto"/>
      </w:divBdr>
    </w:div>
    <w:div w:id="1354261702">
      <w:bodyDiv w:val="1"/>
      <w:marLeft w:val="0"/>
      <w:marRight w:val="0"/>
      <w:marTop w:val="0"/>
      <w:marBottom w:val="0"/>
      <w:divBdr>
        <w:top w:val="none" w:sz="0" w:space="0" w:color="auto"/>
        <w:left w:val="none" w:sz="0" w:space="0" w:color="auto"/>
        <w:bottom w:val="none" w:sz="0" w:space="0" w:color="auto"/>
        <w:right w:val="none" w:sz="0" w:space="0" w:color="auto"/>
      </w:divBdr>
    </w:div>
    <w:div w:id="1354265833">
      <w:bodyDiv w:val="1"/>
      <w:marLeft w:val="0"/>
      <w:marRight w:val="0"/>
      <w:marTop w:val="0"/>
      <w:marBottom w:val="0"/>
      <w:divBdr>
        <w:top w:val="none" w:sz="0" w:space="0" w:color="auto"/>
        <w:left w:val="none" w:sz="0" w:space="0" w:color="auto"/>
        <w:bottom w:val="none" w:sz="0" w:space="0" w:color="auto"/>
        <w:right w:val="none" w:sz="0" w:space="0" w:color="auto"/>
      </w:divBdr>
    </w:div>
    <w:div w:id="1362124514">
      <w:bodyDiv w:val="1"/>
      <w:marLeft w:val="0"/>
      <w:marRight w:val="0"/>
      <w:marTop w:val="0"/>
      <w:marBottom w:val="0"/>
      <w:divBdr>
        <w:top w:val="none" w:sz="0" w:space="0" w:color="auto"/>
        <w:left w:val="none" w:sz="0" w:space="0" w:color="auto"/>
        <w:bottom w:val="none" w:sz="0" w:space="0" w:color="auto"/>
        <w:right w:val="none" w:sz="0" w:space="0" w:color="auto"/>
      </w:divBdr>
    </w:div>
    <w:div w:id="1362785904">
      <w:bodyDiv w:val="1"/>
      <w:marLeft w:val="0"/>
      <w:marRight w:val="0"/>
      <w:marTop w:val="0"/>
      <w:marBottom w:val="0"/>
      <w:divBdr>
        <w:top w:val="none" w:sz="0" w:space="0" w:color="auto"/>
        <w:left w:val="none" w:sz="0" w:space="0" w:color="auto"/>
        <w:bottom w:val="none" w:sz="0" w:space="0" w:color="auto"/>
        <w:right w:val="none" w:sz="0" w:space="0" w:color="auto"/>
      </w:divBdr>
    </w:div>
    <w:div w:id="1368943374">
      <w:bodyDiv w:val="1"/>
      <w:marLeft w:val="0"/>
      <w:marRight w:val="0"/>
      <w:marTop w:val="0"/>
      <w:marBottom w:val="0"/>
      <w:divBdr>
        <w:top w:val="none" w:sz="0" w:space="0" w:color="auto"/>
        <w:left w:val="none" w:sz="0" w:space="0" w:color="auto"/>
        <w:bottom w:val="none" w:sz="0" w:space="0" w:color="auto"/>
        <w:right w:val="none" w:sz="0" w:space="0" w:color="auto"/>
      </w:divBdr>
    </w:div>
    <w:div w:id="1369716828">
      <w:bodyDiv w:val="1"/>
      <w:marLeft w:val="0"/>
      <w:marRight w:val="0"/>
      <w:marTop w:val="0"/>
      <w:marBottom w:val="0"/>
      <w:divBdr>
        <w:top w:val="none" w:sz="0" w:space="0" w:color="auto"/>
        <w:left w:val="none" w:sz="0" w:space="0" w:color="auto"/>
        <w:bottom w:val="none" w:sz="0" w:space="0" w:color="auto"/>
        <w:right w:val="none" w:sz="0" w:space="0" w:color="auto"/>
      </w:divBdr>
    </w:div>
    <w:div w:id="1375151294">
      <w:bodyDiv w:val="1"/>
      <w:marLeft w:val="0"/>
      <w:marRight w:val="0"/>
      <w:marTop w:val="0"/>
      <w:marBottom w:val="0"/>
      <w:divBdr>
        <w:top w:val="none" w:sz="0" w:space="0" w:color="auto"/>
        <w:left w:val="none" w:sz="0" w:space="0" w:color="auto"/>
        <w:bottom w:val="none" w:sz="0" w:space="0" w:color="auto"/>
        <w:right w:val="none" w:sz="0" w:space="0" w:color="auto"/>
      </w:divBdr>
    </w:div>
    <w:div w:id="1380934191">
      <w:bodyDiv w:val="1"/>
      <w:marLeft w:val="0"/>
      <w:marRight w:val="0"/>
      <w:marTop w:val="0"/>
      <w:marBottom w:val="0"/>
      <w:divBdr>
        <w:top w:val="none" w:sz="0" w:space="0" w:color="auto"/>
        <w:left w:val="none" w:sz="0" w:space="0" w:color="auto"/>
        <w:bottom w:val="none" w:sz="0" w:space="0" w:color="auto"/>
        <w:right w:val="none" w:sz="0" w:space="0" w:color="auto"/>
      </w:divBdr>
    </w:div>
    <w:div w:id="1386952885">
      <w:bodyDiv w:val="1"/>
      <w:marLeft w:val="0"/>
      <w:marRight w:val="0"/>
      <w:marTop w:val="0"/>
      <w:marBottom w:val="0"/>
      <w:divBdr>
        <w:top w:val="none" w:sz="0" w:space="0" w:color="auto"/>
        <w:left w:val="none" w:sz="0" w:space="0" w:color="auto"/>
        <w:bottom w:val="none" w:sz="0" w:space="0" w:color="auto"/>
        <w:right w:val="none" w:sz="0" w:space="0" w:color="auto"/>
      </w:divBdr>
    </w:div>
    <w:div w:id="1392970013">
      <w:bodyDiv w:val="1"/>
      <w:marLeft w:val="0"/>
      <w:marRight w:val="0"/>
      <w:marTop w:val="0"/>
      <w:marBottom w:val="0"/>
      <w:divBdr>
        <w:top w:val="none" w:sz="0" w:space="0" w:color="auto"/>
        <w:left w:val="none" w:sz="0" w:space="0" w:color="auto"/>
        <w:bottom w:val="none" w:sz="0" w:space="0" w:color="auto"/>
        <w:right w:val="none" w:sz="0" w:space="0" w:color="auto"/>
      </w:divBdr>
    </w:div>
    <w:div w:id="1394622716">
      <w:bodyDiv w:val="1"/>
      <w:marLeft w:val="0"/>
      <w:marRight w:val="0"/>
      <w:marTop w:val="0"/>
      <w:marBottom w:val="0"/>
      <w:divBdr>
        <w:top w:val="none" w:sz="0" w:space="0" w:color="auto"/>
        <w:left w:val="none" w:sz="0" w:space="0" w:color="auto"/>
        <w:bottom w:val="none" w:sz="0" w:space="0" w:color="auto"/>
        <w:right w:val="none" w:sz="0" w:space="0" w:color="auto"/>
      </w:divBdr>
    </w:div>
    <w:div w:id="1398897253">
      <w:bodyDiv w:val="1"/>
      <w:marLeft w:val="0"/>
      <w:marRight w:val="0"/>
      <w:marTop w:val="0"/>
      <w:marBottom w:val="0"/>
      <w:divBdr>
        <w:top w:val="none" w:sz="0" w:space="0" w:color="auto"/>
        <w:left w:val="none" w:sz="0" w:space="0" w:color="auto"/>
        <w:bottom w:val="none" w:sz="0" w:space="0" w:color="auto"/>
        <w:right w:val="none" w:sz="0" w:space="0" w:color="auto"/>
      </w:divBdr>
    </w:div>
    <w:div w:id="1401902207">
      <w:bodyDiv w:val="1"/>
      <w:marLeft w:val="0"/>
      <w:marRight w:val="0"/>
      <w:marTop w:val="0"/>
      <w:marBottom w:val="0"/>
      <w:divBdr>
        <w:top w:val="none" w:sz="0" w:space="0" w:color="auto"/>
        <w:left w:val="none" w:sz="0" w:space="0" w:color="auto"/>
        <w:bottom w:val="none" w:sz="0" w:space="0" w:color="auto"/>
        <w:right w:val="none" w:sz="0" w:space="0" w:color="auto"/>
      </w:divBdr>
    </w:div>
    <w:div w:id="1448543066">
      <w:bodyDiv w:val="1"/>
      <w:marLeft w:val="0"/>
      <w:marRight w:val="0"/>
      <w:marTop w:val="0"/>
      <w:marBottom w:val="0"/>
      <w:divBdr>
        <w:top w:val="none" w:sz="0" w:space="0" w:color="auto"/>
        <w:left w:val="none" w:sz="0" w:space="0" w:color="auto"/>
        <w:bottom w:val="none" w:sz="0" w:space="0" w:color="auto"/>
        <w:right w:val="none" w:sz="0" w:space="0" w:color="auto"/>
      </w:divBdr>
    </w:div>
    <w:div w:id="1456216953">
      <w:bodyDiv w:val="1"/>
      <w:marLeft w:val="0"/>
      <w:marRight w:val="0"/>
      <w:marTop w:val="0"/>
      <w:marBottom w:val="0"/>
      <w:divBdr>
        <w:top w:val="none" w:sz="0" w:space="0" w:color="auto"/>
        <w:left w:val="none" w:sz="0" w:space="0" w:color="auto"/>
        <w:bottom w:val="none" w:sz="0" w:space="0" w:color="auto"/>
        <w:right w:val="none" w:sz="0" w:space="0" w:color="auto"/>
      </w:divBdr>
    </w:div>
    <w:div w:id="1457405631">
      <w:bodyDiv w:val="1"/>
      <w:marLeft w:val="0"/>
      <w:marRight w:val="0"/>
      <w:marTop w:val="0"/>
      <w:marBottom w:val="0"/>
      <w:divBdr>
        <w:top w:val="none" w:sz="0" w:space="0" w:color="auto"/>
        <w:left w:val="none" w:sz="0" w:space="0" w:color="auto"/>
        <w:bottom w:val="none" w:sz="0" w:space="0" w:color="auto"/>
        <w:right w:val="none" w:sz="0" w:space="0" w:color="auto"/>
      </w:divBdr>
    </w:div>
    <w:div w:id="1457409891">
      <w:bodyDiv w:val="1"/>
      <w:marLeft w:val="0"/>
      <w:marRight w:val="0"/>
      <w:marTop w:val="0"/>
      <w:marBottom w:val="0"/>
      <w:divBdr>
        <w:top w:val="none" w:sz="0" w:space="0" w:color="auto"/>
        <w:left w:val="none" w:sz="0" w:space="0" w:color="auto"/>
        <w:bottom w:val="none" w:sz="0" w:space="0" w:color="auto"/>
        <w:right w:val="none" w:sz="0" w:space="0" w:color="auto"/>
      </w:divBdr>
    </w:div>
    <w:div w:id="1457721179">
      <w:bodyDiv w:val="1"/>
      <w:marLeft w:val="0"/>
      <w:marRight w:val="0"/>
      <w:marTop w:val="0"/>
      <w:marBottom w:val="0"/>
      <w:divBdr>
        <w:top w:val="none" w:sz="0" w:space="0" w:color="auto"/>
        <w:left w:val="none" w:sz="0" w:space="0" w:color="auto"/>
        <w:bottom w:val="none" w:sz="0" w:space="0" w:color="auto"/>
        <w:right w:val="none" w:sz="0" w:space="0" w:color="auto"/>
      </w:divBdr>
    </w:div>
    <w:div w:id="1476071205">
      <w:bodyDiv w:val="1"/>
      <w:marLeft w:val="0"/>
      <w:marRight w:val="0"/>
      <w:marTop w:val="0"/>
      <w:marBottom w:val="0"/>
      <w:divBdr>
        <w:top w:val="none" w:sz="0" w:space="0" w:color="auto"/>
        <w:left w:val="none" w:sz="0" w:space="0" w:color="auto"/>
        <w:bottom w:val="none" w:sz="0" w:space="0" w:color="auto"/>
        <w:right w:val="none" w:sz="0" w:space="0" w:color="auto"/>
      </w:divBdr>
    </w:div>
    <w:div w:id="1485514467">
      <w:bodyDiv w:val="1"/>
      <w:marLeft w:val="0"/>
      <w:marRight w:val="0"/>
      <w:marTop w:val="0"/>
      <w:marBottom w:val="0"/>
      <w:divBdr>
        <w:top w:val="none" w:sz="0" w:space="0" w:color="auto"/>
        <w:left w:val="none" w:sz="0" w:space="0" w:color="auto"/>
        <w:bottom w:val="none" w:sz="0" w:space="0" w:color="auto"/>
        <w:right w:val="none" w:sz="0" w:space="0" w:color="auto"/>
      </w:divBdr>
    </w:div>
    <w:div w:id="1486436062">
      <w:bodyDiv w:val="1"/>
      <w:marLeft w:val="0"/>
      <w:marRight w:val="0"/>
      <w:marTop w:val="0"/>
      <w:marBottom w:val="0"/>
      <w:divBdr>
        <w:top w:val="none" w:sz="0" w:space="0" w:color="auto"/>
        <w:left w:val="none" w:sz="0" w:space="0" w:color="auto"/>
        <w:bottom w:val="none" w:sz="0" w:space="0" w:color="auto"/>
        <w:right w:val="none" w:sz="0" w:space="0" w:color="auto"/>
      </w:divBdr>
    </w:div>
    <w:div w:id="1488672041">
      <w:bodyDiv w:val="1"/>
      <w:marLeft w:val="0"/>
      <w:marRight w:val="0"/>
      <w:marTop w:val="0"/>
      <w:marBottom w:val="0"/>
      <w:divBdr>
        <w:top w:val="none" w:sz="0" w:space="0" w:color="auto"/>
        <w:left w:val="none" w:sz="0" w:space="0" w:color="auto"/>
        <w:bottom w:val="none" w:sz="0" w:space="0" w:color="auto"/>
        <w:right w:val="none" w:sz="0" w:space="0" w:color="auto"/>
      </w:divBdr>
    </w:div>
    <w:div w:id="1499685859">
      <w:bodyDiv w:val="1"/>
      <w:marLeft w:val="0"/>
      <w:marRight w:val="0"/>
      <w:marTop w:val="0"/>
      <w:marBottom w:val="0"/>
      <w:divBdr>
        <w:top w:val="none" w:sz="0" w:space="0" w:color="auto"/>
        <w:left w:val="none" w:sz="0" w:space="0" w:color="auto"/>
        <w:bottom w:val="none" w:sz="0" w:space="0" w:color="auto"/>
        <w:right w:val="none" w:sz="0" w:space="0" w:color="auto"/>
      </w:divBdr>
    </w:div>
    <w:div w:id="1521973544">
      <w:bodyDiv w:val="1"/>
      <w:marLeft w:val="0"/>
      <w:marRight w:val="0"/>
      <w:marTop w:val="0"/>
      <w:marBottom w:val="0"/>
      <w:divBdr>
        <w:top w:val="none" w:sz="0" w:space="0" w:color="auto"/>
        <w:left w:val="none" w:sz="0" w:space="0" w:color="auto"/>
        <w:bottom w:val="none" w:sz="0" w:space="0" w:color="auto"/>
        <w:right w:val="none" w:sz="0" w:space="0" w:color="auto"/>
      </w:divBdr>
    </w:div>
    <w:div w:id="1528592561">
      <w:bodyDiv w:val="1"/>
      <w:marLeft w:val="0"/>
      <w:marRight w:val="0"/>
      <w:marTop w:val="0"/>
      <w:marBottom w:val="0"/>
      <w:divBdr>
        <w:top w:val="none" w:sz="0" w:space="0" w:color="auto"/>
        <w:left w:val="none" w:sz="0" w:space="0" w:color="auto"/>
        <w:bottom w:val="none" w:sz="0" w:space="0" w:color="auto"/>
        <w:right w:val="none" w:sz="0" w:space="0" w:color="auto"/>
      </w:divBdr>
    </w:div>
    <w:div w:id="1530797115">
      <w:bodyDiv w:val="1"/>
      <w:marLeft w:val="0"/>
      <w:marRight w:val="0"/>
      <w:marTop w:val="0"/>
      <w:marBottom w:val="0"/>
      <w:divBdr>
        <w:top w:val="none" w:sz="0" w:space="0" w:color="auto"/>
        <w:left w:val="none" w:sz="0" w:space="0" w:color="auto"/>
        <w:bottom w:val="none" w:sz="0" w:space="0" w:color="auto"/>
        <w:right w:val="none" w:sz="0" w:space="0" w:color="auto"/>
      </w:divBdr>
    </w:div>
    <w:div w:id="1531455446">
      <w:bodyDiv w:val="1"/>
      <w:marLeft w:val="0"/>
      <w:marRight w:val="0"/>
      <w:marTop w:val="0"/>
      <w:marBottom w:val="0"/>
      <w:divBdr>
        <w:top w:val="none" w:sz="0" w:space="0" w:color="auto"/>
        <w:left w:val="none" w:sz="0" w:space="0" w:color="auto"/>
        <w:bottom w:val="none" w:sz="0" w:space="0" w:color="auto"/>
        <w:right w:val="none" w:sz="0" w:space="0" w:color="auto"/>
      </w:divBdr>
    </w:div>
    <w:div w:id="1537430093">
      <w:bodyDiv w:val="1"/>
      <w:marLeft w:val="0"/>
      <w:marRight w:val="0"/>
      <w:marTop w:val="0"/>
      <w:marBottom w:val="0"/>
      <w:divBdr>
        <w:top w:val="none" w:sz="0" w:space="0" w:color="auto"/>
        <w:left w:val="none" w:sz="0" w:space="0" w:color="auto"/>
        <w:bottom w:val="none" w:sz="0" w:space="0" w:color="auto"/>
        <w:right w:val="none" w:sz="0" w:space="0" w:color="auto"/>
      </w:divBdr>
    </w:div>
    <w:div w:id="1552494835">
      <w:bodyDiv w:val="1"/>
      <w:marLeft w:val="0"/>
      <w:marRight w:val="0"/>
      <w:marTop w:val="0"/>
      <w:marBottom w:val="0"/>
      <w:divBdr>
        <w:top w:val="none" w:sz="0" w:space="0" w:color="auto"/>
        <w:left w:val="none" w:sz="0" w:space="0" w:color="auto"/>
        <w:bottom w:val="none" w:sz="0" w:space="0" w:color="auto"/>
        <w:right w:val="none" w:sz="0" w:space="0" w:color="auto"/>
      </w:divBdr>
    </w:div>
    <w:div w:id="1552501417">
      <w:bodyDiv w:val="1"/>
      <w:marLeft w:val="0"/>
      <w:marRight w:val="0"/>
      <w:marTop w:val="0"/>
      <w:marBottom w:val="0"/>
      <w:divBdr>
        <w:top w:val="none" w:sz="0" w:space="0" w:color="auto"/>
        <w:left w:val="none" w:sz="0" w:space="0" w:color="auto"/>
        <w:bottom w:val="none" w:sz="0" w:space="0" w:color="auto"/>
        <w:right w:val="none" w:sz="0" w:space="0" w:color="auto"/>
      </w:divBdr>
    </w:div>
    <w:div w:id="1556625348">
      <w:bodyDiv w:val="1"/>
      <w:marLeft w:val="0"/>
      <w:marRight w:val="0"/>
      <w:marTop w:val="0"/>
      <w:marBottom w:val="0"/>
      <w:divBdr>
        <w:top w:val="none" w:sz="0" w:space="0" w:color="auto"/>
        <w:left w:val="none" w:sz="0" w:space="0" w:color="auto"/>
        <w:bottom w:val="none" w:sz="0" w:space="0" w:color="auto"/>
        <w:right w:val="none" w:sz="0" w:space="0" w:color="auto"/>
      </w:divBdr>
    </w:div>
    <w:div w:id="1561096216">
      <w:bodyDiv w:val="1"/>
      <w:marLeft w:val="0"/>
      <w:marRight w:val="0"/>
      <w:marTop w:val="0"/>
      <w:marBottom w:val="0"/>
      <w:divBdr>
        <w:top w:val="none" w:sz="0" w:space="0" w:color="auto"/>
        <w:left w:val="none" w:sz="0" w:space="0" w:color="auto"/>
        <w:bottom w:val="none" w:sz="0" w:space="0" w:color="auto"/>
        <w:right w:val="none" w:sz="0" w:space="0" w:color="auto"/>
      </w:divBdr>
    </w:div>
    <w:div w:id="1568300956">
      <w:bodyDiv w:val="1"/>
      <w:marLeft w:val="0"/>
      <w:marRight w:val="0"/>
      <w:marTop w:val="0"/>
      <w:marBottom w:val="0"/>
      <w:divBdr>
        <w:top w:val="none" w:sz="0" w:space="0" w:color="auto"/>
        <w:left w:val="none" w:sz="0" w:space="0" w:color="auto"/>
        <w:bottom w:val="none" w:sz="0" w:space="0" w:color="auto"/>
        <w:right w:val="none" w:sz="0" w:space="0" w:color="auto"/>
      </w:divBdr>
    </w:div>
    <w:div w:id="1580290396">
      <w:bodyDiv w:val="1"/>
      <w:marLeft w:val="0"/>
      <w:marRight w:val="0"/>
      <w:marTop w:val="0"/>
      <w:marBottom w:val="0"/>
      <w:divBdr>
        <w:top w:val="none" w:sz="0" w:space="0" w:color="auto"/>
        <w:left w:val="none" w:sz="0" w:space="0" w:color="auto"/>
        <w:bottom w:val="none" w:sz="0" w:space="0" w:color="auto"/>
        <w:right w:val="none" w:sz="0" w:space="0" w:color="auto"/>
      </w:divBdr>
    </w:div>
    <w:div w:id="1585527324">
      <w:bodyDiv w:val="1"/>
      <w:marLeft w:val="0"/>
      <w:marRight w:val="0"/>
      <w:marTop w:val="0"/>
      <w:marBottom w:val="0"/>
      <w:divBdr>
        <w:top w:val="none" w:sz="0" w:space="0" w:color="auto"/>
        <w:left w:val="none" w:sz="0" w:space="0" w:color="auto"/>
        <w:bottom w:val="none" w:sz="0" w:space="0" w:color="auto"/>
        <w:right w:val="none" w:sz="0" w:space="0" w:color="auto"/>
      </w:divBdr>
    </w:div>
    <w:div w:id="1587106032">
      <w:bodyDiv w:val="1"/>
      <w:marLeft w:val="0"/>
      <w:marRight w:val="0"/>
      <w:marTop w:val="0"/>
      <w:marBottom w:val="0"/>
      <w:divBdr>
        <w:top w:val="none" w:sz="0" w:space="0" w:color="auto"/>
        <w:left w:val="none" w:sz="0" w:space="0" w:color="auto"/>
        <w:bottom w:val="none" w:sz="0" w:space="0" w:color="auto"/>
        <w:right w:val="none" w:sz="0" w:space="0" w:color="auto"/>
      </w:divBdr>
    </w:div>
    <w:div w:id="1596354634">
      <w:bodyDiv w:val="1"/>
      <w:marLeft w:val="0"/>
      <w:marRight w:val="0"/>
      <w:marTop w:val="0"/>
      <w:marBottom w:val="0"/>
      <w:divBdr>
        <w:top w:val="none" w:sz="0" w:space="0" w:color="auto"/>
        <w:left w:val="none" w:sz="0" w:space="0" w:color="auto"/>
        <w:bottom w:val="none" w:sz="0" w:space="0" w:color="auto"/>
        <w:right w:val="none" w:sz="0" w:space="0" w:color="auto"/>
      </w:divBdr>
    </w:div>
    <w:div w:id="1602294229">
      <w:bodyDiv w:val="1"/>
      <w:marLeft w:val="0"/>
      <w:marRight w:val="0"/>
      <w:marTop w:val="0"/>
      <w:marBottom w:val="0"/>
      <w:divBdr>
        <w:top w:val="none" w:sz="0" w:space="0" w:color="auto"/>
        <w:left w:val="none" w:sz="0" w:space="0" w:color="auto"/>
        <w:bottom w:val="none" w:sz="0" w:space="0" w:color="auto"/>
        <w:right w:val="none" w:sz="0" w:space="0" w:color="auto"/>
      </w:divBdr>
    </w:div>
    <w:div w:id="1605377565">
      <w:bodyDiv w:val="1"/>
      <w:marLeft w:val="0"/>
      <w:marRight w:val="0"/>
      <w:marTop w:val="0"/>
      <w:marBottom w:val="0"/>
      <w:divBdr>
        <w:top w:val="none" w:sz="0" w:space="0" w:color="auto"/>
        <w:left w:val="none" w:sz="0" w:space="0" w:color="auto"/>
        <w:bottom w:val="none" w:sz="0" w:space="0" w:color="auto"/>
        <w:right w:val="none" w:sz="0" w:space="0" w:color="auto"/>
      </w:divBdr>
    </w:div>
    <w:div w:id="1611890674">
      <w:bodyDiv w:val="1"/>
      <w:marLeft w:val="0"/>
      <w:marRight w:val="0"/>
      <w:marTop w:val="0"/>
      <w:marBottom w:val="0"/>
      <w:divBdr>
        <w:top w:val="none" w:sz="0" w:space="0" w:color="auto"/>
        <w:left w:val="none" w:sz="0" w:space="0" w:color="auto"/>
        <w:bottom w:val="none" w:sz="0" w:space="0" w:color="auto"/>
        <w:right w:val="none" w:sz="0" w:space="0" w:color="auto"/>
      </w:divBdr>
    </w:div>
    <w:div w:id="1625306556">
      <w:bodyDiv w:val="1"/>
      <w:marLeft w:val="0"/>
      <w:marRight w:val="0"/>
      <w:marTop w:val="0"/>
      <w:marBottom w:val="0"/>
      <w:divBdr>
        <w:top w:val="none" w:sz="0" w:space="0" w:color="auto"/>
        <w:left w:val="none" w:sz="0" w:space="0" w:color="auto"/>
        <w:bottom w:val="none" w:sz="0" w:space="0" w:color="auto"/>
        <w:right w:val="none" w:sz="0" w:space="0" w:color="auto"/>
      </w:divBdr>
    </w:div>
    <w:div w:id="1629894107">
      <w:bodyDiv w:val="1"/>
      <w:marLeft w:val="0"/>
      <w:marRight w:val="0"/>
      <w:marTop w:val="0"/>
      <w:marBottom w:val="0"/>
      <w:divBdr>
        <w:top w:val="none" w:sz="0" w:space="0" w:color="auto"/>
        <w:left w:val="none" w:sz="0" w:space="0" w:color="auto"/>
        <w:bottom w:val="none" w:sz="0" w:space="0" w:color="auto"/>
        <w:right w:val="none" w:sz="0" w:space="0" w:color="auto"/>
      </w:divBdr>
    </w:div>
    <w:div w:id="1630436455">
      <w:bodyDiv w:val="1"/>
      <w:marLeft w:val="0"/>
      <w:marRight w:val="0"/>
      <w:marTop w:val="0"/>
      <w:marBottom w:val="0"/>
      <w:divBdr>
        <w:top w:val="none" w:sz="0" w:space="0" w:color="auto"/>
        <w:left w:val="none" w:sz="0" w:space="0" w:color="auto"/>
        <w:bottom w:val="none" w:sz="0" w:space="0" w:color="auto"/>
        <w:right w:val="none" w:sz="0" w:space="0" w:color="auto"/>
      </w:divBdr>
    </w:div>
    <w:div w:id="1636519204">
      <w:bodyDiv w:val="1"/>
      <w:marLeft w:val="0"/>
      <w:marRight w:val="0"/>
      <w:marTop w:val="0"/>
      <w:marBottom w:val="0"/>
      <w:divBdr>
        <w:top w:val="none" w:sz="0" w:space="0" w:color="auto"/>
        <w:left w:val="none" w:sz="0" w:space="0" w:color="auto"/>
        <w:bottom w:val="none" w:sz="0" w:space="0" w:color="auto"/>
        <w:right w:val="none" w:sz="0" w:space="0" w:color="auto"/>
      </w:divBdr>
    </w:div>
    <w:div w:id="1643655119">
      <w:bodyDiv w:val="1"/>
      <w:marLeft w:val="0"/>
      <w:marRight w:val="0"/>
      <w:marTop w:val="0"/>
      <w:marBottom w:val="0"/>
      <w:divBdr>
        <w:top w:val="none" w:sz="0" w:space="0" w:color="auto"/>
        <w:left w:val="none" w:sz="0" w:space="0" w:color="auto"/>
        <w:bottom w:val="none" w:sz="0" w:space="0" w:color="auto"/>
        <w:right w:val="none" w:sz="0" w:space="0" w:color="auto"/>
      </w:divBdr>
    </w:div>
    <w:div w:id="1652098840">
      <w:bodyDiv w:val="1"/>
      <w:marLeft w:val="0"/>
      <w:marRight w:val="0"/>
      <w:marTop w:val="0"/>
      <w:marBottom w:val="0"/>
      <w:divBdr>
        <w:top w:val="none" w:sz="0" w:space="0" w:color="auto"/>
        <w:left w:val="none" w:sz="0" w:space="0" w:color="auto"/>
        <w:bottom w:val="none" w:sz="0" w:space="0" w:color="auto"/>
        <w:right w:val="none" w:sz="0" w:space="0" w:color="auto"/>
      </w:divBdr>
    </w:div>
    <w:div w:id="1653025242">
      <w:bodyDiv w:val="1"/>
      <w:marLeft w:val="0"/>
      <w:marRight w:val="0"/>
      <w:marTop w:val="0"/>
      <w:marBottom w:val="0"/>
      <w:divBdr>
        <w:top w:val="none" w:sz="0" w:space="0" w:color="auto"/>
        <w:left w:val="none" w:sz="0" w:space="0" w:color="auto"/>
        <w:bottom w:val="none" w:sz="0" w:space="0" w:color="auto"/>
        <w:right w:val="none" w:sz="0" w:space="0" w:color="auto"/>
      </w:divBdr>
    </w:div>
    <w:div w:id="1665087415">
      <w:bodyDiv w:val="1"/>
      <w:marLeft w:val="0"/>
      <w:marRight w:val="0"/>
      <w:marTop w:val="0"/>
      <w:marBottom w:val="0"/>
      <w:divBdr>
        <w:top w:val="none" w:sz="0" w:space="0" w:color="auto"/>
        <w:left w:val="none" w:sz="0" w:space="0" w:color="auto"/>
        <w:bottom w:val="none" w:sz="0" w:space="0" w:color="auto"/>
        <w:right w:val="none" w:sz="0" w:space="0" w:color="auto"/>
      </w:divBdr>
    </w:div>
    <w:div w:id="1689991258">
      <w:bodyDiv w:val="1"/>
      <w:marLeft w:val="0"/>
      <w:marRight w:val="0"/>
      <w:marTop w:val="0"/>
      <w:marBottom w:val="0"/>
      <w:divBdr>
        <w:top w:val="none" w:sz="0" w:space="0" w:color="auto"/>
        <w:left w:val="none" w:sz="0" w:space="0" w:color="auto"/>
        <w:bottom w:val="none" w:sz="0" w:space="0" w:color="auto"/>
        <w:right w:val="none" w:sz="0" w:space="0" w:color="auto"/>
      </w:divBdr>
    </w:div>
    <w:div w:id="1693459428">
      <w:bodyDiv w:val="1"/>
      <w:marLeft w:val="0"/>
      <w:marRight w:val="0"/>
      <w:marTop w:val="0"/>
      <w:marBottom w:val="0"/>
      <w:divBdr>
        <w:top w:val="none" w:sz="0" w:space="0" w:color="auto"/>
        <w:left w:val="none" w:sz="0" w:space="0" w:color="auto"/>
        <w:bottom w:val="none" w:sz="0" w:space="0" w:color="auto"/>
        <w:right w:val="none" w:sz="0" w:space="0" w:color="auto"/>
      </w:divBdr>
    </w:div>
    <w:div w:id="1696690532">
      <w:bodyDiv w:val="1"/>
      <w:marLeft w:val="0"/>
      <w:marRight w:val="0"/>
      <w:marTop w:val="0"/>
      <w:marBottom w:val="0"/>
      <w:divBdr>
        <w:top w:val="none" w:sz="0" w:space="0" w:color="auto"/>
        <w:left w:val="none" w:sz="0" w:space="0" w:color="auto"/>
        <w:bottom w:val="none" w:sz="0" w:space="0" w:color="auto"/>
        <w:right w:val="none" w:sz="0" w:space="0" w:color="auto"/>
      </w:divBdr>
    </w:div>
    <w:div w:id="1702392305">
      <w:bodyDiv w:val="1"/>
      <w:marLeft w:val="0"/>
      <w:marRight w:val="0"/>
      <w:marTop w:val="0"/>
      <w:marBottom w:val="0"/>
      <w:divBdr>
        <w:top w:val="none" w:sz="0" w:space="0" w:color="auto"/>
        <w:left w:val="none" w:sz="0" w:space="0" w:color="auto"/>
        <w:bottom w:val="none" w:sz="0" w:space="0" w:color="auto"/>
        <w:right w:val="none" w:sz="0" w:space="0" w:color="auto"/>
      </w:divBdr>
    </w:div>
    <w:div w:id="1709715795">
      <w:bodyDiv w:val="1"/>
      <w:marLeft w:val="0"/>
      <w:marRight w:val="0"/>
      <w:marTop w:val="0"/>
      <w:marBottom w:val="0"/>
      <w:divBdr>
        <w:top w:val="none" w:sz="0" w:space="0" w:color="auto"/>
        <w:left w:val="none" w:sz="0" w:space="0" w:color="auto"/>
        <w:bottom w:val="none" w:sz="0" w:space="0" w:color="auto"/>
        <w:right w:val="none" w:sz="0" w:space="0" w:color="auto"/>
      </w:divBdr>
    </w:div>
    <w:div w:id="1715884073">
      <w:bodyDiv w:val="1"/>
      <w:marLeft w:val="0"/>
      <w:marRight w:val="0"/>
      <w:marTop w:val="0"/>
      <w:marBottom w:val="0"/>
      <w:divBdr>
        <w:top w:val="none" w:sz="0" w:space="0" w:color="auto"/>
        <w:left w:val="none" w:sz="0" w:space="0" w:color="auto"/>
        <w:bottom w:val="none" w:sz="0" w:space="0" w:color="auto"/>
        <w:right w:val="none" w:sz="0" w:space="0" w:color="auto"/>
      </w:divBdr>
    </w:div>
    <w:div w:id="1726567845">
      <w:bodyDiv w:val="1"/>
      <w:marLeft w:val="0"/>
      <w:marRight w:val="0"/>
      <w:marTop w:val="0"/>
      <w:marBottom w:val="0"/>
      <w:divBdr>
        <w:top w:val="none" w:sz="0" w:space="0" w:color="auto"/>
        <w:left w:val="none" w:sz="0" w:space="0" w:color="auto"/>
        <w:bottom w:val="none" w:sz="0" w:space="0" w:color="auto"/>
        <w:right w:val="none" w:sz="0" w:space="0" w:color="auto"/>
      </w:divBdr>
    </w:div>
    <w:div w:id="1732146475">
      <w:bodyDiv w:val="1"/>
      <w:marLeft w:val="0"/>
      <w:marRight w:val="0"/>
      <w:marTop w:val="0"/>
      <w:marBottom w:val="0"/>
      <w:divBdr>
        <w:top w:val="none" w:sz="0" w:space="0" w:color="auto"/>
        <w:left w:val="none" w:sz="0" w:space="0" w:color="auto"/>
        <w:bottom w:val="none" w:sz="0" w:space="0" w:color="auto"/>
        <w:right w:val="none" w:sz="0" w:space="0" w:color="auto"/>
      </w:divBdr>
    </w:div>
    <w:div w:id="1755124807">
      <w:bodyDiv w:val="1"/>
      <w:marLeft w:val="0"/>
      <w:marRight w:val="0"/>
      <w:marTop w:val="0"/>
      <w:marBottom w:val="0"/>
      <w:divBdr>
        <w:top w:val="none" w:sz="0" w:space="0" w:color="auto"/>
        <w:left w:val="none" w:sz="0" w:space="0" w:color="auto"/>
        <w:bottom w:val="none" w:sz="0" w:space="0" w:color="auto"/>
        <w:right w:val="none" w:sz="0" w:space="0" w:color="auto"/>
      </w:divBdr>
    </w:div>
    <w:div w:id="1760713188">
      <w:bodyDiv w:val="1"/>
      <w:marLeft w:val="0"/>
      <w:marRight w:val="0"/>
      <w:marTop w:val="0"/>
      <w:marBottom w:val="0"/>
      <w:divBdr>
        <w:top w:val="none" w:sz="0" w:space="0" w:color="auto"/>
        <w:left w:val="none" w:sz="0" w:space="0" w:color="auto"/>
        <w:bottom w:val="none" w:sz="0" w:space="0" w:color="auto"/>
        <w:right w:val="none" w:sz="0" w:space="0" w:color="auto"/>
      </w:divBdr>
    </w:div>
    <w:div w:id="1775857956">
      <w:bodyDiv w:val="1"/>
      <w:marLeft w:val="0"/>
      <w:marRight w:val="0"/>
      <w:marTop w:val="0"/>
      <w:marBottom w:val="0"/>
      <w:divBdr>
        <w:top w:val="none" w:sz="0" w:space="0" w:color="auto"/>
        <w:left w:val="none" w:sz="0" w:space="0" w:color="auto"/>
        <w:bottom w:val="none" w:sz="0" w:space="0" w:color="auto"/>
        <w:right w:val="none" w:sz="0" w:space="0" w:color="auto"/>
      </w:divBdr>
    </w:div>
    <w:div w:id="1776560767">
      <w:bodyDiv w:val="1"/>
      <w:marLeft w:val="0"/>
      <w:marRight w:val="0"/>
      <w:marTop w:val="0"/>
      <w:marBottom w:val="0"/>
      <w:divBdr>
        <w:top w:val="none" w:sz="0" w:space="0" w:color="auto"/>
        <w:left w:val="none" w:sz="0" w:space="0" w:color="auto"/>
        <w:bottom w:val="none" w:sz="0" w:space="0" w:color="auto"/>
        <w:right w:val="none" w:sz="0" w:space="0" w:color="auto"/>
      </w:divBdr>
    </w:div>
    <w:div w:id="1781994350">
      <w:bodyDiv w:val="1"/>
      <w:marLeft w:val="0"/>
      <w:marRight w:val="0"/>
      <w:marTop w:val="0"/>
      <w:marBottom w:val="0"/>
      <w:divBdr>
        <w:top w:val="none" w:sz="0" w:space="0" w:color="auto"/>
        <w:left w:val="none" w:sz="0" w:space="0" w:color="auto"/>
        <w:bottom w:val="none" w:sz="0" w:space="0" w:color="auto"/>
        <w:right w:val="none" w:sz="0" w:space="0" w:color="auto"/>
      </w:divBdr>
    </w:div>
    <w:div w:id="1785726827">
      <w:bodyDiv w:val="1"/>
      <w:marLeft w:val="0"/>
      <w:marRight w:val="0"/>
      <w:marTop w:val="0"/>
      <w:marBottom w:val="0"/>
      <w:divBdr>
        <w:top w:val="none" w:sz="0" w:space="0" w:color="auto"/>
        <w:left w:val="none" w:sz="0" w:space="0" w:color="auto"/>
        <w:bottom w:val="none" w:sz="0" w:space="0" w:color="auto"/>
        <w:right w:val="none" w:sz="0" w:space="0" w:color="auto"/>
      </w:divBdr>
    </w:div>
    <w:div w:id="1786534295">
      <w:bodyDiv w:val="1"/>
      <w:marLeft w:val="0"/>
      <w:marRight w:val="0"/>
      <w:marTop w:val="0"/>
      <w:marBottom w:val="0"/>
      <w:divBdr>
        <w:top w:val="none" w:sz="0" w:space="0" w:color="auto"/>
        <w:left w:val="none" w:sz="0" w:space="0" w:color="auto"/>
        <w:bottom w:val="none" w:sz="0" w:space="0" w:color="auto"/>
        <w:right w:val="none" w:sz="0" w:space="0" w:color="auto"/>
      </w:divBdr>
    </w:div>
    <w:div w:id="1791589639">
      <w:bodyDiv w:val="1"/>
      <w:marLeft w:val="0"/>
      <w:marRight w:val="0"/>
      <w:marTop w:val="0"/>
      <w:marBottom w:val="0"/>
      <w:divBdr>
        <w:top w:val="none" w:sz="0" w:space="0" w:color="auto"/>
        <w:left w:val="none" w:sz="0" w:space="0" w:color="auto"/>
        <w:bottom w:val="none" w:sz="0" w:space="0" w:color="auto"/>
        <w:right w:val="none" w:sz="0" w:space="0" w:color="auto"/>
      </w:divBdr>
    </w:div>
    <w:div w:id="1794014951">
      <w:bodyDiv w:val="1"/>
      <w:marLeft w:val="0"/>
      <w:marRight w:val="0"/>
      <w:marTop w:val="0"/>
      <w:marBottom w:val="0"/>
      <w:divBdr>
        <w:top w:val="none" w:sz="0" w:space="0" w:color="auto"/>
        <w:left w:val="none" w:sz="0" w:space="0" w:color="auto"/>
        <w:bottom w:val="none" w:sz="0" w:space="0" w:color="auto"/>
        <w:right w:val="none" w:sz="0" w:space="0" w:color="auto"/>
      </w:divBdr>
    </w:div>
    <w:div w:id="1801071412">
      <w:bodyDiv w:val="1"/>
      <w:marLeft w:val="0"/>
      <w:marRight w:val="0"/>
      <w:marTop w:val="0"/>
      <w:marBottom w:val="0"/>
      <w:divBdr>
        <w:top w:val="none" w:sz="0" w:space="0" w:color="auto"/>
        <w:left w:val="none" w:sz="0" w:space="0" w:color="auto"/>
        <w:bottom w:val="none" w:sz="0" w:space="0" w:color="auto"/>
        <w:right w:val="none" w:sz="0" w:space="0" w:color="auto"/>
      </w:divBdr>
    </w:div>
    <w:div w:id="1804151124">
      <w:bodyDiv w:val="1"/>
      <w:marLeft w:val="0"/>
      <w:marRight w:val="0"/>
      <w:marTop w:val="0"/>
      <w:marBottom w:val="0"/>
      <w:divBdr>
        <w:top w:val="none" w:sz="0" w:space="0" w:color="auto"/>
        <w:left w:val="none" w:sz="0" w:space="0" w:color="auto"/>
        <w:bottom w:val="none" w:sz="0" w:space="0" w:color="auto"/>
        <w:right w:val="none" w:sz="0" w:space="0" w:color="auto"/>
      </w:divBdr>
    </w:div>
    <w:div w:id="1817261459">
      <w:bodyDiv w:val="1"/>
      <w:marLeft w:val="0"/>
      <w:marRight w:val="0"/>
      <w:marTop w:val="0"/>
      <w:marBottom w:val="0"/>
      <w:divBdr>
        <w:top w:val="none" w:sz="0" w:space="0" w:color="auto"/>
        <w:left w:val="none" w:sz="0" w:space="0" w:color="auto"/>
        <w:bottom w:val="none" w:sz="0" w:space="0" w:color="auto"/>
        <w:right w:val="none" w:sz="0" w:space="0" w:color="auto"/>
      </w:divBdr>
    </w:div>
    <w:div w:id="1824005201">
      <w:bodyDiv w:val="1"/>
      <w:marLeft w:val="0"/>
      <w:marRight w:val="0"/>
      <w:marTop w:val="0"/>
      <w:marBottom w:val="0"/>
      <w:divBdr>
        <w:top w:val="none" w:sz="0" w:space="0" w:color="auto"/>
        <w:left w:val="none" w:sz="0" w:space="0" w:color="auto"/>
        <w:bottom w:val="none" w:sz="0" w:space="0" w:color="auto"/>
        <w:right w:val="none" w:sz="0" w:space="0" w:color="auto"/>
      </w:divBdr>
    </w:div>
    <w:div w:id="1827896525">
      <w:bodyDiv w:val="1"/>
      <w:marLeft w:val="0"/>
      <w:marRight w:val="0"/>
      <w:marTop w:val="0"/>
      <w:marBottom w:val="0"/>
      <w:divBdr>
        <w:top w:val="none" w:sz="0" w:space="0" w:color="auto"/>
        <w:left w:val="none" w:sz="0" w:space="0" w:color="auto"/>
        <w:bottom w:val="none" w:sz="0" w:space="0" w:color="auto"/>
        <w:right w:val="none" w:sz="0" w:space="0" w:color="auto"/>
      </w:divBdr>
    </w:div>
    <w:div w:id="1831559353">
      <w:bodyDiv w:val="1"/>
      <w:marLeft w:val="0"/>
      <w:marRight w:val="0"/>
      <w:marTop w:val="0"/>
      <w:marBottom w:val="0"/>
      <w:divBdr>
        <w:top w:val="none" w:sz="0" w:space="0" w:color="auto"/>
        <w:left w:val="none" w:sz="0" w:space="0" w:color="auto"/>
        <w:bottom w:val="none" w:sz="0" w:space="0" w:color="auto"/>
        <w:right w:val="none" w:sz="0" w:space="0" w:color="auto"/>
      </w:divBdr>
    </w:div>
    <w:div w:id="1832215947">
      <w:bodyDiv w:val="1"/>
      <w:marLeft w:val="0"/>
      <w:marRight w:val="0"/>
      <w:marTop w:val="0"/>
      <w:marBottom w:val="0"/>
      <w:divBdr>
        <w:top w:val="none" w:sz="0" w:space="0" w:color="auto"/>
        <w:left w:val="none" w:sz="0" w:space="0" w:color="auto"/>
        <w:bottom w:val="none" w:sz="0" w:space="0" w:color="auto"/>
        <w:right w:val="none" w:sz="0" w:space="0" w:color="auto"/>
      </w:divBdr>
    </w:div>
    <w:div w:id="1849784474">
      <w:bodyDiv w:val="1"/>
      <w:marLeft w:val="0"/>
      <w:marRight w:val="0"/>
      <w:marTop w:val="0"/>
      <w:marBottom w:val="0"/>
      <w:divBdr>
        <w:top w:val="none" w:sz="0" w:space="0" w:color="auto"/>
        <w:left w:val="none" w:sz="0" w:space="0" w:color="auto"/>
        <w:bottom w:val="none" w:sz="0" w:space="0" w:color="auto"/>
        <w:right w:val="none" w:sz="0" w:space="0" w:color="auto"/>
      </w:divBdr>
    </w:div>
    <w:div w:id="1850093631">
      <w:bodyDiv w:val="1"/>
      <w:marLeft w:val="0"/>
      <w:marRight w:val="0"/>
      <w:marTop w:val="0"/>
      <w:marBottom w:val="0"/>
      <w:divBdr>
        <w:top w:val="none" w:sz="0" w:space="0" w:color="auto"/>
        <w:left w:val="none" w:sz="0" w:space="0" w:color="auto"/>
        <w:bottom w:val="none" w:sz="0" w:space="0" w:color="auto"/>
        <w:right w:val="none" w:sz="0" w:space="0" w:color="auto"/>
      </w:divBdr>
    </w:div>
    <w:div w:id="1850560845">
      <w:bodyDiv w:val="1"/>
      <w:marLeft w:val="0"/>
      <w:marRight w:val="0"/>
      <w:marTop w:val="0"/>
      <w:marBottom w:val="0"/>
      <w:divBdr>
        <w:top w:val="none" w:sz="0" w:space="0" w:color="auto"/>
        <w:left w:val="none" w:sz="0" w:space="0" w:color="auto"/>
        <w:bottom w:val="none" w:sz="0" w:space="0" w:color="auto"/>
        <w:right w:val="none" w:sz="0" w:space="0" w:color="auto"/>
      </w:divBdr>
    </w:div>
    <w:div w:id="1867714745">
      <w:bodyDiv w:val="1"/>
      <w:marLeft w:val="0"/>
      <w:marRight w:val="0"/>
      <w:marTop w:val="0"/>
      <w:marBottom w:val="0"/>
      <w:divBdr>
        <w:top w:val="none" w:sz="0" w:space="0" w:color="auto"/>
        <w:left w:val="none" w:sz="0" w:space="0" w:color="auto"/>
        <w:bottom w:val="none" w:sz="0" w:space="0" w:color="auto"/>
        <w:right w:val="none" w:sz="0" w:space="0" w:color="auto"/>
      </w:divBdr>
    </w:div>
    <w:div w:id="1880120291">
      <w:bodyDiv w:val="1"/>
      <w:marLeft w:val="0"/>
      <w:marRight w:val="0"/>
      <w:marTop w:val="0"/>
      <w:marBottom w:val="0"/>
      <w:divBdr>
        <w:top w:val="none" w:sz="0" w:space="0" w:color="auto"/>
        <w:left w:val="none" w:sz="0" w:space="0" w:color="auto"/>
        <w:bottom w:val="none" w:sz="0" w:space="0" w:color="auto"/>
        <w:right w:val="none" w:sz="0" w:space="0" w:color="auto"/>
      </w:divBdr>
    </w:div>
    <w:div w:id="1894543074">
      <w:bodyDiv w:val="1"/>
      <w:marLeft w:val="0"/>
      <w:marRight w:val="0"/>
      <w:marTop w:val="0"/>
      <w:marBottom w:val="0"/>
      <w:divBdr>
        <w:top w:val="none" w:sz="0" w:space="0" w:color="auto"/>
        <w:left w:val="none" w:sz="0" w:space="0" w:color="auto"/>
        <w:bottom w:val="none" w:sz="0" w:space="0" w:color="auto"/>
        <w:right w:val="none" w:sz="0" w:space="0" w:color="auto"/>
      </w:divBdr>
    </w:div>
    <w:div w:id="1897281370">
      <w:bodyDiv w:val="1"/>
      <w:marLeft w:val="0"/>
      <w:marRight w:val="0"/>
      <w:marTop w:val="0"/>
      <w:marBottom w:val="0"/>
      <w:divBdr>
        <w:top w:val="none" w:sz="0" w:space="0" w:color="auto"/>
        <w:left w:val="none" w:sz="0" w:space="0" w:color="auto"/>
        <w:bottom w:val="none" w:sz="0" w:space="0" w:color="auto"/>
        <w:right w:val="none" w:sz="0" w:space="0" w:color="auto"/>
      </w:divBdr>
    </w:div>
    <w:div w:id="1902252604">
      <w:bodyDiv w:val="1"/>
      <w:marLeft w:val="0"/>
      <w:marRight w:val="0"/>
      <w:marTop w:val="0"/>
      <w:marBottom w:val="0"/>
      <w:divBdr>
        <w:top w:val="none" w:sz="0" w:space="0" w:color="auto"/>
        <w:left w:val="none" w:sz="0" w:space="0" w:color="auto"/>
        <w:bottom w:val="none" w:sz="0" w:space="0" w:color="auto"/>
        <w:right w:val="none" w:sz="0" w:space="0" w:color="auto"/>
      </w:divBdr>
    </w:div>
    <w:div w:id="1903523259">
      <w:bodyDiv w:val="1"/>
      <w:marLeft w:val="0"/>
      <w:marRight w:val="0"/>
      <w:marTop w:val="0"/>
      <w:marBottom w:val="0"/>
      <w:divBdr>
        <w:top w:val="none" w:sz="0" w:space="0" w:color="auto"/>
        <w:left w:val="none" w:sz="0" w:space="0" w:color="auto"/>
        <w:bottom w:val="none" w:sz="0" w:space="0" w:color="auto"/>
        <w:right w:val="none" w:sz="0" w:space="0" w:color="auto"/>
      </w:divBdr>
    </w:div>
    <w:div w:id="1906452102">
      <w:bodyDiv w:val="1"/>
      <w:marLeft w:val="0"/>
      <w:marRight w:val="0"/>
      <w:marTop w:val="0"/>
      <w:marBottom w:val="0"/>
      <w:divBdr>
        <w:top w:val="none" w:sz="0" w:space="0" w:color="auto"/>
        <w:left w:val="none" w:sz="0" w:space="0" w:color="auto"/>
        <w:bottom w:val="none" w:sz="0" w:space="0" w:color="auto"/>
        <w:right w:val="none" w:sz="0" w:space="0" w:color="auto"/>
      </w:divBdr>
    </w:div>
    <w:div w:id="1914896950">
      <w:bodyDiv w:val="1"/>
      <w:marLeft w:val="0"/>
      <w:marRight w:val="0"/>
      <w:marTop w:val="0"/>
      <w:marBottom w:val="0"/>
      <w:divBdr>
        <w:top w:val="none" w:sz="0" w:space="0" w:color="auto"/>
        <w:left w:val="none" w:sz="0" w:space="0" w:color="auto"/>
        <w:bottom w:val="none" w:sz="0" w:space="0" w:color="auto"/>
        <w:right w:val="none" w:sz="0" w:space="0" w:color="auto"/>
      </w:divBdr>
    </w:div>
    <w:div w:id="1919051120">
      <w:bodyDiv w:val="1"/>
      <w:marLeft w:val="0"/>
      <w:marRight w:val="0"/>
      <w:marTop w:val="0"/>
      <w:marBottom w:val="0"/>
      <w:divBdr>
        <w:top w:val="none" w:sz="0" w:space="0" w:color="auto"/>
        <w:left w:val="none" w:sz="0" w:space="0" w:color="auto"/>
        <w:bottom w:val="none" w:sz="0" w:space="0" w:color="auto"/>
        <w:right w:val="none" w:sz="0" w:space="0" w:color="auto"/>
      </w:divBdr>
    </w:div>
    <w:div w:id="1927348562">
      <w:bodyDiv w:val="1"/>
      <w:marLeft w:val="0"/>
      <w:marRight w:val="0"/>
      <w:marTop w:val="0"/>
      <w:marBottom w:val="0"/>
      <w:divBdr>
        <w:top w:val="none" w:sz="0" w:space="0" w:color="auto"/>
        <w:left w:val="none" w:sz="0" w:space="0" w:color="auto"/>
        <w:bottom w:val="none" w:sz="0" w:space="0" w:color="auto"/>
        <w:right w:val="none" w:sz="0" w:space="0" w:color="auto"/>
      </w:divBdr>
    </w:div>
    <w:div w:id="1930430636">
      <w:bodyDiv w:val="1"/>
      <w:marLeft w:val="0"/>
      <w:marRight w:val="0"/>
      <w:marTop w:val="0"/>
      <w:marBottom w:val="0"/>
      <w:divBdr>
        <w:top w:val="none" w:sz="0" w:space="0" w:color="auto"/>
        <w:left w:val="none" w:sz="0" w:space="0" w:color="auto"/>
        <w:bottom w:val="none" w:sz="0" w:space="0" w:color="auto"/>
        <w:right w:val="none" w:sz="0" w:space="0" w:color="auto"/>
      </w:divBdr>
    </w:div>
    <w:div w:id="1941638351">
      <w:bodyDiv w:val="1"/>
      <w:marLeft w:val="0"/>
      <w:marRight w:val="0"/>
      <w:marTop w:val="0"/>
      <w:marBottom w:val="0"/>
      <w:divBdr>
        <w:top w:val="none" w:sz="0" w:space="0" w:color="auto"/>
        <w:left w:val="none" w:sz="0" w:space="0" w:color="auto"/>
        <w:bottom w:val="none" w:sz="0" w:space="0" w:color="auto"/>
        <w:right w:val="none" w:sz="0" w:space="0" w:color="auto"/>
      </w:divBdr>
    </w:div>
    <w:div w:id="1944026212">
      <w:bodyDiv w:val="1"/>
      <w:marLeft w:val="0"/>
      <w:marRight w:val="0"/>
      <w:marTop w:val="0"/>
      <w:marBottom w:val="0"/>
      <w:divBdr>
        <w:top w:val="none" w:sz="0" w:space="0" w:color="auto"/>
        <w:left w:val="none" w:sz="0" w:space="0" w:color="auto"/>
        <w:bottom w:val="none" w:sz="0" w:space="0" w:color="auto"/>
        <w:right w:val="none" w:sz="0" w:space="0" w:color="auto"/>
      </w:divBdr>
    </w:div>
    <w:div w:id="1947230551">
      <w:bodyDiv w:val="1"/>
      <w:marLeft w:val="0"/>
      <w:marRight w:val="0"/>
      <w:marTop w:val="0"/>
      <w:marBottom w:val="0"/>
      <w:divBdr>
        <w:top w:val="none" w:sz="0" w:space="0" w:color="auto"/>
        <w:left w:val="none" w:sz="0" w:space="0" w:color="auto"/>
        <w:bottom w:val="none" w:sz="0" w:space="0" w:color="auto"/>
        <w:right w:val="none" w:sz="0" w:space="0" w:color="auto"/>
      </w:divBdr>
    </w:div>
    <w:div w:id="1948655027">
      <w:bodyDiv w:val="1"/>
      <w:marLeft w:val="0"/>
      <w:marRight w:val="0"/>
      <w:marTop w:val="0"/>
      <w:marBottom w:val="0"/>
      <w:divBdr>
        <w:top w:val="none" w:sz="0" w:space="0" w:color="auto"/>
        <w:left w:val="none" w:sz="0" w:space="0" w:color="auto"/>
        <w:bottom w:val="none" w:sz="0" w:space="0" w:color="auto"/>
        <w:right w:val="none" w:sz="0" w:space="0" w:color="auto"/>
      </w:divBdr>
    </w:div>
    <w:div w:id="1950356332">
      <w:bodyDiv w:val="1"/>
      <w:marLeft w:val="0"/>
      <w:marRight w:val="0"/>
      <w:marTop w:val="0"/>
      <w:marBottom w:val="0"/>
      <w:divBdr>
        <w:top w:val="none" w:sz="0" w:space="0" w:color="auto"/>
        <w:left w:val="none" w:sz="0" w:space="0" w:color="auto"/>
        <w:bottom w:val="none" w:sz="0" w:space="0" w:color="auto"/>
        <w:right w:val="none" w:sz="0" w:space="0" w:color="auto"/>
      </w:divBdr>
    </w:div>
    <w:div w:id="1963271248">
      <w:bodyDiv w:val="1"/>
      <w:marLeft w:val="0"/>
      <w:marRight w:val="0"/>
      <w:marTop w:val="0"/>
      <w:marBottom w:val="0"/>
      <w:divBdr>
        <w:top w:val="none" w:sz="0" w:space="0" w:color="auto"/>
        <w:left w:val="none" w:sz="0" w:space="0" w:color="auto"/>
        <w:bottom w:val="none" w:sz="0" w:space="0" w:color="auto"/>
        <w:right w:val="none" w:sz="0" w:space="0" w:color="auto"/>
      </w:divBdr>
    </w:div>
    <w:div w:id="1982273656">
      <w:bodyDiv w:val="1"/>
      <w:marLeft w:val="0"/>
      <w:marRight w:val="0"/>
      <w:marTop w:val="0"/>
      <w:marBottom w:val="0"/>
      <w:divBdr>
        <w:top w:val="none" w:sz="0" w:space="0" w:color="auto"/>
        <w:left w:val="none" w:sz="0" w:space="0" w:color="auto"/>
        <w:bottom w:val="none" w:sz="0" w:space="0" w:color="auto"/>
        <w:right w:val="none" w:sz="0" w:space="0" w:color="auto"/>
      </w:divBdr>
    </w:div>
    <w:div w:id="1984306559">
      <w:bodyDiv w:val="1"/>
      <w:marLeft w:val="0"/>
      <w:marRight w:val="0"/>
      <w:marTop w:val="0"/>
      <w:marBottom w:val="0"/>
      <w:divBdr>
        <w:top w:val="none" w:sz="0" w:space="0" w:color="auto"/>
        <w:left w:val="none" w:sz="0" w:space="0" w:color="auto"/>
        <w:bottom w:val="none" w:sz="0" w:space="0" w:color="auto"/>
        <w:right w:val="none" w:sz="0" w:space="0" w:color="auto"/>
      </w:divBdr>
    </w:div>
    <w:div w:id="1985309479">
      <w:bodyDiv w:val="1"/>
      <w:marLeft w:val="0"/>
      <w:marRight w:val="0"/>
      <w:marTop w:val="0"/>
      <w:marBottom w:val="0"/>
      <w:divBdr>
        <w:top w:val="none" w:sz="0" w:space="0" w:color="auto"/>
        <w:left w:val="none" w:sz="0" w:space="0" w:color="auto"/>
        <w:bottom w:val="none" w:sz="0" w:space="0" w:color="auto"/>
        <w:right w:val="none" w:sz="0" w:space="0" w:color="auto"/>
      </w:divBdr>
    </w:div>
    <w:div w:id="1988971006">
      <w:bodyDiv w:val="1"/>
      <w:marLeft w:val="0"/>
      <w:marRight w:val="0"/>
      <w:marTop w:val="0"/>
      <w:marBottom w:val="0"/>
      <w:divBdr>
        <w:top w:val="none" w:sz="0" w:space="0" w:color="auto"/>
        <w:left w:val="none" w:sz="0" w:space="0" w:color="auto"/>
        <w:bottom w:val="none" w:sz="0" w:space="0" w:color="auto"/>
        <w:right w:val="none" w:sz="0" w:space="0" w:color="auto"/>
      </w:divBdr>
    </w:div>
    <w:div w:id="1990551976">
      <w:bodyDiv w:val="1"/>
      <w:marLeft w:val="0"/>
      <w:marRight w:val="0"/>
      <w:marTop w:val="0"/>
      <w:marBottom w:val="0"/>
      <w:divBdr>
        <w:top w:val="none" w:sz="0" w:space="0" w:color="auto"/>
        <w:left w:val="none" w:sz="0" w:space="0" w:color="auto"/>
        <w:bottom w:val="none" w:sz="0" w:space="0" w:color="auto"/>
        <w:right w:val="none" w:sz="0" w:space="0" w:color="auto"/>
      </w:divBdr>
    </w:div>
    <w:div w:id="1991976710">
      <w:bodyDiv w:val="1"/>
      <w:marLeft w:val="0"/>
      <w:marRight w:val="0"/>
      <w:marTop w:val="0"/>
      <w:marBottom w:val="0"/>
      <w:divBdr>
        <w:top w:val="none" w:sz="0" w:space="0" w:color="auto"/>
        <w:left w:val="none" w:sz="0" w:space="0" w:color="auto"/>
        <w:bottom w:val="none" w:sz="0" w:space="0" w:color="auto"/>
        <w:right w:val="none" w:sz="0" w:space="0" w:color="auto"/>
      </w:divBdr>
    </w:div>
    <w:div w:id="1995454882">
      <w:bodyDiv w:val="1"/>
      <w:marLeft w:val="0"/>
      <w:marRight w:val="0"/>
      <w:marTop w:val="0"/>
      <w:marBottom w:val="0"/>
      <w:divBdr>
        <w:top w:val="none" w:sz="0" w:space="0" w:color="auto"/>
        <w:left w:val="none" w:sz="0" w:space="0" w:color="auto"/>
        <w:bottom w:val="none" w:sz="0" w:space="0" w:color="auto"/>
        <w:right w:val="none" w:sz="0" w:space="0" w:color="auto"/>
      </w:divBdr>
    </w:div>
    <w:div w:id="2009359316">
      <w:bodyDiv w:val="1"/>
      <w:marLeft w:val="0"/>
      <w:marRight w:val="0"/>
      <w:marTop w:val="0"/>
      <w:marBottom w:val="0"/>
      <w:divBdr>
        <w:top w:val="none" w:sz="0" w:space="0" w:color="auto"/>
        <w:left w:val="none" w:sz="0" w:space="0" w:color="auto"/>
        <w:bottom w:val="none" w:sz="0" w:space="0" w:color="auto"/>
        <w:right w:val="none" w:sz="0" w:space="0" w:color="auto"/>
      </w:divBdr>
    </w:div>
    <w:div w:id="2041202168">
      <w:bodyDiv w:val="1"/>
      <w:marLeft w:val="0"/>
      <w:marRight w:val="0"/>
      <w:marTop w:val="0"/>
      <w:marBottom w:val="0"/>
      <w:divBdr>
        <w:top w:val="none" w:sz="0" w:space="0" w:color="auto"/>
        <w:left w:val="none" w:sz="0" w:space="0" w:color="auto"/>
        <w:bottom w:val="none" w:sz="0" w:space="0" w:color="auto"/>
        <w:right w:val="none" w:sz="0" w:space="0" w:color="auto"/>
      </w:divBdr>
    </w:div>
    <w:div w:id="2044865361">
      <w:bodyDiv w:val="1"/>
      <w:marLeft w:val="0"/>
      <w:marRight w:val="0"/>
      <w:marTop w:val="0"/>
      <w:marBottom w:val="0"/>
      <w:divBdr>
        <w:top w:val="none" w:sz="0" w:space="0" w:color="auto"/>
        <w:left w:val="none" w:sz="0" w:space="0" w:color="auto"/>
        <w:bottom w:val="none" w:sz="0" w:space="0" w:color="auto"/>
        <w:right w:val="none" w:sz="0" w:space="0" w:color="auto"/>
      </w:divBdr>
    </w:div>
    <w:div w:id="2045595289">
      <w:bodyDiv w:val="1"/>
      <w:marLeft w:val="0"/>
      <w:marRight w:val="0"/>
      <w:marTop w:val="0"/>
      <w:marBottom w:val="0"/>
      <w:divBdr>
        <w:top w:val="none" w:sz="0" w:space="0" w:color="auto"/>
        <w:left w:val="none" w:sz="0" w:space="0" w:color="auto"/>
        <w:bottom w:val="none" w:sz="0" w:space="0" w:color="auto"/>
        <w:right w:val="none" w:sz="0" w:space="0" w:color="auto"/>
      </w:divBdr>
    </w:div>
    <w:div w:id="2047021749">
      <w:bodyDiv w:val="1"/>
      <w:marLeft w:val="0"/>
      <w:marRight w:val="0"/>
      <w:marTop w:val="0"/>
      <w:marBottom w:val="0"/>
      <w:divBdr>
        <w:top w:val="none" w:sz="0" w:space="0" w:color="auto"/>
        <w:left w:val="none" w:sz="0" w:space="0" w:color="auto"/>
        <w:bottom w:val="none" w:sz="0" w:space="0" w:color="auto"/>
        <w:right w:val="none" w:sz="0" w:space="0" w:color="auto"/>
      </w:divBdr>
    </w:div>
    <w:div w:id="2066102360">
      <w:bodyDiv w:val="1"/>
      <w:marLeft w:val="0"/>
      <w:marRight w:val="0"/>
      <w:marTop w:val="0"/>
      <w:marBottom w:val="0"/>
      <w:divBdr>
        <w:top w:val="none" w:sz="0" w:space="0" w:color="auto"/>
        <w:left w:val="none" w:sz="0" w:space="0" w:color="auto"/>
        <w:bottom w:val="none" w:sz="0" w:space="0" w:color="auto"/>
        <w:right w:val="none" w:sz="0" w:space="0" w:color="auto"/>
      </w:divBdr>
    </w:div>
    <w:div w:id="2071075957">
      <w:bodyDiv w:val="1"/>
      <w:marLeft w:val="0"/>
      <w:marRight w:val="0"/>
      <w:marTop w:val="0"/>
      <w:marBottom w:val="0"/>
      <w:divBdr>
        <w:top w:val="none" w:sz="0" w:space="0" w:color="auto"/>
        <w:left w:val="none" w:sz="0" w:space="0" w:color="auto"/>
        <w:bottom w:val="none" w:sz="0" w:space="0" w:color="auto"/>
        <w:right w:val="none" w:sz="0" w:space="0" w:color="auto"/>
      </w:divBdr>
    </w:div>
    <w:div w:id="2071727284">
      <w:bodyDiv w:val="1"/>
      <w:marLeft w:val="0"/>
      <w:marRight w:val="0"/>
      <w:marTop w:val="0"/>
      <w:marBottom w:val="0"/>
      <w:divBdr>
        <w:top w:val="none" w:sz="0" w:space="0" w:color="auto"/>
        <w:left w:val="none" w:sz="0" w:space="0" w:color="auto"/>
        <w:bottom w:val="none" w:sz="0" w:space="0" w:color="auto"/>
        <w:right w:val="none" w:sz="0" w:space="0" w:color="auto"/>
      </w:divBdr>
    </w:div>
    <w:div w:id="2073041813">
      <w:bodyDiv w:val="1"/>
      <w:marLeft w:val="0"/>
      <w:marRight w:val="0"/>
      <w:marTop w:val="0"/>
      <w:marBottom w:val="0"/>
      <w:divBdr>
        <w:top w:val="none" w:sz="0" w:space="0" w:color="auto"/>
        <w:left w:val="none" w:sz="0" w:space="0" w:color="auto"/>
        <w:bottom w:val="none" w:sz="0" w:space="0" w:color="auto"/>
        <w:right w:val="none" w:sz="0" w:space="0" w:color="auto"/>
      </w:divBdr>
    </w:div>
    <w:div w:id="2076538211">
      <w:bodyDiv w:val="1"/>
      <w:marLeft w:val="0"/>
      <w:marRight w:val="0"/>
      <w:marTop w:val="0"/>
      <w:marBottom w:val="0"/>
      <w:divBdr>
        <w:top w:val="none" w:sz="0" w:space="0" w:color="auto"/>
        <w:left w:val="none" w:sz="0" w:space="0" w:color="auto"/>
        <w:bottom w:val="none" w:sz="0" w:space="0" w:color="auto"/>
        <w:right w:val="none" w:sz="0" w:space="0" w:color="auto"/>
      </w:divBdr>
    </w:div>
    <w:div w:id="2085830364">
      <w:bodyDiv w:val="1"/>
      <w:marLeft w:val="0"/>
      <w:marRight w:val="0"/>
      <w:marTop w:val="0"/>
      <w:marBottom w:val="0"/>
      <w:divBdr>
        <w:top w:val="none" w:sz="0" w:space="0" w:color="auto"/>
        <w:left w:val="none" w:sz="0" w:space="0" w:color="auto"/>
        <w:bottom w:val="none" w:sz="0" w:space="0" w:color="auto"/>
        <w:right w:val="none" w:sz="0" w:space="0" w:color="auto"/>
      </w:divBdr>
    </w:div>
    <w:div w:id="2086149144">
      <w:bodyDiv w:val="1"/>
      <w:marLeft w:val="0"/>
      <w:marRight w:val="0"/>
      <w:marTop w:val="0"/>
      <w:marBottom w:val="0"/>
      <w:divBdr>
        <w:top w:val="none" w:sz="0" w:space="0" w:color="auto"/>
        <w:left w:val="none" w:sz="0" w:space="0" w:color="auto"/>
        <w:bottom w:val="none" w:sz="0" w:space="0" w:color="auto"/>
        <w:right w:val="none" w:sz="0" w:space="0" w:color="auto"/>
      </w:divBdr>
    </w:div>
    <w:div w:id="2086340047">
      <w:bodyDiv w:val="1"/>
      <w:marLeft w:val="0"/>
      <w:marRight w:val="0"/>
      <w:marTop w:val="0"/>
      <w:marBottom w:val="0"/>
      <w:divBdr>
        <w:top w:val="none" w:sz="0" w:space="0" w:color="auto"/>
        <w:left w:val="none" w:sz="0" w:space="0" w:color="auto"/>
        <w:bottom w:val="none" w:sz="0" w:space="0" w:color="auto"/>
        <w:right w:val="none" w:sz="0" w:space="0" w:color="auto"/>
      </w:divBdr>
    </w:div>
    <w:div w:id="2087798099">
      <w:bodyDiv w:val="1"/>
      <w:marLeft w:val="0"/>
      <w:marRight w:val="0"/>
      <w:marTop w:val="0"/>
      <w:marBottom w:val="0"/>
      <w:divBdr>
        <w:top w:val="none" w:sz="0" w:space="0" w:color="auto"/>
        <w:left w:val="none" w:sz="0" w:space="0" w:color="auto"/>
        <w:bottom w:val="none" w:sz="0" w:space="0" w:color="auto"/>
        <w:right w:val="none" w:sz="0" w:space="0" w:color="auto"/>
      </w:divBdr>
    </w:div>
    <w:div w:id="2092391062">
      <w:bodyDiv w:val="1"/>
      <w:marLeft w:val="0"/>
      <w:marRight w:val="0"/>
      <w:marTop w:val="0"/>
      <w:marBottom w:val="0"/>
      <w:divBdr>
        <w:top w:val="none" w:sz="0" w:space="0" w:color="auto"/>
        <w:left w:val="none" w:sz="0" w:space="0" w:color="auto"/>
        <w:bottom w:val="none" w:sz="0" w:space="0" w:color="auto"/>
        <w:right w:val="none" w:sz="0" w:space="0" w:color="auto"/>
      </w:divBdr>
    </w:div>
    <w:div w:id="2096436420">
      <w:bodyDiv w:val="1"/>
      <w:marLeft w:val="0"/>
      <w:marRight w:val="0"/>
      <w:marTop w:val="0"/>
      <w:marBottom w:val="0"/>
      <w:divBdr>
        <w:top w:val="none" w:sz="0" w:space="0" w:color="auto"/>
        <w:left w:val="none" w:sz="0" w:space="0" w:color="auto"/>
        <w:bottom w:val="none" w:sz="0" w:space="0" w:color="auto"/>
        <w:right w:val="none" w:sz="0" w:space="0" w:color="auto"/>
      </w:divBdr>
    </w:div>
    <w:div w:id="2100060605">
      <w:bodyDiv w:val="1"/>
      <w:marLeft w:val="0"/>
      <w:marRight w:val="0"/>
      <w:marTop w:val="0"/>
      <w:marBottom w:val="0"/>
      <w:divBdr>
        <w:top w:val="none" w:sz="0" w:space="0" w:color="auto"/>
        <w:left w:val="none" w:sz="0" w:space="0" w:color="auto"/>
        <w:bottom w:val="none" w:sz="0" w:space="0" w:color="auto"/>
        <w:right w:val="none" w:sz="0" w:space="0" w:color="auto"/>
      </w:divBdr>
    </w:div>
    <w:div w:id="2110587160">
      <w:bodyDiv w:val="1"/>
      <w:marLeft w:val="0"/>
      <w:marRight w:val="0"/>
      <w:marTop w:val="0"/>
      <w:marBottom w:val="0"/>
      <w:divBdr>
        <w:top w:val="none" w:sz="0" w:space="0" w:color="auto"/>
        <w:left w:val="none" w:sz="0" w:space="0" w:color="auto"/>
        <w:bottom w:val="none" w:sz="0" w:space="0" w:color="auto"/>
        <w:right w:val="none" w:sz="0" w:space="0" w:color="auto"/>
      </w:divBdr>
    </w:div>
    <w:div w:id="2111856987">
      <w:bodyDiv w:val="1"/>
      <w:marLeft w:val="0"/>
      <w:marRight w:val="0"/>
      <w:marTop w:val="0"/>
      <w:marBottom w:val="0"/>
      <w:divBdr>
        <w:top w:val="none" w:sz="0" w:space="0" w:color="auto"/>
        <w:left w:val="none" w:sz="0" w:space="0" w:color="auto"/>
        <w:bottom w:val="none" w:sz="0" w:space="0" w:color="auto"/>
        <w:right w:val="none" w:sz="0" w:space="0" w:color="auto"/>
      </w:divBdr>
    </w:div>
    <w:div w:id="2119716328">
      <w:bodyDiv w:val="1"/>
      <w:marLeft w:val="0"/>
      <w:marRight w:val="0"/>
      <w:marTop w:val="0"/>
      <w:marBottom w:val="0"/>
      <w:divBdr>
        <w:top w:val="none" w:sz="0" w:space="0" w:color="auto"/>
        <w:left w:val="none" w:sz="0" w:space="0" w:color="auto"/>
        <w:bottom w:val="none" w:sz="0" w:space="0" w:color="auto"/>
        <w:right w:val="none" w:sz="0" w:space="0" w:color="auto"/>
      </w:divBdr>
    </w:div>
    <w:div w:id="2128043960">
      <w:bodyDiv w:val="1"/>
      <w:marLeft w:val="0"/>
      <w:marRight w:val="0"/>
      <w:marTop w:val="0"/>
      <w:marBottom w:val="0"/>
      <w:divBdr>
        <w:top w:val="none" w:sz="0" w:space="0" w:color="auto"/>
        <w:left w:val="none" w:sz="0" w:space="0" w:color="auto"/>
        <w:bottom w:val="none" w:sz="0" w:space="0" w:color="auto"/>
        <w:right w:val="none" w:sz="0" w:space="0" w:color="auto"/>
      </w:divBdr>
    </w:div>
    <w:div w:id="2128814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06961-C39F-46F0-B24F-E4E0C5F4D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2742</Words>
  <Characters>14812</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Senado Federal</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Rafael Moraes Nicola</dc:creator>
  <dc:description/>
  <cp:lastModifiedBy>Fernanda Bezerra da Silva</cp:lastModifiedBy>
  <cp:revision>3</cp:revision>
  <cp:lastPrinted>2024-05-27T12:33:00Z</cp:lastPrinted>
  <dcterms:created xsi:type="dcterms:W3CDTF">2025-09-18T11:47:00Z</dcterms:created>
  <dcterms:modified xsi:type="dcterms:W3CDTF">2025-09-18T11:48:00Z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Senado Federal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

<file path=original.xml><?xml version="1.0" encoding="utf-8"?>
<LexML xmlns:xsi="http://www.w3.org/2001/XMLSchema-instance" xmlns:xlink="http://www.w3.org/1999/xlink" xmlns="http://www.lexml.gov.br/1.0" xsi:schemaLocation="http://www.lexml.gov.br/1.0 ../xsd/lexml-br-rigido.xsd">
  <!-- xsi:schemaLocation="http://www.lexml.gov.br/1.0 http://projeto.lexml.gov.br/esquemas/lexml-br-rigido.xsd" > -->
  <Metadado>
    <Identificacao URN="urn:lex:br:federal:decreto.legislativo:2023-09-19;96"/>
    <Notas>
      <Nota tipo="final">
        <lx:p xmlns:lx="http://www.lexml.gov.br/1.0">O texto do Acordo acima citado está publicado no Diário do Senado Federal de 11/11/2022.</lx:p>
      </Nota>
    </Notas>
  </Metadado>
  <ProjetoNorma>
    <Norma>
      <ParteInicial>
        <FormulaPromulgacao id="formulaPromulgacao">
          <lx:p xmlns:lx="http://www.lexml.gov.br/1.0">Faço saber que o Congresso Nacional aprovou, e eu, Veneziano Vital do Rêgo, Primeiro Vice-Presidente do Senado Federal, no exercício da Presidência, nos termos do parágrafo único do art. 52 do Regimento Comum e do inciso XXVIII do art. 48 do Regimento Interno do Senado Federal, promulgo o seguinte</lx:p>
        </FormulaPromulgacao>
        <Epigrafe id="epigrafe">DECRETO LEGISLATIVO Nº 96, DE 2023</Epigrafe>
        <Ementa id="ementa">Aprova o texto do Acordo entre o Governo da República Federativa do Brasil e o Governo da República de San Marino para o Intercâmbio de Informações sobre Matéria Tributária, assinado em San Marino, em 31 de março de 2016. 
</Ementa>
        <Preambulo id="preambulo">
          <p>
 O Congresso Nacional decreta: 
 </p>
        </Preambulo>
      </ParteInicial>
      <Articulacao>
        <Artigo id="art1">
          <Rotulo>Art. 1º</Rotulo>
          <Caput id="art1_cpt">
            <p>
 Fica aprovado o texto do Acordo entre o Governo da República Federativa do Brasil e o Governo da República de San Marino para o Intercâmbio de Informações sobre Matéria Tributária, assinado em San Marino, em 31 de março de 2016. 
 </p>
          </Caput>
          <Paragrafo id="art1_par1u">
            <!--Link: urn:lex:br:federal:constituicao:1988-10-05;1988!art49_cpt_inc1-->
            <Rotulo>Parágrafo único.</Rotulo>
            <p>
 Nos termos do 
              <span xlink:href="urn:lex:br:federal:constituicao:1988-10-05;1988!art49_cpt_inc1">inciso I do </span>
              <b>
                <span xlink:href="urn:lex:br:federal:constituicao:1988-10-05;1988!art49_cpt_inc1">caput</span>
              </b>
              <span xlink:href="urn:lex:br:federal:constituicao:1988-10-05;1988!art49_cpt_inc1"> do art. 49 da Constituição Federal</span>
              , ficam sujeitos à aprovação do Congresso Nacional quaisquer atos que possam resultar em revisão do referido Acordo, bem como quaisquer ajustes complementares que acarretem encargos ou compromissos gravosos ao patrimônio nacional. 
            </p>
          </Paragrafo>
        </Artigo>
        <Artigo id="art2">
          <Rotulo>Art. 2º</Rotulo>
          <Caput id="art2_cpt">
            <p>
 Este Decreto Legislativo entra em vigor na data de sua publicação.
 </p>
          </Caput>
        </Artigo>
      </Articulacao>
      <ParteFinal>
        <LocalDataFecho id="localDataFecho">
          <lx:p xmlns:lx="http://www.lexml.gov.br/1.0">Senado Federal, em 19 de setembro de 2023</lx:p>
        </LocalDataFecho>
        <AssinaturaTexto id="assinaturaTexto">
          <lx:p xmlns:lx="http://www.lexml.gov.br/1.0">
            <b>Senador VENEZIANO VITAL DO RÊGO</b>
          </lx:p>
          <lx:p xmlns:lx="http://www.lexml.gov.br/1.0">Primeiro Vice-Presidente do Senado Federal, no Exercício da Presidência</lx:p>
        </AssinaturaTexto>
      </ParteFinal>
    </Norma>
  </ProjetoNorma>
</LexML>
</file>