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46E" w:rsidRDefault="0043646E" w:rsidP="0043646E">
      <w:r>
        <w:t>MEDIDA PROVISÓRIA Nº 910, DE 10 DE DEZEMBRO DE 2019</w:t>
      </w:r>
    </w:p>
    <w:p w:rsidR="0043646E" w:rsidRDefault="0043646E" w:rsidP="0043646E">
      <w:r>
        <w:t>Altera a Lei nº 11.952, de 25 de junho de 2009, que</w:t>
      </w:r>
      <w:r w:rsidR="00106FCD">
        <w:t xml:space="preserve"> </w:t>
      </w:r>
      <w:r>
        <w:t>dispõe sobre a regularização fundiária das ocupações</w:t>
      </w:r>
      <w:r w:rsidR="00106FCD">
        <w:t xml:space="preserve"> </w:t>
      </w:r>
      <w:r>
        <w:t>incidentes em terras situadas em áreas da União, a</w:t>
      </w:r>
      <w:r w:rsidR="00106FCD">
        <w:t xml:space="preserve"> </w:t>
      </w:r>
      <w:r>
        <w:t>Lei nº 8.666, de 21 de junho de 1993, que institui</w:t>
      </w:r>
      <w:r w:rsidR="00106FCD">
        <w:t xml:space="preserve"> </w:t>
      </w:r>
      <w:r>
        <w:t>normas para licitações e contratos da administração</w:t>
      </w:r>
      <w:r w:rsidR="00106FCD">
        <w:t xml:space="preserve"> </w:t>
      </w:r>
      <w:r>
        <w:t>pública, e a Lei nº 6.015, de 31 de dezembro de</w:t>
      </w:r>
      <w:r w:rsidR="00106FCD">
        <w:t xml:space="preserve"> </w:t>
      </w:r>
      <w:r>
        <w:t>1973, que dispõe sobre os registros públicos.</w:t>
      </w:r>
    </w:p>
    <w:p w:rsidR="0043646E" w:rsidRDefault="0043646E" w:rsidP="0043646E">
      <w:r>
        <w:t>O PRESIDENTE DA REPÚBLICA, no uso da atribuição que lhe confere o art. 62</w:t>
      </w:r>
      <w:r w:rsidR="00106FCD">
        <w:t xml:space="preserve"> </w:t>
      </w:r>
      <w:r>
        <w:t>da Constituição, adota a seguinte Medida Provisória, com força de lei: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1º A ementa da Lei nº 11.952, de 25 de junho de 2009, passa a vigorar com</w:t>
      </w:r>
      <w:r>
        <w:t xml:space="preserve"> </w:t>
      </w:r>
      <w:r w:rsidR="0043646E">
        <w:t>as seguintes alterações:</w:t>
      </w:r>
    </w:p>
    <w:p w:rsidR="0043646E" w:rsidRDefault="0043646E" w:rsidP="0043646E">
      <w:r>
        <w:t>"Dispõe sobre regularização fundiária das ocupações incidentes em terras</w:t>
      </w:r>
      <w:r w:rsidR="00106FCD">
        <w:t xml:space="preserve"> </w:t>
      </w:r>
      <w:r>
        <w:t>situadas em áreas da União ou do Instituto Nacional de Colonização e Reforma</w:t>
      </w:r>
      <w:r w:rsidR="00106FCD">
        <w:t xml:space="preserve"> </w:t>
      </w:r>
      <w:r>
        <w:t>Agrária - Incra, altera a Lei nº 8.666, de 21 de junho de 1993, e a Lei nº 6.015, de</w:t>
      </w:r>
      <w:r w:rsidR="00106FCD">
        <w:t xml:space="preserve"> </w:t>
      </w:r>
      <w:r>
        <w:t>31 de dezembro de 1973, e dá outras providências." (NR)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2º A Lei nº 11.952, de 2009, passa a vigorar com as seguintes</w:t>
      </w:r>
      <w:r>
        <w:t xml:space="preserve"> </w:t>
      </w:r>
      <w:r w:rsidR="0043646E">
        <w:t>alterações: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1º Esta Lei dispõe sobre a regularização fundiária das ocupações incidentes</w:t>
      </w:r>
      <w:r w:rsidR="00106FCD">
        <w:t xml:space="preserve"> </w:t>
      </w:r>
      <w:r>
        <w:t>em terras situadas em áreas de domínio da União ou do Instituto Nacional de</w:t>
      </w:r>
      <w:r w:rsidR="00106FCD">
        <w:t xml:space="preserve"> </w:t>
      </w:r>
      <w:r>
        <w:t>Colonização e Reforma Agrária - Incra, por meio da alienação e da concessão de</w:t>
      </w:r>
      <w:r w:rsidR="00106FCD">
        <w:t xml:space="preserve"> </w:t>
      </w:r>
      <w:r>
        <w:t>direito real de uso de imóveis."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2º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>VIII - concessão de direito real de uso: cessão de direito real de uso, onerosa ou gratuita,</w:t>
      </w:r>
      <w:r w:rsidR="00106FCD">
        <w:t xml:space="preserve"> </w:t>
      </w:r>
      <w:r>
        <w:t>por tempo certo ou indeterminado, para fins específicos de regularização fundiária;</w:t>
      </w:r>
    </w:p>
    <w:p w:rsidR="0043646E" w:rsidRDefault="0043646E" w:rsidP="0043646E">
      <w:r>
        <w:t xml:space="preserve">IX - </w:t>
      </w:r>
      <w:proofErr w:type="gramStart"/>
      <w:r>
        <w:t>alienação</w:t>
      </w:r>
      <w:proofErr w:type="gramEnd"/>
      <w:r>
        <w:t>: doação ou venda, direta ou mediante licitação, nos termos da Lei</w:t>
      </w:r>
      <w:r w:rsidR="00106FCD">
        <w:t xml:space="preserve"> </w:t>
      </w:r>
      <w:r>
        <w:t>nº 8.666, de 21 de junho de 1993, do domínio pleno das terras previstas no art. 1º;</w:t>
      </w:r>
    </w:p>
    <w:p w:rsidR="0043646E" w:rsidRDefault="0043646E" w:rsidP="0043646E">
      <w:r>
        <w:t xml:space="preserve">X - </w:t>
      </w:r>
      <w:proofErr w:type="gramStart"/>
      <w:r>
        <w:t>área</w:t>
      </w:r>
      <w:proofErr w:type="gramEnd"/>
      <w:r>
        <w:t xml:space="preserve"> urbana: a definição levará em consideração, para fins do disposto nesta</w:t>
      </w:r>
      <w:r w:rsidR="00106FCD">
        <w:t xml:space="preserve"> </w:t>
      </w:r>
      <w:r>
        <w:t>Lei, o critério da destinação; e</w:t>
      </w:r>
    </w:p>
    <w:p w:rsidR="0043646E" w:rsidRDefault="0043646E" w:rsidP="0043646E">
      <w:r>
        <w:t>XI - infração ambiental: conduta lesiva ao meio ambiente comprovada por meio</w:t>
      </w:r>
      <w:r w:rsidR="00106FCD">
        <w:t xml:space="preserve"> </w:t>
      </w:r>
      <w:r>
        <w:t>do esgotamento das vias administrativas."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3º</w:t>
      </w:r>
      <w:r w:rsidR="00106FCD">
        <w:t>.</w:t>
      </w:r>
      <w:r>
        <w:t>....................................................................................................................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>Parágrafo único. Esta Lei aplica-se subsidiariamente a outras áreas sob domínio</w:t>
      </w:r>
      <w:r w:rsidR="00106FCD">
        <w:t xml:space="preserve"> </w:t>
      </w:r>
      <w:r>
        <w:t>da União, sem prejuízo da utilização dos instrumentos previstos na legislação</w:t>
      </w:r>
      <w:r w:rsidR="00106FCD">
        <w:t xml:space="preserve"> </w:t>
      </w:r>
      <w:r>
        <w:t>patrimonial."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4º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>§ 2º As terras ocupadas por comunidades quilombolas ou tradicionais que façam</w:t>
      </w:r>
      <w:r w:rsidR="00106FCD">
        <w:t xml:space="preserve"> </w:t>
      </w:r>
      <w:r>
        <w:t>uso coletivo da área serão regularizadas de acordo com normas específicas."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5º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 xml:space="preserve">IV - </w:t>
      </w:r>
      <w:proofErr w:type="gramStart"/>
      <w:r>
        <w:t>comprovar</w:t>
      </w:r>
      <w:proofErr w:type="gramEnd"/>
      <w:r>
        <w:t xml:space="preserve"> o exercício de ocupação e de exploração direta, mansa e</w:t>
      </w:r>
      <w:r w:rsidR="00106FCD">
        <w:t xml:space="preserve"> </w:t>
      </w:r>
      <w:r>
        <w:t>pacífica, por si ou por seus antecessores, anteriores a 5 de maio de 2014;</w:t>
      </w:r>
    </w:p>
    <w:p w:rsidR="00106FCD" w:rsidRDefault="0043646E" w:rsidP="0043646E">
      <w:r>
        <w:t xml:space="preserve">V - </w:t>
      </w:r>
      <w:proofErr w:type="gramStart"/>
      <w:r>
        <w:t>não</w:t>
      </w:r>
      <w:proofErr w:type="gramEnd"/>
      <w:r>
        <w:t xml:space="preserve"> ter sido beneficiado por programa de reforma agrária ou de</w:t>
      </w:r>
      <w:r w:rsidR="00106FCD">
        <w:t xml:space="preserve"> </w:t>
      </w:r>
      <w:r>
        <w:t>regularização fundiária de área rural, ressalvadas as situações admitidas pelo Incra.</w:t>
      </w:r>
    </w:p>
    <w:p w:rsidR="0043646E" w:rsidRDefault="0043646E" w:rsidP="0043646E">
      <w:r>
        <w:t>Parágrafo único. Fica vedada a regularização das ocupações em que o ocupante ou o</w:t>
      </w:r>
      <w:r w:rsidR="00106FCD">
        <w:t xml:space="preserve"> </w:t>
      </w:r>
      <w:r>
        <w:t>seu cônjuge ou companheiro exerçam cargo ou emprego público nos seguintes órgãos:</w:t>
      </w:r>
    </w:p>
    <w:p w:rsidR="0043646E" w:rsidRDefault="0043646E" w:rsidP="0043646E">
      <w:r>
        <w:t>I - Ministério da Economia;</w:t>
      </w:r>
    </w:p>
    <w:p w:rsidR="0043646E" w:rsidRDefault="0043646E" w:rsidP="0043646E">
      <w:r>
        <w:t>II - Ministério da Agricultura, Pecuária e Abastecimento;</w:t>
      </w:r>
    </w:p>
    <w:p w:rsidR="0043646E" w:rsidRDefault="0043646E" w:rsidP="0043646E">
      <w:r>
        <w:lastRenderedPageBreak/>
        <w:t>III - Incra; ou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6º Preenchidos os requisitos previstos no art. 5º, o Incra, ou, se for o caso,</w:t>
      </w:r>
      <w:r w:rsidR="00106FCD">
        <w:t xml:space="preserve"> </w:t>
      </w:r>
      <w:r>
        <w:t>o Ministério da Economia regularizará as áreas ocupadas por meio de alienação.</w:t>
      </w:r>
    </w:p>
    <w:p w:rsidR="0043646E" w:rsidRDefault="0043646E" w:rsidP="0043646E">
      <w:r>
        <w:t>...................................................................................................................................</w:t>
      </w:r>
    </w:p>
    <w:p w:rsidR="0043646E" w:rsidRDefault="0043646E" w:rsidP="0043646E">
      <w:r>
        <w:t>§ 4º A concessão de direito real de uso nas hipóteses previstas no § 1º do art.</w:t>
      </w:r>
      <w:r w:rsidR="00106FCD">
        <w:t xml:space="preserve"> </w:t>
      </w:r>
      <w:r>
        <w:t>4º será outorgada pelo Ministério da Economia, após a identificação da área, nos</w:t>
      </w:r>
      <w:r w:rsidR="00106FCD">
        <w:t xml:space="preserve"> </w:t>
      </w:r>
      <w:r>
        <w:t>termos do disposto em regulamento.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13. Os requisitos para a regularização fundiária de imóveis de até quinze</w:t>
      </w:r>
      <w:r w:rsidR="00106FCD">
        <w:t xml:space="preserve"> </w:t>
      </w:r>
      <w:r>
        <w:t>módulos fiscais serão averiguados por meio de declaração do ocupante, sujeita à</w:t>
      </w:r>
      <w:r w:rsidR="00106FCD">
        <w:t xml:space="preserve"> </w:t>
      </w:r>
      <w:r>
        <w:t>responsabilização penal, civil e administrativa.</w:t>
      </w:r>
    </w:p>
    <w:p w:rsidR="0043646E" w:rsidRDefault="0043646E" w:rsidP="0043646E">
      <w:r>
        <w:t>§ 1º O processo administrativo de regularização da área será instruído pelo</w:t>
      </w:r>
      <w:r w:rsidR="00106FCD">
        <w:t xml:space="preserve"> </w:t>
      </w:r>
      <w:r>
        <w:t>interessado ou pelo Incra com:</w:t>
      </w:r>
    </w:p>
    <w:p w:rsidR="0043646E" w:rsidRDefault="0043646E" w:rsidP="0043646E">
      <w:r>
        <w:t xml:space="preserve">I - </w:t>
      </w:r>
      <w:proofErr w:type="gramStart"/>
      <w:r>
        <w:t>a planta e o memorial</w:t>
      </w:r>
      <w:proofErr w:type="gramEnd"/>
      <w:r>
        <w:t xml:space="preserve"> descritivo, assinados por profissional habilitado e com</w:t>
      </w:r>
      <w:r w:rsidR="00106FCD">
        <w:t xml:space="preserve"> </w:t>
      </w:r>
      <w:r>
        <w:t>a devida Anotação de Responsabilidade Técnica - ART, contidas as coordenadas dos</w:t>
      </w:r>
      <w:r w:rsidR="00106FCD">
        <w:t xml:space="preserve"> </w:t>
      </w:r>
      <w:r>
        <w:t xml:space="preserve">vértices definidores dos limites do imóvel rural, </w:t>
      </w:r>
      <w:proofErr w:type="spellStart"/>
      <w:r>
        <w:t>georreferenciadas</w:t>
      </w:r>
      <w:proofErr w:type="spellEnd"/>
      <w:r>
        <w:t xml:space="preserve"> ao Sistema</w:t>
      </w:r>
      <w:r w:rsidR="00106FCD">
        <w:t xml:space="preserve"> </w:t>
      </w:r>
      <w:r>
        <w:t>Geodésico Brasileiro;</w:t>
      </w:r>
    </w:p>
    <w:p w:rsidR="0043646E" w:rsidRDefault="0043646E" w:rsidP="0043646E">
      <w:r>
        <w:t xml:space="preserve">II - </w:t>
      </w:r>
      <w:proofErr w:type="gramStart"/>
      <w:r>
        <w:t>o</w:t>
      </w:r>
      <w:proofErr w:type="gramEnd"/>
      <w:r>
        <w:t xml:space="preserve"> Cadastro Ambiental Rural - CAR;</w:t>
      </w:r>
    </w:p>
    <w:p w:rsidR="0043646E" w:rsidRDefault="0043646E" w:rsidP="0043646E">
      <w:r>
        <w:t>III - as declarações do requerente e do seu cônjuge ou companheiro, sob as</w:t>
      </w:r>
      <w:r w:rsidR="00106FCD">
        <w:t xml:space="preserve"> </w:t>
      </w:r>
      <w:r>
        <w:t>penas da lei, de que:</w:t>
      </w:r>
    </w:p>
    <w:p w:rsidR="0043646E" w:rsidRDefault="0043646E" w:rsidP="0043646E">
      <w:r>
        <w:t>a) não sejam proprietários de outro imóvel rural em qualquer parte do</w:t>
      </w:r>
      <w:r w:rsidR="00106FCD">
        <w:t xml:space="preserve"> </w:t>
      </w:r>
      <w:r>
        <w:t>território nacional e não tenham sido beneficiários de programa de reforma agrária</w:t>
      </w:r>
      <w:r w:rsidR="00106FCD">
        <w:t xml:space="preserve"> </w:t>
      </w:r>
      <w:r>
        <w:t>ou de regularização fundiária rural;</w:t>
      </w:r>
    </w:p>
    <w:p w:rsidR="0043646E" w:rsidRDefault="0043646E" w:rsidP="0043646E">
      <w:r>
        <w:t>b) exerçam ocupação e exploração direta, mansa e pacífica, por si ou por seus</w:t>
      </w:r>
      <w:r w:rsidR="00106FCD">
        <w:t xml:space="preserve"> </w:t>
      </w:r>
      <w:r>
        <w:t>antecessores, anteriormente a 5 de maio de 2014;</w:t>
      </w:r>
    </w:p>
    <w:p w:rsidR="0043646E" w:rsidRDefault="0043646E" w:rsidP="0043646E">
      <w:r>
        <w:t>c) pratiquem cultura efetiva;</w:t>
      </w:r>
    </w:p>
    <w:p w:rsidR="0043646E" w:rsidRDefault="0043646E" w:rsidP="0043646E">
      <w:r>
        <w:t>d) não exerçam cargo ou emprego público:</w:t>
      </w:r>
    </w:p>
    <w:p w:rsidR="0043646E" w:rsidRDefault="0043646E" w:rsidP="0043646E">
      <w:r>
        <w:t>1. no Ministério da Economia;</w:t>
      </w:r>
    </w:p>
    <w:p w:rsidR="0043646E" w:rsidRDefault="0043646E" w:rsidP="0043646E">
      <w:r>
        <w:t>2. no Ministério da Agricultura, Pecuária e Abastecimento;</w:t>
      </w:r>
    </w:p>
    <w:p w:rsidR="0043646E" w:rsidRDefault="0043646E" w:rsidP="0043646E">
      <w:r>
        <w:t>3. no Incra; ou</w:t>
      </w:r>
    </w:p>
    <w:p w:rsidR="0043646E" w:rsidRDefault="0043646E" w:rsidP="0043646E">
      <w:r>
        <w:t>4. nos órgãos estaduais e distrital de terras;</w:t>
      </w:r>
    </w:p>
    <w:p w:rsidR="0043646E" w:rsidRDefault="0043646E" w:rsidP="0043646E">
      <w:r>
        <w:t>e) não mantenham em sua propriedade trabalhadores em condições análogas</w:t>
      </w:r>
      <w:r w:rsidR="00106FCD">
        <w:t xml:space="preserve"> </w:t>
      </w:r>
      <w:r>
        <w:t>às de escravos; e</w:t>
      </w:r>
    </w:p>
    <w:p w:rsidR="0043646E" w:rsidRDefault="0043646E" w:rsidP="0043646E">
      <w:r>
        <w:t xml:space="preserve">f) o imóvel não se encontre </w:t>
      </w:r>
      <w:proofErr w:type="gramStart"/>
      <w:r>
        <w:t>sob embargo ambiental ou seja</w:t>
      </w:r>
      <w:proofErr w:type="gramEnd"/>
      <w:r>
        <w:t xml:space="preserve"> objeto de infração</w:t>
      </w:r>
      <w:r w:rsidR="00106FCD">
        <w:t xml:space="preserve"> </w:t>
      </w:r>
      <w:r>
        <w:t>do órgão ambiental federal, estadual, distrital ou municipal; e</w:t>
      </w:r>
    </w:p>
    <w:p w:rsidR="0043646E" w:rsidRDefault="0043646E" w:rsidP="0043646E">
      <w:r>
        <w:t xml:space="preserve">IV - </w:t>
      </w:r>
      <w:proofErr w:type="gramStart"/>
      <w:r>
        <w:t>a</w:t>
      </w:r>
      <w:proofErr w:type="gramEnd"/>
      <w:r>
        <w:t xml:space="preserve"> comprovação de prática de cultura efetiva, ocupação e exploração direta,</w:t>
      </w:r>
      <w:r w:rsidR="00106FCD">
        <w:t xml:space="preserve"> </w:t>
      </w:r>
      <w:r>
        <w:t>mansa e pacífica, por si ou por seus antecessores, anteriores a 5 de maio de 2014,</w:t>
      </w:r>
      <w:r w:rsidR="00106FCD">
        <w:t xml:space="preserve"> </w:t>
      </w:r>
      <w:r>
        <w:t>que poderá ser feita por meio de sensoriamento remoto.</w:t>
      </w:r>
    </w:p>
    <w:p w:rsidR="0043646E" w:rsidRDefault="0043646E" w:rsidP="0043646E">
      <w:r>
        <w:t>§ 2º O Incra dispensará a realização da vistoria prévia de imóveis de até quinze</w:t>
      </w:r>
      <w:r w:rsidR="00106FCD">
        <w:t xml:space="preserve"> </w:t>
      </w:r>
      <w:r>
        <w:t>módulos fiscais, sem prejuízo do poder fiscalizatório, após análise técnica dos</w:t>
      </w:r>
      <w:r w:rsidR="00106FCD">
        <w:t xml:space="preserve"> </w:t>
      </w:r>
      <w:r>
        <w:t>documentos referidos no § 1º, se verificado o preenchimento dos requisitos</w:t>
      </w:r>
      <w:r w:rsidR="00106FCD">
        <w:t xml:space="preserve"> </w:t>
      </w:r>
      <w:r>
        <w:t>estabelecidos por esta Lei.</w:t>
      </w:r>
    </w:p>
    <w:p w:rsidR="0043646E" w:rsidRDefault="0043646E" w:rsidP="0043646E">
      <w:r>
        <w:t>§ 3º A realização de vistoria prévia será obrigatória nas seguintes hipóteses:</w:t>
      </w:r>
    </w:p>
    <w:p w:rsidR="0043646E" w:rsidRDefault="0043646E" w:rsidP="0043646E">
      <w:r>
        <w:t xml:space="preserve">I - </w:t>
      </w:r>
      <w:proofErr w:type="gramStart"/>
      <w:r>
        <w:t>imóvel</w:t>
      </w:r>
      <w:proofErr w:type="gramEnd"/>
      <w:r>
        <w:t xml:space="preserve"> objeto de termo de embargo ou de infração ambiental, lavrado pelo</w:t>
      </w:r>
      <w:r w:rsidR="00106FCD">
        <w:t xml:space="preserve"> </w:t>
      </w:r>
      <w:r>
        <w:t>órgão ambiental federal;</w:t>
      </w:r>
    </w:p>
    <w:p w:rsidR="0043646E" w:rsidRDefault="0043646E" w:rsidP="0043646E">
      <w:r>
        <w:t xml:space="preserve">II - </w:t>
      </w:r>
      <w:proofErr w:type="gramStart"/>
      <w:r>
        <w:t>imóvel</w:t>
      </w:r>
      <w:proofErr w:type="gramEnd"/>
      <w:r>
        <w:t xml:space="preserve"> com indícios de fracionamento fraudulento da unidade econômica de</w:t>
      </w:r>
      <w:r w:rsidR="00106FCD">
        <w:t xml:space="preserve"> </w:t>
      </w:r>
      <w:r>
        <w:t>exploração;</w:t>
      </w:r>
    </w:p>
    <w:p w:rsidR="0043646E" w:rsidRDefault="0043646E" w:rsidP="0043646E">
      <w:r>
        <w:t>III - requerimento realizado por meio de procuração;</w:t>
      </w:r>
    </w:p>
    <w:p w:rsidR="0043646E" w:rsidRDefault="0043646E" w:rsidP="0043646E">
      <w:r>
        <w:lastRenderedPageBreak/>
        <w:t xml:space="preserve">IV - </w:t>
      </w:r>
      <w:proofErr w:type="gramStart"/>
      <w:r>
        <w:t>conflito</w:t>
      </w:r>
      <w:proofErr w:type="gramEnd"/>
      <w:r>
        <w:t xml:space="preserve"> declarado ou registrado na Ouvidoria Agrária Nacional;</w:t>
      </w:r>
    </w:p>
    <w:p w:rsidR="0043646E" w:rsidRDefault="0043646E" w:rsidP="0043646E">
      <w:r>
        <w:t xml:space="preserve">V - </w:t>
      </w:r>
      <w:proofErr w:type="gramStart"/>
      <w:r>
        <w:t>ausência</w:t>
      </w:r>
      <w:proofErr w:type="gramEnd"/>
      <w:r>
        <w:t xml:space="preserve"> de indícios de ocupação ou de exploração, anterior a 5 de maio de</w:t>
      </w:r>
      <w:r w:rsidR="00106FCD">
        <w:t xml:space="preserve"> </w:t>
      </w:r>
      <w:r>
        <w:t>2014, verificada por meio de técnicas de sensoriamento remoto;</w:t>
      </w:r>
    </w:p>
    <w:p w:rsidR="0043646E" w:rsidRDefault="0043646E" w:rsidP="0043646E">
      <w:r>
        <w:t>VI - acima de quinze módulos fiscais; ou</w:t>
      </w:r>
    </w:p>
    <w:p w:rsidR="0043646E" w:rsidRDefault="0043646E" w:rsidP="0043646E">
      <w:r>
        <w:t>VII - outras hipóteses estabelecidas em regulamento.</w:t>
      </w:r>
    </w:p>
    <w:p w:rsidR="0043646E" w:rsidRDefault="0043646E" w:rsidP="0043646E">
      <w:r>
        <w:t>§ 4º A vistoria realizada na hipótese prevista no inciso I do § 3º verificará se o</w:t>
      </w:r>
      <w:r w:rsidR="00106FCD">
        <w:t xml:space="preserve"> </w:t>
      </w:r>
      <w:r>
        <w:t>preenchimento de requisitos para a regularização fundiária decorreu de dano</w:t>
      </w:r>
      <w:r w:rsidR="00106FCD">
        <w:t xml:space="preserve"> </w:t>
      </w:r>
      <w:r>
        <w:t>ambiental, situação em que o pedido será indeferido, exceto se o interessado tiver</w:t>
      </w:r>
      <w:r w:rsidR="00106FCD">
        <w:t xml:space="preserve"> </w:t>
      </w:r>
      <w:r>
        <w:t xml:space="preserve">aderido ao Programa de Regularização Ambiental - </w:t>
      </w:r>
      <w:proofErr w:type="gramStart"/>
      <w:r>
        <w:t>PRA</w:t>
      </w:r>
      <w:proofErr w:type="gramEnd"/>
      <w:r>
        <w:t xml:space="preserve"> ou tiver celebrado termo de</w:t>
      </w:r>
      <w:r w:rsidR="00106FCD">
        <w:t xml:space="preserve"> </w:t>
      </w:r>
      <w:r>
        <w:t>ajustamento de conduta ou instrumento similar com o órgão ambiental competente</w:t>
      </w:r>
      <w:r w:rsidR="00106FCD">
        <w:t xml:space="preserve"> </w:t>
      </w:r>
      <w:r>
        <w:t>ou com o Ministério Público."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15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 xml:space="preserve">II - </w:t>
      </w:r>
      <w:proofErr w:type="gramStart"/>
      <w:r>
        <w:t>o</w:t>
      </w:r>
      <w:proofErr w:type="gramEnd"/>
      <w:r>
        <w:t xml:space="preserve"> respeito à legislação ambiental, em especial quanto ao cumprimento do</w:t>
      </w:r>
      <w:r w:rsidR="00106FCD">
        <w:t xml:space="preserve"> </w:t>
      </w:r>
      <w:r>
        <w:t>disposto no Capítulo VI da Lei nº 12.651, de 25 de maio de 2012; e</w:t>
      </w:r>
    </w:p>
    <w:p w:rsidR="0043646E" w:rsidRDefault="0043646E" w:rsidP="0043646E">
      <w:r>
        <w:t>III - a não exploração de mão de obra em condição análoga à de escravo.</w:t>
      </w:r>
    </w:p>
    <w:p w:rsidR="0043646E" w:rsidRDefault="0043646E" w:rsidP="0043646E">
      <w:r>
        <w:t>§ 1º As condições e a forma de pagamento serão previstas nos títulos de</w:t>
      </w:r>
      <w:r w:rsidR="00106FCD">
        <w:t xml:space="preserve"> </w:t>
      </w:r>
      <w:r>
        <w:t>domínio e na concessão de direito real de uso, hipótese em que o imóvel será dado</w:t>
      </w:r>
      <w:r w:rsidR="00106FCD">
        <w:t xml:space="preserve"> </w:t>
      </w:r>
      <w:r>
        <w:t>em garantia até a quitação integral do pagamento.</w:t>
      </w:r>
    </w:p>
    <w:p w:rsidR="0043646E" w:rsidRDefault="0043646E" w:rsidP="0043646E">
      <w:r>
        <w:t>§ 1º-A Na hipótese de inadimplemento, o imóvel será levado a leilão, com garantia</w:t>
      </w:r>
      <w:r w:rsidR="00106FCD">
        <w:t xml:space="preserve"> </w:t>
      </w:r>
      <w:r>
        <w:t>de restituição ao beneficiário dos valores na forma prevista no § 7º do art. 18.</w:t>
      </w:r>
    </w:p>
    <w:p w:rsidR="0043646E" w:rsidRDefault="0043646E" w:rsidP="0043646E">
      <w:r>
        <w:t>..................................................................................................................................</w:t>
      </w:r>
    </w:p>
    <w:p w:rsidR="0043646E" w:rsidRDefault="0043646E" w:rsidP="0043646E">
      <w:r>
        <w:t>§ 7º A cláusula de inalienabilidade prevista neste artigo não impede a utilização da</w:t>
      </w:r>
      <w:r w:rsidR="00106FCD">
        <w:t xml:space="preserve"> </w:t>
      </w:r>
      <w:r>
        <w:t>terra como garantia para empréstimos relacionados à atividade a que se destina o imóvel.</w:t>
      </w:r>
    </w:p>
    <w:p w:rsidR="0043646E" w:rsidRDefault="0043646E" w:rsidP="0043646E">
      <w:r>
        <w:t>§ 8º Os títulos emitidos anteriormente a 10 de dezembro de 2019 permanecem</w:t>
      </w:r>
      <w:r w:rsidR="00106FCD">
        <w:t xml:space="preserve"> </w:t>
      </w:r>
      <w:r>
        <w:t>com as cláusulas resolutivas inalteradas, inclusive quanto àquelas relativas a</w:t>
      </w:r>
      <w:r w:rsidR="00106FCD">
        <w:t xml:space="preserve"> </w:t>
      </w:r>
      <w:r>
        <w:t>pagamento."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19. No caso de descumprimento de contrato firmado com órgãos</w:t>
      </w:r>
      <w:r w:rsidR="00106FCD">
        <w:t xml:space="preserve"> </w:t>
      </w:r>
      <w:r>
        <w:t>fundiários federais até 10 de dezembro de 2019, o beneficiário originário ou os seus</w:t>
      </w:r>
      <w:r w:rsidR="00106FCD">
        <w:t xml:space="preserve"> </w:t>
      </w:r>
      <w:r>
        <w:t>herdeiros que ocupem e explorem o imóvel poderão requerer a renegociação do</w:t>
      </w:r>
      <w:r w:rsidR="00106FCD">
        <w:t xml:space="preserve"> </w:t>
      </w:r>
      <w:r>
        <w:t>contrato firmado, nos termos a serem estabelecidos em regulamento.</w:t>
      </w:r>
    </w:p>
    <w:p w:rsidR="0043646E" w:rsidRDefault="0043646E" w:rsidP="0043646E">
      <w:r>
        <w:t xml:space="preserve">§ 1º O disposto no </w:t>
      </w:r>
      <w:r w:rsidR="00106FCD" w:rsidRPr="00106FCD">
        <w:rPr>
          <w:b/>
        </w:rPr>
        <w:t>caput</w:t>
      </w:r>
      <w:r>
        <w:t xml:space="preserve"> não se aplica na hipótese de manifestação de</w:t>
      </w:r>
      <w:r w:rsidR="00106FCD">
        <w:t xml:space="preserve"> </w:t>
      </w:r>
      <w:r>
        <w:t>interesse social ou de utilidade pública relacionada aos imóveis titulados,</w:t>
      </w:r>
      <w:r w:rsidR="00106FCD">
        <w:t xml:space="preserve"> </w:t>
      </w:r>
      <w:r>
        <w:t>independentemente do tamanho da área.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23.</w:t>
      </w:r>
      <w:r w:rsidR="00106FCD">
        <w:t>.</w:t>
      </w:r>
      <w:r>
        <w:t>..................................................................................................................</w:t>
      </w:r>
    </w:p>
    <w:p w:rsidR="0043646E" w:rsidRDefault="0043646E" w:rsidP="0043646E">
      <w:r>
        <w:t xml:space="preserve">I - </w:t>
      </w:r>
      <w:proofErr w:type="gramStart"/>
      <w:r>
        <w:t>ao</w:t>
      </w:r>
      <w:proofErr w:type="gramEnd"/>
      <w:r>
        <w:t xml:space="preserve"> Incra, quando se tratar de terras arrecadadas ou por ele administradas; ou</w:t>
      </w:r>
    </w:p>
    <w:p w:rsidR="0043646E" w:rsidRDefault="0043646E" w:rsidP="0043646E">
      <w:r>
        <w:t xml:space="preserve">II - </w:t>
      </w:r>
      <w:proofErr w:type="gramStart"/>
      <w:r>
        <w:t>ao</w:t>
      </w:r>
      <w:proofErr w:type="gramEnd"/>
      <w:r>
        <w:t xml:space="preserve"> Ministério da Economia, quando se tratar de outras áreas sob domínio da União.</w:t>
      </w:r>
    </w:p>
    <w:p w:rsidR="0043646E" w:rsidRDefault="0043646E" w:rsidP="0043646E">
      <w:r>
        <w:t>...................................................................................................................................</w:t>
      </w:r>
    </w:p>
    <w:p w:rsidR="0043646E" w:rsidRDefault="0043646E" w:rsidP="0043646E">
      <w:r>
        <w:t>§ 2º Caberá ao Incra ou, se for o caso, ao Ministério da Economia analisar se</w:t>
      </w:r>
      <w:r w:rsidR="00106FCD">
        <w:t xml:space="preserve"> </w:t>
      </w:r>
      <w:r>
        <w:t>a planta e o memorial descritivos da área apresentados atendem às exigências</w:t>
      </w:r>
      <w:r w:rsidR="00106FCD">
        <w:t xml:space="preserve"> </w:t>
      </w:r>
      <w:r>
        <w:t>técnicas fixadas.</w:t>
      </w:r>
    </w:p>
    <w:p w:rsidR="0043646E" w:rsidRDefault="0043646E" w:rsidP="0043646E">
      <w:r>
        <w:t>§ 3º O Ministério do Desenvolvimento Regional participará da análise do pedido</w:t>
      </w:r>
      <w:r w:rsidR="00106FCD">
        <w:t xml:space="preserve"> </w:t>
      </w:r>
      <w:r>
        <w:t>de doação ou de concessão de direito real de uso de imóveis urbanos e emitirá</w:t>
      </w:r>
      <w:r w:rsidR="00106FCD">
        <w:t xml:space="preserve"> </w:t>
      </w:r>
      <w:r>
        <w:t>parecer."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24. Quando necessária a prévia arrecadação ou a discriminação da área, o</w:t>
      </w:r>
      <w:r w:rsidR="00106FCD">
        <w:t xml:space="preserve"> </w:t>
      </w:r>
      <w:r>
        <w:t>Incra ou, se for o caso, o Ministério da Economia procederá à sua demarcação, com</w:t>
      </w:r>
      <w:r w:rsidR="00106FCD">
        <w:t xml:space="preserve"> </w:t>
      </w:r>
      <w:r>
        <w:t>a cooperação do Município interessado e de outros órgãos públicos federais e</w:t>
      </w:r>
      <w:r w:rsidR="00106FCD">
        <w:t xml:space="preserve"> </w:t>
      </w:r>
      <w:r>
        <w:t>estaduais, com posterior registro imobiliário em nome da União."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25. Na hipótese prevista no § 2º do art. 21, o Ministério da Economia</w:t>
      </w:r>
      <w:r w:rsidR="00106FCD">
        <w:t xml:space="preserve"> </w:t>
      </w:r>
      <w:r>
        <w:t>lavrará o auto de demarcação.</w:t>
      </w:r>
    </w:p>
    <w:p w:rsidR="0043646E" w:rsidRDefault="0043646E" w:rsidP="0043646E">
      <w:r>
        <w:lastRenderedPageBreak/>
        <w:t>..................................................................................................................................."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26. O Incra ou, se for o caso, o Ministério da Economia formalizará a</w:t>
      </w:r>
      <w:r w:rsidR="00106FCD">
        <w:t xml:space="preserve"> </w:t>
      </w:r>
      <w:r>
        <w:t>doação em favor do Município, com a expedição de título que será levado a registro,</w:t>
      </w:r>
      <w:r w:rsidR="00106FCD">
        <w:t xml:space="preserve"> </w:t>
      </w:r>
      <w:r>
        <w:t xml:space="preserve">nos termos do disposto no inciso I do </w:t>
      </w:r>
      <w:r w:rsidR="00106FCD" w:rsidRPr="00106FCD">
        <w:rPr>
          <w:b/>
        </w:rPr>
        <w:t>caput</w:t>
      </w:r>
      <w:r>
        <w:t xml:space="preserve"> do art. 167 da Lei nº 6.015, de 1973.</w:t>
      </w:r>
    </w:p>
    <w:p w:rsidR="0043646E" w:rsidRDefault="0043646E" w:rsidP="0043646E">
      <w:r>
        <w:t>§ 1º O Ministério da Economia formalizará a concessão de direito real de uso</w:t>
      </w:r>
      <w:r w:rsidR="00106FCD">
        <w:t xml:space="preserve"> </w:t>
      </w:r>
      <w:r>
        <w:t>na hipótese prevista no § 2º do art. 21.</w:t>
      </w:r>
    </w:p>
    <w:p w:rsidR="0043646E" w:rsidRDefault="0043646E" w:rsidP="0043646E">
      <w:r>
        <w:t>...................................................................................................................................</w:t>
      </w:r>
    </w:p>
    <w:p w:rsidR="0043646E" w:rsidRDefault="0043646E" w:rsidP="0043646E">
      <w:r>
        <w:t>§ 5º A abertura de matrícula referente à área independerá do</w:t>
      </w:r>
      <w:r w:rsidR="00106FCD">
        <w:t xml:space="preserve"> </w:t>
      </w:r>
      <w:proofErr w:type="spellStart"/>
      <w:r>
        <w:t>georreferenciamento</w:t>
      </w:r>
      <w:proofErr w:type="spellEnd"/>
      <w:r>
        <w:t xml:space="preserve"> do remanescente da gleba, nos termos do disposto no § 3º do</w:t>
      </w:r>
      <w:r w:rsidR="00106FCD">
        <w:t xml:space="preserve"> </w:t>
      </w:r>
      <w:r>
        <w:t>art. 176 da Lei nº 6.015, de 1973, desde que a doação ou a concessão de direito real</w:t>
      </w:r>
      <w:r w:rsidR="00106FCD">
        <w:t xml:space="preserve"> </w:t>
      </w:r>
      <w:r>
        <w:t>de uso sejam precedidas do reconhecimento dos limites da gleba pelo Incra ou, se for</w:t>
      </w:r>
      <w:r w:rsidR="00106FCD">
        <w:t xml:space="preserve"> </w:t>
      </w:r>
      <w:r>
        <w:t>o caso, pelo Ministério da Economia, de modo a garantir que a área esteja nela</w:t>
      </w:r>
      <w:r w:rsidR="00106FCD">
        <w:t xml:space="preserve"> </w:t>
      </w:r>
      <w:r>
        <w:t>localizada."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28. A doação e a concessão de direito real de uso implicarão o</w:t>
      </w:r>
      <w:r w:rsidR="00106FCD">
        <w:t xml:space="preserve"> </w:t>
      </w:r>
      <w:r>
        <w:t>cancelamento automático, total ou parcial, das autorizações e das licenças de</w:t>
      </w:r>
      <w:r w:rsidR="00106FCD">
        <w:t xml:space="preserve"> </w:t>
      </w:r>
      <w:r>
        <w:t>ocupação e de quaisquer outros títulos não definitivos outorgados pelo Incra ou, se</w:t>
      </w:r>
      <w:r w:rsidR="00106FCD">
        <w:t xml:space="preserve"> </w:t>
      </w:r>
      <w:r>
        <w:t>for o caso, pelo Ministério da Economia, que incidam na área.</w:t>
      </w:r>
    </w:p>
    <w:p w:rsidR="0043646E" w:rsidRDefault="0043646E" w:rsidP="0043646E">
      <w:r>
        <w:t>...................................................................................................................................</w:t>
      </w:r>
    </w:p>
    <w:p w:rsidR="0043646E" w:rsidRDefault="0043646E" w:rsidP="0043646E">
      <w:r>
        <w:t xml:space="preserve">§ 2º Para o cumprimento do disposto no </w:t>
      </w:r>
      <w:r w:rsidR="00106FCD" w:rsidRPr="00106FCD">
        <w:rPr>
          <w:b/>
        </w:rPr>
        <w:t>caput</w:t>
      </w:r>
      <w:r>
        <w:t>, o Incra ou, se for o caso, o</w:t>
      </w:r>
      <w:r w:rsidR="00106FCD">
        <w:t xml:space="preserve"> </w:t>
      </w:r>
      <w:r>
        <w:t>Ministério da Economia fará publicar extrato dos títulos expedidos em nome do</w:t>
      </w:r>
      <w:r w:rsidR="00106FCD">
        <w:t xml:space="preserve"> </w:t>
      </w:r>
      <w:r>
        <w:t>Município, com indicação do número do processo administrativo e dos locais para</w:t>
      </w:r>
      <w:r w:rsidR="00106FCD">
        <w:t xml:space="preserve"> </w:t>
      </w:r>
      <w:r>
        <w:t>consulta ou obtenção de cópias das peças técnicas necessárias à identificação da área</w:t>
      </w:r>
      <w:r w:rsidR="00106FCD">
        <w:t xml:space="preserve"> </w:t>
      </w:r>
      <w:r>
        <w:t>doada ou concedida.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33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§ 1º Compete à Secretaria Especial de Assuntos Fundiários do Ministério da Agricultura,</w:t>
      </w:r>
      <w:r w:rsidR="00106FCD">
        <w:t xml:space="preserve"> </w:t>
      </w:r>
      <w:r>
        <w:t>Pecuária e Abastecimento o monitoramento de toda atividade fundiária federal.</w:t>
      </w:r>
    </w:p>
    <w:p w:rsidR="0043646E" w:rsidRDefault="0043646E" w:rsidP="0043646E">
      <w:r>
        <w:t>§ 2º O Incra, nos termos do disposto no parágrafo único do art. 16 da Lei nº</w:t>
      </w:r>
      <w:r w:rsidR="00106FCD">
        <w:t xml:space="preserve"> </w:t>
      </w:r>
      <w:r>
        <w:t>4.504, de 30 de novembro de 1964, pode atuar em demandas que envolvam áreas ou</w:t>
      </w:r>
      <w:r w:rsidR="00106FCD">
        <w:t xml:space="preserve"> </w:t>
      </w:r>
      <w:r>
        <w:t>imóveis rurais de domínio da União, afetados ou passíveis de afetação à regularização</w:t>
      </w:r>
      <w:r w:rsidR="00106FCD">
        <w:t xml:space="preserve"> </w:t>
      </w:r>
      <w:r>
        <w:t>fundiária de destinação à reforma agrária ou a outro interesse social reconhecido.</w:t>
      </w:r>
    </w:p>
    <w:p w:rsidR="0043646E" w:rsidRDefault="0043646E" w:rsidP="0043646E">
      <w:r>
        <w:t>§ 3º O disposto no § 2º se aplica às ações ajuizadas anteriormente à data de</w:t>
      </w:r>
      <w:r w:rsidR="00106FCD">
        <w:t xml:space="preserve"> </w:t>
      </w:r>
      <w:r>
        <w:t>entrada em vigor desta Lei."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34. O Ministério da Agricultura, Pecuária e Abastecimento e o Ministério</w:t>
      </w:r>
      <w:r w:rsidR="00106FCD">
        <w:t xml:space="preserve"> </w:t>
      </w:r>
      <w:r>
        <w:t>da Economia criarão sistema informatizado a ser disponibilizado na internet, com</w:t>
      </w:r>
      <w:r w:rsidR="00106FCD">
        <w:t xml:space="preserve"> </w:t>
      </w:r>
      <w:r>
        <w:t>vistas a assegurar a transparência sobre o processo de regularização fundiária de que</w:t>
      </w:r>
      <w:r w:rsidR="00106FCD">
        <w:t xml:space="preserve"> </w:t>
      </w:r>
      <w:r>
        <w:t>trata esta Lei."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38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>Parágrafo único.</w:t>
      </w:r>
      <w:r w:rsidR="00106FCD">
        <w:t>.</w:t>
      </w:r>
      <w:r>
        <w:t>......................................................................................................</w:t>
      </w:r>
    </w:p>
    <w:p w:rsidR="0043646E" w:rsidRDefault="0043646E" w:rsidP="0043646E">
      <w:r>
        <w:t xml:space="preserve">I - </w:t>
      </w:r>
      <w:proofErr w:type="gramStart"/>
      <w:r>
        <w:t>quando</w:t>
      </w:r>
      <w:proofErr w:type="gramEnd"/>
      <w:r>
        <w:t xml:space="preserve"> se tratar de ocupações posteriores a 5 de maio de 2014 ou em áreas</w:t>
      </w:r>
      <w:r w:rsidR="00106FCD">
        <w:t xml:space="preserve"> </w:t>
      </w:r>
      <w:r>
        <w:t>em que tenha havido interrupção da cadeia alienatória posterior à referida data,</w:t>
      </w:r>
      <w:r w:rsidR="00106FCD">
        <w:t xml:space="preserve"> </w:t>
      </w:r>
      <w:r>
        <w:t>desde que observado o disposto nos art. 4º e art. 5º e comprovado o período da</w:t>
      </w:r>
      <w:r w:rsidR="00106FCD">
        <w:t xml:space="preserve"> </w:t>
      </w:r>
      <w:r>
        <w:t>ocupação atual há, no mínimo, um ano anterior à data de entrada em vigor da</w:t>
      </w:r>
      <w:r w:rsidR="00106FCD">
        <w:t xml:space="preserve"> </w:t>
      </w:r>
      <w:r>
        <w:t>Medida Provisória nº 910, de 10 de dezembro de 2019;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40-A. Aplicam-se as disposições desta Lei à regularização fundiária das</w:t>
      </w:r>
      <w:r w:rsidR="00106FCD">
        <w:t xml:space="preserve"> </w:t>
      </w:r>
      <w:r>
        <w:t>ocupações nas áreas urbanas e rurais do Incra, inclusive nas áreas remanescentes de</w:t>
      </w:r>
      <w:r w:rsidR="00106FCD">
        <w:t xml:space="preserve"> </w:t>
      </w:r>
      <w:r>
        <w:t>projetos criados pelo Incra, em data anterior a 10 de outubro de 1985 com</w:t>
      </w:r>
      <w:r w:rsidR="00106FCD">
        <w:t xml:space="preserve"> </w:t>
      </w:r>
      <w:r>
        <w:t>características de colonização, conforme estabelecido em regulamento.</w:t>
      </w:r>
    </w:p>
    <w:p w:rsidR="0043646E" w:rsidRDefault="0043646E" w:rsidP="0043646E">
      <w:r>
        <w:t>.................................................................................................................................." (NR)</w:t>
      </w:r>
    </w:p>
    <w:p w:rsidR="0043646E" w:rsidRDefault="0043646E" w:rsidP="0043646E">
      <w:r>
        <w:lastRenderedPageBreak/>
        <w:t>"</w:t>
      </w:r>
      <w:r w:rsidR="00106FCD" w:rsidRPr="00106FCD">
        <w:rPr>
          <w:b/>
        </w:rPr>
        <w:t>Art.</w:t>
      </w:r>
      <w:r>
        <w:t xml:space="preserve"> 40-B. Não serão cobradas custas ou emolumentos para registro de títulos</w:t>
      </w:r>
      <w:r w:rsidR="00106FCD">
        <w:t xml:space="preserve"> </w:t>
      </w:r>
      <w:r>
        <w:t>translativos de domínio concedidos pelo Incra de imóveis rurais de até quatro</w:t>
      </w:r>
      <w:r w:rsidR="00106FCD">
        <w:t xml:space="preserve"> </w:t>
      </w:r>
      <w:r>
        <w:t>módulos fiscais." (NR)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3º A Lei nº 8.666, de 21 de junho de 1993, passa a vigorar com as seguintes</w:t>
      </w:r>
      <w:r>
        <w:t xml:space="preserve"> </w:t>
      </w:r>
      <w:r w:rsidR="0043646E">
        <w:t>alterações: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17</w:t>
      </w:r>
      <w:r w:rsidR="00106FCD">
        <w:t>.</w:t>
      </w:r>
      <w:r>
        <w:t>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>§ 2º-A</w:t>
      </w:r>
      <w:r w:rsidR="00106FCD">
        <w:t>.</w:t>
      </w:r>
      <w:r>
        <w:t>.....................................................................................................................</w:t>
      </w:r>
    </w:p>
    <w:p w:rsidR="0043646E" w:rsidRDefault="0043646E" w:rsidP="0043646E">
      <w:r>
        <w:t xml:space="preserve">I - </w:t>
      </w:r>
      <w:proofErr w:type="gramStart"/>
      <w:r>
        <w:t>aplicação</w:t>
      </w:r>
      <w:proofErr w:type="gramEnd"/>
      <w:r>
        <w:t xml:space="preserve"> exclusivamente às áreas em que a detenção por particular seja</w:t>
      </w:r>
      <w:r w:rsidR="00106FCD">
        <w:t xml:space="preserve"> </w:t>
      </w:r>
      <w:r>
        <w:t>comprovadamente anterior a 5 de maio de 2014;</w:t>
      </w:r>
    </w:p>
    <w:p w:rsidR="0043646E" w:rsidRDefault="0043646E" w:rsidP="0043646E">
      <w:r>
        <w:t>...................................................................................................................................</w:t>
      </w:r>
    </w:p>
    <w:p w:rsidR="0043646E" w:rsidRDefault="0043646E" w:rsidP="0043646E">
      <w:r>
        <w:t>§ 2º-B</w:t>
      </w:r>
      <w:r w:rsidR="00106FCD">
        <w:t>.</w:t>
      </w:r>
      <w:r>
        <w:t>......................................................................................................................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............................................................................................................................................</w:t>
      </w:r>
    </w:p>
    <w:p w:rsidR="0043646E" w:rsidRDefault="0043646E" w:rsidP="0043646E">
      <w:r>
        <w:t xml:space="preserve">II - </w:t>
      </w:r>
      <w:proofErr w:type="gramStart"/>
      <w:r>
        <w:t>fica</w:t>
      </w:r>
      <w:proofErr w:type="gramEnd"/>
      <w:r>
        <w:t xml:space="preserve"> limitada às áreas de até dois mil e quinhentos hectares, vedada a</w:t>
      </w:r>
      <w:r w:rsidR="00106FCD">
        <w:t xml:space="preserve"> </w:t>
      </w:r>
      <w:r>
        <w:t>dispensa de licitação para áreas superiores a esse limite;</w:t>
      </w:r>
    </w:p>
    <w:p w:rsidR="0043646E" w:rsidRDefault="0043646E" w:rsidP="0043646E">
      <w:r>
        <w:t>........................................................................................................................" (NR)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4º A Lei nº 6.015, de 31 de dezembro de 1973, passa a vigorar com as</w:t>
      </w:r>
      <w:r>
        <w:t xml:space="preserve"> </w:t>
      </w:r>
      <w:r w:rsidR="0043646E">
        <w:t>seguintes alterações:</w:t>
      </w:r>
    </w:p>
    <w:p w:rsidR="0043646E" w:rsidRDefault="0043646E" w:rsidP="0043646E">
      <w:r>
        <w:t>"</w:t>
      </w:r>
      <w:r w:rsidR="00106FCD" w:rsidRPr="00106FCD">
        <w:rPr>
          <w:b/>
        </w:rPr>
        <w:t>Art.</w:t>
      </w:r>
      <w:r>
        <w:t xml:space="preserve"> 213.</w:t>
      </w:r>
      <w:r w:rsidR="00106FCD">
        <w:t>.</w:t>
      </w:r>
      <w:r>
        <w:t>...............................................................................................................</w:t>
      </w:r>
    </w:p>
    <w:p w:rsidR="0043646E" w:rsidRDefault="0043646E" w:rsidP="0043646E">
      <w:r>
        <w:t>...........................................................................................................................................</w:t>
      </w:r>
    </w:p>
    <w:p w:rsidR="0043646E" w:rsidRDefault="0043646E" w:rsidP="0043646E">
      <w:r>
        <w:t>§ 17. São dispensadas as assinaturas dos confrontantes, previstas no inciso II do</w:t>
      </w:r>
      <w:r w:rsidR="00106FCD">
        <w:t xml:space="preserve"> </w:t>
      </w:r>
      <w:r w:rsidR="00106FCD" w:rsidRPr="00106FCD">
        <w:rPr>
          <w:b/>
        </w:rPr>
        <w:t>caput</w:t>
      </w:r>
      <w:r>
        <w:t>, quando da indicação das coordenadas dos vértices definidores dos limites dos</w:t>
      </w:r>
      <w:r w:rsidR="00106FCD">
        <w:t xml:space="preserve"> </w:t>
      </w:r>
      <w:r>
        <w:t xml:space="preserve">imóveis rurais, </w:t>
      </w:r>
      <w:proofErr w:type="spellStart"/>
      <w:r>
        <w:t>georreferenciadas</w:t>
      </w:r>
      <w:proofErr w:type="spellEnd"/>
      <w:r>
        <w:t xml:space="preserve"> ao Sistema Geodésico Brasileiro e com precisão</w:t>
      </w:r>
      <w:r w:rsidR="00106FCD">
        <w:t xml:space="preserve"> </w:t>
      </w:r>
      <w:r>
        <w:t>posicional fixada pelo Incra, bastando a apresentação de declaração do requerente</w:t>
      </w:r>
      <w:r w:rsidR="00106FCD">
        <w:t xml:space="preserve"> </w:t>
      </w:r>
      <w:r>
        <w:t xml:space="preserve">interessado de que respeitou os limites e as confrontações." </w:t>
      </w:r>
      <w:bookmarkStart w:id="0" w:name="_GoBack"/>
      <w:bookmarkEnd w:id="0"/>
      <w:r>
        <w:t>(NR)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5º Ficam revogados os seguintes dispositivos da Lei nº 11.952, de 2009:</w:t>
      </w:r>
    </w:p>
    <w:p w:rsidR="0043646E" w:rsidRDefault="0043646E" w:rsidP="0043646E">
      <w:r>
        <w:t xml:space="preserve">I - </w:t>
      </w:r>
      <w:proofErr w:type="gramStart"/>
      <w:r>
        <w:t>o</w:t>
      </w:r>
      <w:proofErr w:type="gramEnd"/>
      <w:r>
        <w:t xml:space="preserve"> § 1º do art. 5º;</w:t>
      </w:r>
    </w:p>
    <w:p w:rsidR="0043646E" w:rsidRDefault="0043646E" w:rsidP="0043646E">
      <w:r>
        <w:t xml:space="preserve">II - </w:t>
      </w:r>
      <w:proofErr w:type="gramStart"/>
      <w:r>
        <w:t>o</w:t>
      </w:r>
      <w:proofErr w:type="gramEnd"/>
      <w:r>
        <w:t xml:space="preserve"> parágrafo único do art. 13; e</w:t>
      </w:r>
    </w:p>
    <w:p w:rsidR="0043646E" w:rsidRDefault="0043646E" w:rsidP="0043646E">
      <w:r>
        <w:t xml:space="preserve">III - o inciso IV do </w:t>
      </w:r>
      <w:r w:rsidR="00106FCD" w:rsidRPr="00106FCD">
        <w:rPr>
          <w:b/>
        </w:rPr>
        <w:t>caput</w:t>
      </w:r>
      <w:r>
        <w:t xml:space="preserve"> do art. 15.</w:t>
      </w:r>
    </w:p>
    <w:p w:rsidR="0043646E" w:rsidRDefault="00106FCD" w:rsidP="0043646E">
      <w:r w:rsidRPr="00106FCD">
        <w:rPr>
          <w:b/>
        </w:rPr>
        <w:t>Art.</w:t>
      </w:r>
      <w:r w:rsidR="0043646E">
        <w:t xml:space="preserve"> 6º Esta Medida Provisória entra em vigor na data de sua publicação.</w:t>
      </w:r>
    </w:p>
    <w:sectPr w:rsidR="00436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6E"/>
    <w:rsid w:val="00093169"/>
    <w:rsid w:val="00106FCD"/>
    <w:rsid w:val="001E524D"/>
    <w:rsid w:val="0043646E"/>
    <w:rsid w:val="006D486D"/>
    <w:rsid w:val="008772EF"/>
    <w:rsid w:val="00AA139D"/>
    <w:rsid w:val="00AC73AD"/>
    <w:rsid w:val="00CA4DB2"/>
    <w:rsid w:val="00CE6B65"/>
    <w:rsid w:val="00EC57DE"/>
    <w:rsid w:val="00F9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8315C7-AC3B-4EE0-A48D-6D7D07B2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FCD"/>
    <w:pPr>
      <w:spacing w:after="120" w:line="240" w:lineRule="atLeast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106FCD"/>
    <w:pPr>
      <w:spacing w:after="240" w:line="240" w:lineRule="auto"/>
      <w:jc w:val="center"/>
      <w:outlineLvl w:val="0"/>
    </w:pPr>
    <w:rPr>
      <w:b/>
      <w:bCs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106FCD"/>
    <w:pPr>
      <w:spacing w:after="240" w:line="240" w:lineRule="auto"/>
      <w:jc w:val="center"/>
      <w:outlineLvl w:val="1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rembulo">
    <w:name w:val="Preâmbulo"/>
    <w:basedOn w:val="Normal"/>
    <w:qFormat/>
    <w:rsid w:val="00106FCD"/>
  </w:style>
  <w:style w:type="paragraph" w:customStyle="1" w:styleId="DecAlt4">
    <w:name w:val="Dec (Alt+4)"/>
    <w:basedOn w:val="Prembulo"/>
    <w:qFormat/>
    <w:rsid w:val="00106FCD"/>
    <w:pPr>
      <w:jc w:val="center"/>
    </w:pPr>
    <w:rPr>
      <w:b/>
      <w:bCs/>
      <w:caps/>
    </w:rPr>
  </w:style>
  <w:style w:type="paragraph" w:styleId="Data">
    <w:name w:val="Date"/>
    <w:aliases w:val="Data (Alt+6)"/>
    <w:basedOn w:val="Normal"/>
    <w:link w:val="DataChar"/>
    <w:qFormat/>
    <w:rsid w:val="00106FCD"/>
    <w:pPr>
      <w:spacing w:before="120"/>
      <w:ind w:firstLine="567"/>
    </w:pPr>
  </w:style>
  <w:style w:type="character" w:customStyle="1" w:styleId="DataChar">
    <w:name w:val="Data Char"/>
    <w:aliases w:val="Data (Alt+6) Char"/>
    <w:basedOn w:val="Fontepargpadro"/>
    <w:link w:val="Data"/>
    <w:rsid w:val="00106FCD"/>
    <w:rPr>
      <w:rFonts w:ascii="Arial" w:hAnsi="Arial" w:cs="Arial"/>
    </w:rPr>
  </w:style>
  <w:style w:type="paragraph" w:customStyle="1" w:styleId="Alnea">
    <w:name w:val="Alínea"/>
    <w:qFormat/>
    <w:rsid w:val="00106FCD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Anexo">
    <w:name w:val="Anexo"/>
    <w:qFormat/>
    <w:rsid w:val="00106FCD"/>
    <w:pPr>
      <w:spacing w:before="120" w:line="240" w:lineRule="atLeast"/>
    </w:pPr>
    <w:rPr>
      <w:rFonts w:ascii="Arial" w:hAnsi="Arial" w:cs="Arial"/>
    </w:rPr>
  </w:style>
  <w:style w:type="paragraph" w:customStyle="1" w:styleId="ArtArtAlt5">
    <w:name w:val="Art/Art (Alt+5)"/>
    <w:basedOn w:val="Normal"/>
    <w:qFormat/>
    <w:rsid w:val="00106FCD"/>
    <w:pPr>
      <w:autoSpaceDE w:val="0"/>
      <w:autoSpaceDN w:val="0"/>
      <w:spacing w:line="240" w:lineRule="auto"/>
      <w:ind w:left="1134" w:firstLine="284"/>
    </w:pPr>
  </w:style>
  <w:style w:type="paragraph" w:customStyle="1" w:styleId="ArtigoAlt4">
    <w:name w:val="Artigo (Alt+4)"/>
    <w:basedOn w:val="Normal"/>
    <w:qFormat/>
    <w:rsid w:val="00106FCD"/>
    <w:pPr>
      <w:ind w:firstLine="567"/>
    </w:pPr>
  </w:style>
  <w:style w:type="paragraph" w:customStyle="1" w:styleId="Assinatura1Alt7">
    <w:name w:val="Assinatura 1 (Alt+7)"/>
    <w:basedOn w:val="Normal"/>
    <w:next w:val="Normal"/>
    <w:qFormat/>
    <w:rsid w:val="00106FCD"/>
    <w:pPr>
      <w:spacing w:before="240"/>
      <w:ind w:left="4253"/>
      <w:jc w:val="center"/>
    </w:pPr>
    <w:rPr>
      <w:b/>
      <w:bCs/>
      <w:caps/>
    </w:rPr>
  </w:style>
  <w:style w:type="paragraph" w:customStyle="1" w:styleId="Assinatura2Alt8">
    <w:name w:val="Assinatura 2 (Alt+8)"/>
    <w:basedOn w:val="Normal"/>
    <w:qFormat/>
    <w:rsid w:val="00106FCD"/>
    <w:pPr>
      <w:ind w:left="4253"/>
      <w:jc w:val="center"/>
    </w:pPr>
  </w:style>
  <w:style w:type="paragraph" w:customStyle="1" w:styleId="CaptulonomeCrtlAlt2">
    <w:name w:val="Capítulo_nome (Crtl+Alt+2)"/>
    <w:qFormat/>
    <w:rsid w:val="00106FCD"/>
    <w:pPr>
      <w:spacing w:after="120" w:line="240" w:lineRule="atLeast"/>
      <w:jc w:val="center"/>
    </w:pPr>
    <w:rPr>
      <w:rFonts w:ascii="Arial" w:hAnsi="Arial" w:cs="Arial"/>
      <w:i/>
      <w:iCs/>
      <w:caps/>
      <w:sz w:val="22"/>
      <w:szCs w:val="22"/>
    </w:rPr>
  </w:style>
  <w:style w:type="paragraph" w:customStyle="1" w:styleId="CaptulonumCrtlAlt1">
    <w:name w:val="Capítulo_num (Crtl+Alt+1)"/>
    <w:qFormat/>
    <w:rsid w:val="00106FCD"/>
    <w:pPr>
      <w:spacing w:before="24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EmentaAlt2">
    <w:name w:val="Ementa (Alt+2)"/>
    <w:basedOn w:val="Normal"/>
    <w:qFormat/>
    <w:rsid w:val="00106FCD"/>
    <w:pPr>
      <w:spacing w:after="240"/>
      <w:ind w:left="3969"/>
    </w:pPr>
    <w:rPr>
      <w:b/>
      <w:bCs/>
      <w:i/>
      <w:iCs/>
      <w:sz w:val="18"/>
      <w:szCs w:val="18"/>
    </w:rPr>
  </w:style>
  <w:style w:type="paragraph" w:customStyle="1" w:styleId="EpgrafeAlt1">
    <w:name w:val="Epígrafe (Alt+1)"/>
    <w:qFormat/>
    <w:rsid w:val="00106FCD"/>
    <w:pPr>
      <w:spacing w:before="240" w:after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Inciso">
    <w:name w:val="Inciso"/>
    <w:qFormat/>
    <w:rsid w:val="00106FCD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Item">
    <w:name w:val="Item"/>
    <w:basedOn w:val="Alnea"/>
    <w:qFormat/>
    <w:rsid w:val="00106FCD"/>
  </w:style>
  <w:style w:type="paragraph" w:customStyle="1" w:styleId="Livronome">
    <w:name w:val="Livro_nome"/>
    <w:basedOn w:val="Normal"/>
    <w:qFormat/>
    <w:rsid w:val="00106FCD"/>
    <w:pPr>
      <w:jc w:val="center"/>
    </w:pPr>
    <w:rPr>
      <w:i/>
      <w:iCs/>
      <w:sz w:val="22"/>
      <w:szCs w:val="22"/>
    </w:rPr>
  </w:style>
  <w:style w:type="paragraph" w:customStyle="1" w:styleId="Livronum">
    <w:name w:val="Livro_num"/>
    <w:basedOn w:val="Normal"/>
    <w:qFormat/>
    <w:rsid w:val="00106FCD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Pargrafo">
    <w:name w:val="Parágrafo"/>
    <w:basedOn w:val="Normal"/>
    <w:qFormat/>
    <w:rsid w:val="00106FCD"/>
  </w:style>
  <w:style w:type="paragraph" w:customStyle="1" w:styleId="Partenome">
    <w:name w:val="Parte_nome"/>
    <w:basedOn w:val="Normal"/>
    <w:qFormat/>
    <w:rsid w:val="00106FCD"/>
    <w:pPr>
      <w:jc w:val="center"/>
    </w:pPr>
    <w:rPr>
      <w:i/>
      <w:iCs/>
      <w:sz w:val="22"/>
      <w:szCs w:val="22"/>
    </w:rPr>
  </w:style>
  <w:style w:type="paragraph" w:customStyle="1" w:styleId="Partenum">
    <w:name w:val="Parte_num"/>
    <w:basedOn w:val="Normal"/>
    <w:qFormat/>
    <w:rsid w:val="00106FCD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SeonomeCrtlAlt4">
    <w:name w:val="Seção_nome (Crtl+Alt+4)"/>
    <w:qFormat/>
    <w:rsid w:val="00106FCD"/>
    <w:pPr>
      <w:spacing w:after="120" w:line="240" w:lineRule="atLeast"/>
      <w:jc w:val="center"/>
    </w:pPr>
    <w:rPr>
      <w:rFonts w:ascii="Arial" w:hAnsi="Arial" w:cs="Arial"/>
      <w:i/>
      <w:iCs/>
      <w:sz w:val="22"/>
      <w:szCs w:val="22"/>
    </w:rPr>
  </w:style>
  <w:style w:type="paragraph" w:customStyle="1" w:styleId="SeonumCrtlAlt3">
    <w:name w:val="Seção_num (Crtl+Alt+3)"/>
    <w:qFormat/>
    <w:rsid w:val="00106FCD"/>
    <w:pPr>
      <w:spacing w:before="12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SubseonomeCrtlAlt6">
    <w:name w:val="Subseção_nome (Crtl+Alt+6)"/>
    <w:basedOn w:val="SeonomeCrtlAlt4"/>
    <w:qFormat/>
    <w:rsid w:val="00106FCD"/>
  </w:style>
  <w:style w:type="paragraph" w:customStyle="1" w:styleId="SubseonumCrtlAlt5">
    <w:name w:val="Subseção_num (Crtl+Alt+5)"/>
    <w:basedOn w:val="SeonumCrtlAlt3"/>
    <w:qFormat/>
    <w:rsid w:val="00106FCD"/>
  </w:style>
  <w:style w:type="character" w:customStyle="1" w:styleId="Ttulo1Char">
    <w:name w:val="Título 1 Char"/>
    <w:basedOn w:val="Fontepargpadro"/>
    <w:link w:val="Ttulo1"/>
    <w:rsid w:val="00106FCD"/>
    <w:rPr>
      <w:rFonts w:ascii="Arial" w:hAnsi="Arial" w:cs="Arial"/>
      <w:b/>
      <w:bCs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106FCD"/>
    <w:rPr>
      <w:rFonts w:ascii="Arial" w:hAnsi="Arial" w:cs="Arial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2732</Words>
  <Characters>14756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17454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Gervázio B. de Souza</dc:creator>
  <cp:keywords/>
  <dc:description/>
  <cp:lastModifiedBy>Fabiana Gervázio B. de Souza</cp:lastModifiedBy>
  <cp:revision>3</cp:revision>
  <dcterms:created xsi:type="dcterms:W3CDTF">2019-12-11T11:45:00Z</dcterms:created>
  <dcterms:modified xsi:type="dcterms:W3CDTF">2019-12-11T13:26:00Z</dcterms:modified>
</cp:coreProperties>
</file>