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numPr>
          <w:ilvl w:val="0"/>
          <w:numId w:val="1001"/>
        </w:numPr>
        <w:pStyle w:val="Compact"/>
      </w:pPr>
      <w:r>
        <w:t xml:space="preserve">å dele erfaringer har vært sentral</w:t>
      </w:r>
    </w:p>
    <w:bookmarkEnd w:id="20"/>
    <w:bookmarkStart w:id="21" w:name="formel-pedagogisk-kompetanse"/>
    <w:p>
      <w:pPr>
        <w:pStyle w:val="Heading3"/>
      </w:pPr>
      <w:r>
        <w:t xml:space="preserve">Formel pedagogisk kompetanse</w:t>
      </w:r>
    </w:p>
    <w:p>
      <w:pPr>
        <w:numPr>
          <w:ilvl w:val="0"/>
          <w:numId w:val="1002"/>
        </w:numPr>
        <w:pStyle w:val="Compact"/>
      </w:pPr>
      <w:r>
        <w:t xml:space="preserve">Kurs i universitetspedagogikk</w:t>
      </w:r>
    </w:p>
    <w:p>
      <w:pPr>
        <w:pStyle w:val="FirstParagraph"/>
      </w:pPr>
      <w:r>
        <w:t xml:space="preserve">Annen releavnt utdanning: Carpentries instruktør trening?</w:t>
      </w:r>
    </w:p>
    <w:bookmarkEnd w:id="21"/>
    <w:bookmarkStart w:id="27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2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3"/>
        </w:numPr>
        <w:pStyle w:val="Compact"/>
      </w:pPr>
      <w:r>
        <w:t xml:space="preserve">formativ vurdering</w:t>
      </w:r>
    </w:p>
    <w:p>
      <w:pPr>
        <w:numPr>
          <w:ilvl w:val="0"/>
          <w:numId w:val="1003"/>
        </w:numPr>
        <w:pStyle w:val="Compact"/>
      </w:pPr>
      <w:r>
        <w:t xml:space="preserve">aktiv bruk av evalueringsmekanismene for å forbedre læring</w:t>
      </w:r>
    </w:p>
    <w:p>
      <w:pPr>
        <w:numPr>
          <w:ilvl w:val="0"/>
          <w:numId w:val="1003"/>
        </w:numPr>
        <w:pStyle w:val="Compact"/>
      </w:pPr>
      <w:r>
        <w:t xml:space="preserve">pedagogisk opplæaring gruppelærere</w:t>
      </w:r>
    </w:p>
    <w:bookmarkEnd w:id="22"/>
    <w:bookmarkStart w:id="23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4"/>
        </w:numPr>
        <w:pStyle w:val="Compact"/>
      </w:pPr>
      <w:r>
        <w:t xml:space="preserve">kort oversikt over utviklingen i BIOS1100</w:t>
      </w:r>
    </w:p>
    <w:bookmarkEnd w:id="23"/>
    <w:bookmarkStart w:id="24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5"/>
        </w:numPr>
        <w:pStyle w:val="Compact"/>
      </w:pPr>
      <w:r>
        <w:t xml:space="preserve">bruk av forsking: Parson’s problem, peer instruction, constructive alignment, labelled subgoals</w:t>
      </w:r>
    </w:p>
    <w:p>
      <w:pPr>
        <w:numPr>
          <w:ilvl w:val="0"/>
          <w:numId w:val="1005"/>
        </w:numPr>
        <w:pStyle w:val="Compact"/>
      </w:pPr>
      <w:r>
        <w:t xml:space="preserve">her kommer også studentevalueringer in</w:t>
      </w:r>
    </w:p>
    <w:p>
      <w:pPr>
        <w:numPr>
          <w:ilvl w:val="0"/>
          <w:numId w:val="1005"/>
        </w:numPr>
        <w:pStyle w:val="Compact"/>
      </w:pPr>
      <w:r>
        <w:t xml:space="preserve">master prosjekter</w:t>
      </w:r>
    </w:p>
    <w:p>
      <w:pPr>
        <w:numPr>
          <w:ilvl w:val="1"/>
          <w:numId w:val="1006"/>
        </w:numPr>
        <w:pStyle w:val="Compact"/>
      </w:pPr>
      <w:r>
        <w:t xml:space="preserve">transdisciplinær veiledningsteam!</w:t>
      </w:r>
    </w:p>
    <w:bookmarkEnd w:id="24"/>
    <w:bookmarkStart w:id="25" w:name="en-kollegial-holdning-og-praksis"/>
    <w:p>
      <w:pPr>
        <w:pStyle w:val="Heading4"/>
      </w:pPr>
      <w:r>
        <w:t xml:space="preserve">En kollegial holdning og praksis</w:t>
      </w:r>
    </w:p>
    <w:p>
      <w:pPr>
        <w:pStyle w:val="FirstParagraph"/>
      </w:pPr>
      <w:r>
        <w:t xml:space="preserve">(forskning og undervisning som fellesskapsaktivitet)</w:t>
      </w:r>
    </w:p>
    <w:p>
      <w:pPr>
        <w:numPr>
          <w:ilvl w:val="0"/>
          <w:numId w:val="1007"/>
        </w:numPr>
        <w:pStyle w:val="Compact"/>
      </w:pPr>
      <w:r>
        <w:t xml:space="preserve">Gruppelæreropplæring</w:t>
      </w:r>
    </w:p>
    <w:p>
      <w:pPr>
        <w:numPr>
          <w:ilvl w:val="0"/>
          <w:numId w:val="1007"/>
        </w:numPr>
        <w:pStyle w:val="Compact"/>
      </w:pPr>
      <w:r>
        <w:t xml:space="preserve">emneansvarlig er en slags teamleder</w:t>
      </w:r>
    </w:p>
    <w:p>
      <w:pPr>
        <w:numPr>
          <w:ilvl w:val="1"/>
          <w:numId w:val="1008"/>
        </w:numPr>
        <w:pStyle w:val="Compact"/>
      </w:pPr>
      <w:r>
        <w:t xml:space="preserve">noen er til og med ansatt for å jobbe med deg</w:t>
      </w:r>
    </w:p>
    <w:p>
      <w:pPr>
        <w:numPr>
          <w:ilvl w:val="0"/>
          <w:numId w:val="1007"/>
        </w:numPr>
        <w:pStyle w:val="Compact"/>
      </w:pPr>
      <w:r>
        <w:t xml:space="preserve">UnderVerk</w:t>
      </w:r>
    </w:p>
    <w:p>
      <w:pPr>
        <w:numPr>
          <w:ilvl w:val="0"/>
          <w:numId w:val="1007"/>
        </w:numPr>
        <w:pStyle w:val="Compact"/>
      </w:pPr>
      <w:r>
        <w:t xml:space="preserve">presentasjoner i CCSE sammenheng</w:t>
      </w:r>
    </w:p>
    <w:p>
      <w:pPr>
        <w:numPr>
          <w:ilvl w:val="0"/>
          <w:numId w:val="1007"/>
        </w:numPr>
        <w:pStyle w:val="Compact"/>
      </w:pPr>
      <w:r>
        <w:t xml:space="preserve">MNT bidrag</w:t>
      </w:r>
    </w:p>
    <w:p>
      <w:pPr>
        <w:numPr>
          <w:ilvl w:val="0"/>
          <w:numId w:val="1007"/>
        </w:numPr>
        <w:pStyle w:val="Compact"/>
      </w:pPr>
      <w:r>
        <w:t xml:space="preserve">ta grep når gruppelærere ikke funhgerer så godt</w:t>
      </w:r>
    </w:p>
    <w:bookmarkEnd w:id="25"/>
    <w:bookmarkStart w:id="26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9"/>
        </w:numPr>
        <w:pStyle w:val="Compact"/>
      </w:pPr>
      <w:r>
        <w:t xml:space="preserve">Menti</w:t>
      </w:r>
    </w:p>
    <w:p>
      <w:pPr>
        <w:numPr>
          <w:ilvl w:val="0"/>
          <w:numId w:val="1009"/>
        </w:numPr>
        <w:pStyle w:val="Compact"/>
      </w:pPr>
      <w:r>
        <w:t xml:space="preserve">Jupyter og JupyterHub@UiO</w:t>
      </w:r>
    </w:p>
    <w:p>
      <w:pPr>
        <w:numPr>
          <w:ilvl w:val="0"/>
          <w:numId w:val="1009"/>
        </w:numPr>
        <w:pStyle w:val="Compact"/>
      </w:pPr>
      <w:r>
        <w:t xml:space="preserve">digital eksamen fra dag 1, eksamens-jupyterHub fra 2019</w:t>
      </w:r>
    </w:p>
    <w:p>
      <w:pPr>
        <w:numPr>
          <w:ilvl w:val="0"/>
          <w:numId w:val="1009"/>
        </w:numPr>
        <w:pStyle w:val="Compact"/>
      </w:pPr>
      <w:r>
        <w:t xml:space="preserve">fikk milder: prosjekt integrering JupyterHub@UiO og Canvas</w:t>
      </w:r>
    </w:p>
    <w:p>
      <w:pPr>
        <w:numPr>
          <w:ilvl w:val="0"/>
          <w:numId w:val="1009"/>
        </w:numPr>
        <w:pStyle w:val="Compact"/>
      </w:pPr>
      <w:r>
        <w:t xml:space="preserve">infosidene på github.uio.no for gruppelærere</w:t>
      </w:r>
    </w:p>
    <w:p>
      <w:pPr>
        <w:numPr>
          <w:ilvl w:val="0"/>
          <w:numId w:val="1009"/>
        </w:numPr>
        <w:pStyle w:val="Compact"/>
      </w:pPr>
      <w:r>
        <w:t xml:space="preserve">fra github.uio.no til MS Teams for dele filer</w:t>
      </w:r>
    </w:p>
    <w:p>
      <w:pPr>
        <w:numPr>
          <w:ilvl w:val="0"/>
          <w:numId w:val="1009"/>
        </w:numPr>
        <w:pStyle w:val="Compact"/>
      </w:pPr>
      <w:r>
        <w:t xml:space="preserve">MS Teams for kommunikasjon (litt Slack før)</w:t>
      </w:r>
    </w:p>
    <w:bookmarkEnd w:id="26"/>
    <w:bookmarkEnd w:id="27"/>
    <w:bookmarkStart w:id="29" w:name="X0576baba8d50010f3c8fbcf6c5541f8967be04a"/>
    <w:p>
      <w:pPr>
        <w:pStyle w:val="Heading3"/>
      </w:pPr>
      <w:r>
        <w:t xml:space="preserve">Visjon for hvordan du skal bruke statusen</w:t>
      </w:r>
    </w:p>
    <w:p>
      <w:pPr>
        <w:pStyle w:val="FirstParagraph"/>
      </w:pPr>
      <w:r>
        <w:t xml:space="preserve">Alternativt overskrift: Videre arbeid og utvikling</w:t>
      </w:r>
    </w:p>
    <w:p>
      <w:pPr>
        <w:numPr>
          <w:ilvl w:val="0"/>
          <w:numId w:val="1010"/>
        </w:numPr>
        <w:pStyle w:val="Compact"/>
      </w:pPr>
      <w:r>
        <w:t xml:space="preserve">visjon om videre utviklingsarbeid</w:t>
      </w:r>
    </w:p>
    <w:p>
      <w:pPr>
        <w:numPr>
          <w:ilvl w:val="0"/>
          <w:numId w:val="1010"/>
        </w:numPr>
        <w:pStyle w:val="Compact"/>
      </w:pPr>
      <w:r>
        <w:t xml:space="preserve">utdanningsterminen</w:t>
      </w:r>
    </w:p>
    <w:p>
      <w:pPr>
        <w:numPr>
          <w:ilvl w:val="0"/>
          <w:numId w:val="1010"/>
        </w:numPr>
        <w:pStyle w:val="Compact"/>
      </w:pPr>
      <w:r>
        <w:t xml:space="preserve">JupyterDays@UiO</w:t>
      </w:r>
    </w:p>
    <w:p>
      <w:pPr>
        <w:pStyle w:val="FirstParagraph"/>
      </w:pPr>
      <w:r>
        <w:t xml:space="preserve">Undervisningstermin</w:t>
      </w:r>
      <w:r>
        <w:t xml:space="preserve"> </w:t>
      </w:r>
      <w:r>
        <w:t xml:space="preserve">* Ta et år der jeg bare følger kurs for å se hvordan CSE blir implementert?</w:t>
      </w:r>
      <w:r>
        <w:t xml:space="preserve"> </w:t>
      </w:r>
      <w:r>
        <w:t xml:space="preserve">* skrive ferdig AMBP?</w:t>
      </w:r>
      <w:r>
        <w:t xml:space="preserve"> </w:t>
      </w:r>
      <w:r>
        <w:t xml:space="preserve">* skirve en bok om det å undervise Python på lavere grad i fag der dette ikke er naturlig?</w:t>
      </w:r>
      <w:r>
        <w:t xml:space="preserve"> </w:t>
      </w:r>
      <w:r>
        <w:t xml:space="preserve">* lage en variant av</w:t>
      </w:r>
      <w:r>
        <w:t xml:space="preserve"> </w:t>
      </w:r>
      <w:hyperlink r:id="rId28">
        <w:r>
          <w:rPr>
            <w:rStyle w:val="Hyperlink"/>
          </w:rPr>
          <w:t xml:space="preserve">https://www.uio.no/studier/emner/matnat/ibv/MNPED9000/index.html</w:t>
        </w:r>
      </w:hyperlink>
      <w:r>
        <w:t xml:space="preserve"> </w:t>
      </w:r>
      <w:r>
        <w:t xml:space="preserve">Gruppelæreropplæring?</w:t>
      </w:r>
    </w:p>
    <w:p>
      <w:pPr>
        <w:pStyle w:val="BodyText"/>
      </w:pPr>
      <w:r>
        <w:t xml:space="preserve">Bidra til IBV</w:t>
      </w:r>
      <w:r>
        <w:t xml:space="preserve"> </w:t>
      </w:r>
      <w:r>
        <w:t xml:space="preserve">* implementere LA programmet for IBV sine gruppelærere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io.no/studier/emner/matnat/ibv/MNPED9000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uio.no/studier/emner/matnat/ibv/MNPED9000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2021-02-12T08:43:41Z</dcterms:created>
  <dcterms:modified xsi:type="dcterms:W3CDTF">2021-02-12T08:43:41Z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