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8"/>
          <w:szCs w:val="48"/>
        </w:rPr>
        <w:t>Tune and Optimize kNN in Python Using scikit-learn</w:t>
      </w:r>
    </w:p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Existen numerosas formas de mejorar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la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puntuación predictiva. Se podrían realizar algunas mejoras trabajando en los datos de entrada mediante la disputa de datos enfo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cado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en el algoritmo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K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NN.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#1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Improving kNN Performances in scikit-learn Using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GridSearchCV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Utilizando GridSearchCv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 xml:space="preserve">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en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 xml:space="preserve"> scikit-learn: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372110</wp:posOffset>
            </wp:positionH>
            <wp:positionV relativeFrom="paragraph">
              <wp:posOffset>635</wp:posOffset>
            </wp:positionV>
            <wp:extent cx="5586095" cy="866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383540</wp:posOffset>
            </wp:positionH>
            <wp:positionV relativeFrom="paragraph">
              <wp:posOffset>1126490</wp:posOffset>
            </wp:positionV>
            <wp:extent cx="5644515" cy="1991360"/>
            <wp:effectExtent l="0" t="0" r="0" b="0"/>
            <wp:wrapSquare wrapText="largest"/>
            <wp:docPr id="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#2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Adding Weighted Average of Neighbors Based on Distance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ar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GridSearchCV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MX" w:eastAsia="zh-CN" w:bidi="hi-IN"/>
        </w:rPr>
        <w:t>reduce el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test RMSE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MX" w:eastAsia="zh-CN" w:bidi="hi-IN"/>
        </w:rPr>
        <w:t>de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2.37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2.17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21113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#3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Further Improving on kNN in scikit-learn With Bagging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Usar scikit-learn para aplicar bagging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2495" cy="21507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Es normal que salga error. Pero continuemos.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127254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source sans pro">
    <w:altName w:val="apple-system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LibreOffice/7.1.1.2$Windows_X86_64 LibreOffice_project/fe0b08f4af1bacafe4c7ecc87ce55bb426164676</Application>
  <AppVersion>15.0000</AppVersion>
  <Pages>2</Pages>
  <Words>96</Words>
  <Characters>545</Characters>
  <CharactersWithSpaces>631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2022-05-31T15:05:06Z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