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Mobilisation Phase Wrap-up.docx</w:t>
      </w:r>
    </w:p>
    <w:p>
      <w:pPr>
        <w:pStyle w:val="FirstParagraph"/>
      </w:pPr>
      <w:r>
        <w:t xml:space="preserve">So i would like us to continue with this conversation on this lexreg project, could you analyze it perfectly and output the necessary</w:t>
      </w:r>
    </w:p>
    <w:p>
      <w:r>
        <w:pict>
          <v:rect style="width:0;height:1.5pt" o:hralign="center" o:hrstd="t" o:hr="t"/>
        </w:pict>
      </w:r>
    </w:p>
    <w:p>
      <w:pPr>
        <w:pStyle w:val="FirstParagraph"/>
      </w:pPr>
      <w:r>
        <w:rPr>
          <w:b/>
          <w:bCs/>
        </w:rPr>
        <w:t xml:space="preserve">Kimi:</w:t>
      </w:r>
    </w:p>
    <w:p>
      <w:pPr>
        <w:pStyle w:val="a0"/>
      </w:pPr>
      <w:r>
        <w:t xml:space="preserve">Based on my thorough analysis of the meeting transcript, the entity classification document Charles shared, and the full project context, here is my comprehensive assessment and recommended response:</w:t>
      </w:r>
    </w:p>
    <w:p>
      <w:r>
        <w:pict>
          <v:rect style="width:0;height:1.5pt" o:hralign="center" o:hrstd="t" o:hr="t"/>
        </w:pict>
      </w:r>
    </w:p>
    <w:bookmarkStart w:id="23" w:name="X5147d876fce9a51a6bd12abc01d56704b822e62"/>
    <w:p>
      <w:pPr>
        <w:pStyle w:val="2"/>
      </w:pPr>
      <w:r>
        <w:t xml:space="preserve">Analysis of Charles’s Entity Classification Document</w:t>
      </w:r>
    </w:p>
    <w:bookmarkStart w:id="20" w:name="what-it-covers-well"/>
    <w:p>
      <w:pPr>
        <w:pStyle w:val="3"/>
      </w:pPr>
      <w:r>
        <w:t xml:space="preserve">What It Covers (Well)</w:t>
      </w:r>
    </w:p>
    <w:p>
      <w:pPr>
        <w:pStyle w:val="FirstParagraph"/>
      </w:pPr>
      <w:r>
        <w:t xml:space="preserve">The document provides solid coverage for</w:t>
      </w:r>
      <w:r>
        <w:t xml:space="preserve"> </w:t>
      </w:r>
      <w:r>
        <w:rPr>
          <w:b/>
          <w:bCs/>
        </w:rPr>
        <w:t xml:space="preserve">commercial/for-profit entities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 Type</w:t>
            </w:r>
          </w:p>
        </w:tc>
        <w:tc>
          <w:tcPr/>
          <w:p>
            <w:pPr>
              <w:pStyle w:val="Compact"/>
              <w:jc w:val="left"/>
            </w:pPr>
            <w:r>
              <w:t xml:space="preserve">Coverage Quality</w:t>
            </w:r>
          </w:p>
        </w:tc>
        <w:tc>
          <w:tcPr/>
          <w:p>
            <w:pPr>
              <w:pStyle w:val="Compact"/>
              <w:jc w:val="left"/>
            </w:pPr>
            <w:r>
              <w:t xml:space="preserve">Key Details Included</w:t>
            </w:r>
          </w:p>
        </w:tc>
      </w:tr>
      <w:tr>
        <w:tc>
          <w:tcPr/>
          <w:p>
            <w:pPr>
              <w:pStyle w:val="Compact"/>
              <w:jc w:val="left"/>
            </w:pPr>
            <w:r>
              <w:rPr>
                <w:b/>
                <w:bCs/>
              </w:rPr>
              <w:t xml:space="preserve">Sole Proprietorship</w:t>
            </w:r>
          </w:p>
        </w:tc>
        <w:tc>
          <w:tcPr/>
          <w:p>
            <w:pPr>
              <w:pStyle w:val="Compact"/>
              <w:jc w:val="left"/>
            </w:pPr>
            <w:r>
              <w:t xml:space="preserve">✅ Complete</w:t>
            </w:r>
          </w:p>
        </w:tc>
        <w:tc>
          <w:tcPr/>
          <w:p>
            <w:pPr>
              <w:pStyle w:val="Compact"/>
              <w:jc w:val="left"/>
            </w:pPr>
            <w:r>
              <w:t xml:space="preserve">Registration process, KRA PIN, NHIF/NSSF, permits</w:t>
            </w:r>
          </w:p>
        </w:tc>
      </w:tr>
      <w:tr>
        <w:tc>
          <w:tcPr/>
          <w:p>
            <w:pPr>
              <w:pStyle w:val="Compact"/>
              <w:jc w:val="left"/>
            </w:pPr>
            <w:r>
              <w:rPr>
                <w:b/>
                <w:bCs/>
              </w:rPr>
              <w:t xml:space="preserve">Partnership</w:t>
            </w:r>
          </w:p>
        </w:tc>
        <w:tc>
          <w:tcPr/>
          <w:p>
            <w:pPr>
              <w:pStyle w:val="Compact"/>
              <w:jc w:val="left"/>
            </w:pPr>
            <w:r>
              <w:t xml:space="preserve">✅ Complete</w:t>
            </w:r>
          </w:p>
        </w:tc>
        <w:tc>
          <w:tcPr/>
          <w:p>
            <w:pPr>
              <w:pStyle w:val="Compact"/>
              <w:jc w:val="left"/>
            </w:pPr>
            <w:r>
              <w:t xml:space="preserve">Deed requirements, partner details, profit sharing</w:t>
            </w:r>
          </w:p>
        </w:tc>
      </w:tr>
      <w:tr>
        <w:tc>
          <w:tcPr/>
          <w:p>
            <w:pPr>
              <w:pStyle w:val="Compact"/>
              <w:jc w:val="left"/>
            </w:pPr>
            <w:r>
              <w:rPr>
                <w:b/>
                <w:bCs/>
              </w:rPr>
              <w:t xml:space="preserve">Limited Company (Ltd)</w:t>
            </w:r>
          </w:p>
        </w:tc>
        <w:tc>
          <w:tcPr/>
          <w:p>
            <w:pPr>
              <w:pStyle w:val="Compact"/>
              <w:jc w:val="left"/>
            </w:pPr>
            <w:r>
              <w:t xml:space="preserve">✅ Complete</w:t>
            </w:r>
          </w:p>
        </w:tc>
        <w:tc>
          <w:tcPr/>
          <w:p>
            <w:pPr>
              <w:pStyle w:val="Compact"/>
              <w:jc w:val="left"/>
            </w:pPr>
            <w:r>
              <w:t xml:space="preserve">CR1/CR2/CR12, MOA/AOA, director requirements</w:t>
            </w:r>
          </w:p>
        </w:tc>
      </w:tr>
      <w:tr>
        <w:tc>
          <w:tcPr/>
          <w:p>
            <w:pPr>
              <w:pStyle w:val="Compact"/>
              <w:jc w:val="left"/>
            </w:pPr>
            <w:r>
              <w:rPr>
                <w:b/>
                <w:bCs/>
              </w:rPr>
              <w:t xml:space="preserve">Public Limited Company (PLC)</w:t>
            </w:r>
          </w:p>
        </w:tc>
        <w:tc>
          <w:tcPr/>
          <w:p>
            <w:pPr>
              <w:pStyle w:val="Compact"/>
              <w:jc w:val="left"/>
            </w:pPr>
            <w:r>
              <w:t xml:space="preserve">✅ Complete</w:t>
            </w:r>
          </w:p>
        </w:tc>
        <w:tc>
          <w:tcPr/>
          <w:p>
            <w:pPr>
              <w:pStyle w:val="Compact"/>
              <w:jc w:val="left"/>
            </w:pPr>
            <w:r>
              <w:t xml:space="preserve">Prospectus, CMA requirements, share capital</w:t>
            </w:r>
          </w:p>
        </w:tc>
      </w:tr>
      <w:tr>
        <w:tc>
          <w:tcPr/>
          <w:p>
            <w:pPr>
              <w:pStyle w:val="Compact"/>
              <w:jc w:val="left"/>
            </w:pPr>
            <w:r>
              <w:rPr>
                <w:b/>
                <w:bCs/>
              </w:rPr>
              <w:t xml:space="preserve">Limited Liability Partnership (LLP)</w:t>
            </w:r>
          </w:p>
        </w:tc>
        <w:tc>
          <w:tcPr/>
          <w:p>
            <w:pPr>
              <w:pStyle w:val="Compact"/>
              <w:jc w:val="left"/>
            </w:pPr>
            <w:r>
              <w:t xml:space="preserve">✅ Good</w:t>
            </w:r>
          </w:p>
        </w:tc>
        <w:tc>
          <w:tcPr/>
          <w:p>
            <w:pPr>
              <w:pStyle w:val="Compact"/>
              <w:jc w:val="left"/>
            </w:pPr>
            <w:r>
              <w:t xml:space="preserve">Hybrid structure, partner liability</w:t>
            </w:r>
          </w:p>
        </w:tc>
      </w:tr>
      <w:tr>
        <w:tc>
          <w:tcPr/>
          <w:p>
            <w:pPr>
              <w:pStyle w:val="Compact"/>
              <w:jc w:val="left"/>
            </w:pPr>
            <w:r>
              <w:rPr>
                <w:b/>
                <w:bCs/>
              </w:rPr>
              <w:t xml:space="preserve">Branch of Foreign Company</w:t>
            </w:r>
          </w:p>
        </w:tc>
        <w:tc>
          <w:tcPr/>
          <w:p>
            <w:pPr>
              <w:pStyle w:val="Compact"/>
              <w:jc w:val="left"/>
            </w:pPr>
            <w:r>
              <w:t xml:space="preserve">✅ Good</w:t>
            </w:r>
          </w:p>
        </w:tc>
        <w:tc>
          <w:tcPr/>
          <w:p>
            <w:pPr>
              <w:pStyle w:val="Compact"/>
              <w:jc w:val="left"/>
            </w:pPr>
            <w:r>
              <w:t xml:space="preserve">Rep office vs branch, capital requirements</w:t>
            </w:r>
          </w:p>
        </w:tc>
      </w:tr>
    </w:tbl>
    <w:bookmarkEnd w:id="20"/>
    <w:bookmarkStart w:id="21" w:name="whats-missing-critical-gaps"/>
    <w:p>
      <w:pPr>
        <w:pStyle w:val="3"/>
      </w:pPr>
      <w:r>
        <w:t xml:space="preserve">What’s Missing (Critical Gaps)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Missing Entity Type</w:t>
            </w:r>
          </w:p>
        </w:tc>
        <w:tc>
          <w:tcPr/>
          <w:p>
            <w:pPr>
              <w:pStyle w:val="Compact"/>
              <w:jc w:val="left"/>
            </w:pPr>
            <w:r>
              <w:t xml:space="preserve">Why It Matters for LexReg</w:t>
            </w:r>
          </w:p>
        </w:tc>
      </w:tr>
      <w:tr>
        <w:tc>
          <w:tcPr/>
          <w:p>
            <w:pPr>
              <w:pStyle w:val="Compact"/>
              <w:jc w:val="left"/>
            </w:pPr>
            <w:r>
              <w:rPr>
                <w:b/>
                <w:bCs/>
              </w:rPr>
              <w:t xml:space="preserve">NGOs (Non-Governmental Organizations)</w:t>
            </w:r>
          </w:p>
        </w:tc>
        <w:tc>
          <w:tcPr/>
          <w:p>
            <w:pPr>
              <w:pStyle w:val="Compact"/>
              <w:jc w:val="left"/>
            </w:pPr>
            <w:r>
              <w:t xml:space="preserve">Major gap — regulated by NGO Coordination Board, not BRS. Different docs: constitution, board of trustees, work plan, budget</w:t>
            </w:r>
          </w:p>
        </w:tc>
      </w:tr>
      <w:tr>
        <w:tc>
          <w:tcPr/>
          <w:p>
            <w:pPr>
              <w:pStyle w:val="Compact"/>
              <w:jc w:val="left"/>
            </w:pPr>
            <w:r>
              <w:rPr>
                <w:b/>
                <w:bCs/>
              </w:rPr>
              <w:t xml:space="preserve">Societies</w:t>
            </w:r>
          </w:p>
        </w:tc>
        <w:tc>
          <w:tcPr/>
          <w:p>
            <w:pPr>
              <w:pStyle w:val="Compact"/>
              <w:jc w:val="left"/>
            </w:pPr>
            <w:r>
              <w:t xml:space="preserve">Regulated by Registrar of Societies. Different process: rules, member list, official address</w:t>
            </w:r>
          </w:p>
        </w:tc>
      </w:tr>
      <w:tr>
        <w:tc>
          <w:tcPr/>
          <w:p>
            <w:pPr>
              <w:pStyle w:val="Compact"/>
              <w:jc w:val="left"/>
            </w:pPr>
            <w:r>
              <w:rPr>
                <w:b/>
                <w:bCs/>
              </w:rPr>
              <w:t xml:space="preserve">Trusts</w:t>
            </w:r>
          </w:p>
        </w:tc>
        <w:tc>
          <w:tcPr/>
          <w:p>
            <w:pPr>
              <w:pStyle w:val="Compact"/>
              <w:jc w:val="left"/>
            </w:pPr>
            <w:r>
              <w:t xml:space="preserve">High-value legal structure. Different registration: trust deed, settlor details, trustees</w:t>
            </w:r>
          </w:p>
        </w:tc>
      </w:tr>
      <w:tr>
        <w:tc>
          <w:tcPr/>
          <w:p>
            <w:pPr>
              <w:pStyle w:val="Compact"/>
              <w:jc w:val="left"/>
            </w:pPr>
            <w:r>
              <w:rPr>
                <w:b/>
                <w:bCs/>
              </w:rPr>
              <w:t xml:space="preserve">Cooperatives (SACCOs)</w:t>
            </w:r>
          </w:p>
        </w:tc>
        <w:tc>
          <w:tcPr/>
          <w:p>
            <w:pPr>
              <w:pStyle w:val="Compact"/>
              <w:jc w:val="left"/>
            </w:pPr>
            <w:r>
              <w:t xml:space="preserve">Regulated by SASRA. Different docs: by-laws, membership register, share capital</w:t>
            </w:r>
          </w:p>
        </w:tc>
      </w:tr>
      <w:tr>
        <w:tc>
          <w:tcPr/>
          <w:p>
            <w:pPr>
              <w:pStyle w:val="Compact"/>
              <w:jc w:val="left"/>
            </w:pPr>
            <w:r>
              <w:rPr>
                <w:b/>
                <w:bCs/>
              </w:rPr>
              <w:t xml:space="preserve">Community-Based Organizations (CBOs)</w:t>
            </w:r>
          </w:p>
        </w:tc>
        <w:tc>
          <w:tcPr/>
          <w:p>
            <w:pPr>
              <w:pStyle w:val="Compact"/>
              <w:jc w:val="left"/>
            </w:pPr>
            <w:r>
              <w:t xml:space="preserve">Often informal businesses graduate here. Different: constitution, membership, work plan</w:t>
            </w:r>
          </w:p>
        </w:tc>
      </w:tr>
    </w:tbl>
    <w:bookmarkEnd w:id="21"/>
    <w:bookmarkStart w:id="22" w:name="Xe656446a0fc22c6a0f46f3649eb7776956c0525"/>
    <w:p>
      <w:pPr>
        <w:pStyle w:val="3"/>
      </w:pPr>
      <w:r>
        <w:t xml:space="preserve">The Bigger Issue: It’s a Classification Matrix, Not a Registration Guide</w:t>
      </w:r>
    </w:p>
    <w:p>
      <w:pPr>
        <w:pStyle w:val="FirstParagraph"/>
      </w:pPr>
      <w:r>
        <w:t xml:space="preserve">Charles’s document is excellent for</w:t>
      </w:r>
      <w:r>
        <w:t xml:space="preserve"> </w:t>
      </w:r>
      <w:r>
        <w:rPr>
          <w:b/>
          <w:bCs/>
        </w:rPr>
        <w:t xml:space="preserve">understanding what each entity is</w:t>
      </w:r>
      <w:r>
        <w:t xml:space="preserve">, but it’s</w:t>
      </w:r>
      <w:r>
        <w:t xml:space="preserve"> </w:t>
      </w:r>
      <w:r>
        <w:rPr>
          <w:b/>
          <w:bCs/>
        </w:rPr>
        <w:t xml:space="preserve">thin on the actual registration process</w:t>
      </w:r>
      <w:r>
        <w:t xml:space="preserve"> </w:t>
      </w:r>
      <w:r>
        <w:t xml:space="preserve">you need to build onboarding flows:</w:t>
      </w:r>
    </w:p>
    <w:p>
      <w:pPr>
        <w:pStyle w:val="Compact"/>
        <w:numPr>
          <w:ilvl w:val="0"/>
          <w:numId w:val="1002"/>
        </w:numPr>
      </w:pPr>
      <w:r>
        <w:rPr>
          <w:b/>
          <w:bCs/>
        </w:rPr>
        <w:t xml:space="preserve">Missing:</w:t>
      </w:r>
      <w:r>
        <w:t xml:space="preserve"> </w:t>
      </w:r>
      <w:r>
        <w:t xml:space="preserve">Step-by-step BRS eCitizen portal sequence per entity type</w:t>
      </w:r>
    </w:p>
    <w:p>
      <w:pPr>
        <w:pStyle w:val="Compact"/>
        <w:numPr>
          <w:ilvl w:val="0"/>
          <w:numId w:val="1002"/>
        </w:numPr>
      </w:pPr>
      <w:r>
        <w:rPr>
          <w:b/>
          <w:bCs/>
        </w:rPr>
        <w:t xml:space="preserve">Missing:</w:t>
      </w:r>
      <w:r>
        <w:t xml:space="preserve"> </w:t>
      </w:r>
      <w:r>
        <w:t xml:space="preserve">Exact document upload requirements per step</w:t>
      </w:r>
    </w:p>
    <w:p>
      <w:pPr>
        <w:pStyle w:val="Compact"/>
        <w:numPr>
          <w:ilvl w:val="0"/>
          <w:numId w:val="1002"/>
        </w:numPr>
      </w:pPr>
      <w:r>
        <w:rPr>
          <w:b/>
          <w:bCs/>
        </w:rPr>
        <w:t xml:space="preserve">Missing:</w:t>
      </w:r>
      <w:r>
        <w:t xml:space="preserve"> </w:t>
      </w:r>
      <w:r>
        <w:t xml:space="preserve">Conditional logic triggers (e.g.,</w:t>
      </w:r>
      <w:r>
        <w:t xml:space="preserve"> </w:t>
      </w:r>
      <w:r>
        <w:t xml:space="preserve">“</w:t>
      </w:r>
      <w:r>
        <w:t xml:space="preserve">if LLC with &gt;50 shareholders, require audited accounts</w:t>
      </w:r>
      <w:r>
        <w:t xml:space="preserve">”</w:t>
      </w:r>
      <w:r>
        <w:t xml:space="preserve">)</w:t>
      </w:r>
    </w:p>
    <w:p>
      <w:pPr>
        <w:pStyle w:val="Compact"/>
        <w:numPr>
          <w:ilvl w:val="0"/>
          <w:numId w:val="1002"/>
        </w:numPr>
      </w:pPr>
      <w:r>
        <w:rPr>
          <w:b/>
          <w:bCs/>
        </w:rPr>
        <w:t xml:space="preserve">Missing:</w:t>
      </w:r>
      <w:r>
        <w:t xml:space="preserve"> </w:t>
      </w:r>
      <w:r>
        <w:t xml:space="preserve">Post-registration compliance obligations per entity type</w:t>
      </w:r>
    </w:p>
    <w:p>
      <w:pPr>
        <w:pStyle w:val="Compact"/>
        <w:numPr>
          <w:ilvl w:val="0"/>
          <w:numId w:val="1002"/>
        </w:numPr>
      </w:pPr>
      <w:r>
        <w:rPr>
          <w:b/>
          <w:bCs/>
        </w:rPr>
        <w:t xml:space="preserve">Missing:</w:t>
      </w:r>
      <w:r>
        <w:t xml:space="preserve"> </w:t>
      </w:r>
      <w:r>
        <w:t xml:space="preserve">Industry-specific overlays (e.g., a butchery LLC needs KAJI license + health permit, not just BRS docs)</w:t>
      </w:r>
    </w:p>
    <w:p>
      <w:r>
        <w:pict>
          <v:rect style="width:0;height:1.5pt" o:hralign="center" o:hrstd="t" o:hr="t"/>
        </w:pict>
      </w:r>
    </w:p>
    <w:bookmarkEnd w:id="22"/>
    <w:bookmarkEnd w:id="23"/>
    <w:bookmarkStart w:id="24" w:name="my-recommended-response-to-charles"/>
    <w:p>
      <w:pPr>
        <w:pStyle w:val="2"/>
      </w:pPr>
      <w:r>
        <w:t xml:space="preserve">My Recommended Response to Charles</w:t>
      </w:r>
    </w:p>
    <w:p>
      <w:pPr>
        <w:pStyle w:val="aa"/>
      </w:pPr>
      <w:r>
        <w:rPr>
          <w:b/>
          <w:bCs/>
        </w:rPr>
        <w:t xml:space="preserve">Subject:</w:t>
      </w:r>
      <w:r>
        <w:t xml:space="preserve"> </w:t>
      </w:r>
      <w:r>
        <w:t xml:space="preserve">Re: Entity Classification Document — Feedback &amp; One Clarification</w:t>
      </w:r>
    </w:p>
    <w:p>
      <w:pPr>
        <w:pStyle w:val="aa"/>
      </w:pPr>
      <w:r>
        <w:t xml:space="preserve">Hi Charles,</w:t>
      </w:r>
    </w:p>
    <w:p>
      <w:pPr>
        <w:pStyle w:val="aa"/>
      </w:pPr>
      <w:r>
        <w:t xml:space="preserve">Thanks for sharing this — it’s comprehensive on the commercial entity side and gives me exactly what I need for the</w:t>
      </w:r>
      <w:r>
        <w:t xml:space="preserve"> </w:t>
      </w:r>
      <w:r>
        <w:rPr>
          <w:b/>
          <w:bCs/>
        </w:rPr>
        <w:t xml:space="preserve">for-profit onboarding paths</w:t>
      </w:r>
      <w:r>
        <w:t xml:space="preserve">.</w:t>
      </w:r>
    </w:p>
    <w:p>
      <w:pPr>
        <w:pStyle w:val="aa"/>
      </w:pPr>
      <w:r>
        <w:rPr>
          <w:b/>
          <w:bCs/>
        </w:rPr>
        <w:t xml:space="preserve">Two quick things:</w:t>
      </w:r>
    </w:p>
    <w:p>
      <w:pPr>
        <w:pStyle w:val="aa"/>
      </w:pPr>
      <w:r>
        <w:rPr>
          <w:b/>
          <w:bCs/>
        </w:rPr>
        <w:t xml:space="preserve">1. Gaps I can work around for now:</w:t>
      </w:r>
      <w:r>
        <w:t xml:space="preserve"> </w:t>
      </w:r>
      <w:r>
        <w:t xml:space="preserve">I noticed the document doesn’t cover NGOs, Societies, Trusts, Cooperatives, or CBOs. For the MVP, I’m happy to</w:t>
      </w:r>
      <w:r>
        <w:t xml:space="preserve"> </w:t>
      </w:r>
      <w:r>
        <w:rPr>
          <w:b/>
          <w:bCs/>
        </w:rPr>
        <w:t xml:space="preserve">scope these out of Phase 1</w:t>
      </w:r>
      <w:r>
        <w:t xml:space="preserve"> </w:t>
      </w:r>
      <w:r>
        <w:t xml:space="preserve">and focus on the commercial entities you’ve detailed. I’ll add a</w:t>
      </w:r>
      <w:r>
        <w:t xml:space="preserve"> </w:t>
      </w:r>
      <w:r>
        <w:t xml:space="preserve">“</w:t>
      </w:r>
      <w:r>
        <w:t xml:space="preserve">Coming Soon</w:t>
      </w:r>
      <w:r>
        <w:t xml:space="preserve">”</w:t>
      </w:r>
      <w:r>
        <w:t xml:space="preserve"> </w:t>
      </w:r>
      <w:r>
        <w:t xml:space="preserve">state in the UI for non-commercial structures so users know we don’t support them yet. Does that work?</w:t>
      </w:r>
    </w:p>
    <w:p>
      <w:pPr>
        <w:pStyle w:val="aa"/>
      </w:pPr>
      <w:r>
        <w:rPr>
          <w:b/>
          <w:bCs/>
        </w:rPr>
        <w:t xml:space="preserve">2. What I need from you to build the flows:</w:t>
      </w:r>
      <w:r>
        <w:t xml:space="preserve"> </w:t>
      </w:r>
      <w:r>
        <w:t xml:space="preserve">The document tells me</w:t>
      </w:r>
      <w:r>
        <w:t xml:space="preserve"> </w:t>
      </w:r>
      <w:r>
        <w:rPr>
          <w:i/>
          <w:iCs/>
        </w:rPr>
        <w:t xml:space="preserve">what</w:t>
      </w:r>
      <w:r>
        <w:t xml:space="preserve"> </w:t>
      </w:r>
      <w:r>
        <w:t xml:space="preserve">each entity is, but to build the onboarding questionnaires and document upload logic, I need the</w:t>
      </w:r>
      <w:r>
        <w:t xml:space="preserve"> </w:t>
      </w:r>
      <w:r>
        <w:rPr>
          <w:b/>
          <w:bCs/>
        </w:rPr>
        <w:t xml:space="preserve">actual BRS eCitizen registration sequence</w:t>
      </w:r>
      <w:r>
        <w:t xml:space="preserve"> </w:t>
      </w:r>
      <w:r>
        <w:t xml:space="preserve">per entity type. Specifically:</w:t>
      </w:r>
      <w:r>
        <w:t xml:space="preserve"> </w:t>
      </w:r>
      <w:r>
        <w:t xml:space="preserve">- What is the</w:t>
      </w:r>
      <w:r>
        <w:t xml:space="preserve"> </w:t>
      </w:r>
      <w:r>
        <w:rPr>
          <w:b/>
          <w:bCs/>
        </w:rPr>
        <w:t xml:space="preserve">exact order of steps</w:t>
      </w:r>
      <w:r>
        <w:t xml:space="preserve"> </w:t>
      </w:r>
      <w:r>
        <w:t xml:space="preserve">a user takes on eCitizen for each entity?</w:t>
      </w:r>
      <w:r>
        <w:t xml:space="preserve"> </w:t>
      </w:r>
      <w:r>
        <w:t xml:space="preserve">- What</w:t>
      </w:r>
      <w:r>
        <w:t xml:space="preserve"> </w:t>
      </w:r>
      <w:r>
        <w:rPr>
          <w:b/>
          <w:bCs/>
        </w:rPr>
        <w:t xml:space="preserve">documents are uploaded at which step</w:t>
      </w:r>
      <w:r>
        <w:t xml:space="preserve">? (This determines my upload screens)</w:t>
      </w:r>
      <w:r>
        <w:t xml:space="preserve"> </w:t>
      </w:r>
      <w:r>
        <w:t xml:space="preserve">- What</w:t>
      </w:r>
      <w:r>
        <w:t xml:space="preserve"> </w:t>
      </w:r>
      <w:r>
        <w:rPr>
          <w:b/>
          <w:bCs/>
        </w:rPr>
        <w:t xml:space="preserve">fields are mandatory vs optional</w:t>
      </w:r>
      <w:r>
        <w:t xml:space="preserve"> </w:t>
      </w:r>
      <w:r>
        <w:t xml:space="preserve">per entity type?</w:t>
      </w:r>
      <w:r>
        <w:t xml:space="preserve"> </w:t>
      </w:r>
      <w:r>
        <w:t xml:space="preserve">- Are there</w:t>
      </w:r>
      <w:r>
        <w:t xml:space="preserve"> </w:t>
      </w:r>
      <w:r>
        <w:rPr>
          <w:b/>
          <w:bCs/>
        </w:rPr>
        <w:t xml:space="preserve">conditional requirements</w:t>
      </w:r>
      <w:r>
        <w:t xml:space="preserve">? (e.g., foreign directors need work permits, &gt;50 shareholders need audited accounts)</w:t>
      </w:r>
    </w:p>
    <w:p>
      <w:pPr>
        <w:pStyle w:val="aa"/>
      </w:pPr>
      <w:r>
        <w:t xml:space="preserve">If you have this in another document, great. If not, I can reverse-engineer it from the eCitizen portal and send you a draft to verify — but that’ll take me a day or two.</w:t>
      </w:r>
    </w:p>
    <w:p>
      <w:pPr>
        <w:pStyle w:val="aa"/>
      </w:pPr>
      <w:r>
        <w:rPr>
          <w:b/>
          <w:bCs/>
        </w:rPr>
        <w:t xml:space="preserve">3. One decision needed:</w:t>
      </w:r>
      <w:r>
        <w:t xml:space="preserve"> </w:t>
      </w:r>
      <w:r>
        <w:t xml:space="preserve">For the</w:t>
      </w:r>
      <w:r>
        <w:t xml:space="preserve"> </w:t>
      </w:r>
      <w:r>
        <w:t xml:space="preserve">“</w:t>
      </w:r>
      <w:r>
        <w:t xml:space="preserve">Informal Business → Formalization</w:t>
      </w:r>
      <w:r>
        <w:t xml:space="preserve">”</w:t>
      </w:r>
      <w:r>
        <w:t xml:space="preserve"> </w:t>
      </w:r>
      <w:r>
        <w:t xml:space="preserve">path, should I</w:t>
      </w:r>
      <w:r>
        <w:t xml:space="preserve"> </w:t>
      </w:r>
      <w:r>
        <w:rPr>
          <w:b/>
          <w:bCs/>
        </w:rPr>
        <w:t xml:space="preserve">only offer the commercial entities</w:t>
      </w:r>
      <w:r>
        <w:t xml:space="preserve"> </w:t>
      </w:r>
      <w:r>
        <w:t xml:space="preserve">(sole prop, partnership, Ltd) as formalization targets? Or do you want to include NGO/Society formation as a future option?</w:t>
      </w:r>
    </w:p>
    <w:p>
      <w:pPr>
        <w:pStyle w:val="aa"/>
      </w:pPr>
      <w:r>
        <w:t xml:space="preserve">Let me know and I’ll lock the scope.</w:t>
      </w:r>
    </w:p>
    <w:p>
      <w:pPr>
        <w:pStyle w:val="aa"/>
      </w:pPr>
      <w:r>
        <w:t xml:space="preserve">Best,</w:t>
      </w:r>
    </w:p>
    <w:p>
      <w:r>
        <w:pict>
          <v:rect style="width:0;height:1.5pt" o:hralign="center" o:hrstd="t" o:hr="t"/>
        </w:pict>
      </w:r>
    </w:p>
    <w:bookmarkEnd w:id="24"/>
    <w:bookmarkStart w:id="25" w:name="X4532c6a8232f0438f3d4f819b292fc6b402c5a5"/>
    <w:p>
      <w:pPr>
        <w:pStyle w:val="2"/>
      </w:pPr>
      <w:r>
        <w:t xml:space="preserve">Critical Items Still Blocking Development</w:t>
      </w:r>
    </w:p>
    <w:p>
      <w:pPr>
        <w:pStyle w:val="FirstParagraph"/>
      </w:pPr>
      <w:r>
        <w:t xml:space="preserve">Based on the transcript analysis, these</w:t>
      </w:r>
      <w:r>
        <w:t xml:space="preserve"> </w:t>
      </w:r>
      <w:r>
        <w:rPr>
          <w:b/>
          <w:bCs/>
        </w:rPr>
        <w:t xml:space="preserve">must be resolved before you write code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Why It’s Blocking</w:t>
            </w:r>
          </w:p>
        </w:tc>
        <w:tc>
          <w:tcPr/>
          <w:p>
            <w:pPr>
              <w:pStyle w:val="Compact"/>
              <w:jc w:val="left"/>
            </w:pPr>
            <w:r>
              <w:t xml:space="preserve">Suggested Action</w:t>
            </w:r>
          </w:p>
        </w:tc>
      </w:tr>
      <w:tr>
        <w:tc>
          <w:tcPr/>
          <w:p>
            <w:pPr>
              <w:pStyle w:val="Compact"/>
              <w:jc w:val="left"/>
            </w:pPr>
            <w:r>
              <w:t xml:space="preserve">1</w:t>
            </w:r>
          </w:p>
        </w:tc>
        <w:tc>
          <w:tcPr/>
          <w:p>
            <w:pPr>
              <w:pStyle w:val="Compact"/>
              <w:jc w:val="left"/>
            </w:pPr>
            <w:r>
              <w:rPr>
                <w:b/>
                <w:bCs/>
              </w:rPr>
              <w:t xml:space="preserve">Corporate Services scope undefined</w:t>
            </w:r>
          </w:p>
        </w:tc>
        <w:tc>
          <w:tcPr/>
          <w:p>
            <w:pPr>
              <w:pStyle w:val="Compact"/>
              <w:jc w:val="left"/>
            </w:pPr>
            <w:r>
              <w:t xml:space="preserve">You can’t build UI or backend for a pillar with no definition</w:t>
            </w:r>
          </w:p>
        </w:tc>
        <w:tc>
          <w:tcPr/>
          <w:p>
            <w:pPr>
              <w:pStyle w:val="Compact"/>
              <w:jc w:val="left"/>
            </w:pPr>
            <w:r>
              <w:t xml:space="preserve">Send Charles a one-pager:</w:t>
            </w:r>
            <w:r>
              <w:t xml:space="preserve"> </w:t>
            </w:r>
            <w:r>
              <w:t xml:space="preserve">“</w:t>
            </w:r>
            <w:r>
              <w:t xml:space="preserve">Is Corporate Services = board notices + minutes + meeting scheduling? Self-service or lawyer-mediated?</w:t>
            </w:r>
            <w:r>
              <w:t xml:space="preserve">”</w:t>
            </w:r>
          </w:p>
        </w:tc>
      </w:tr>
      <w:tr>
        <w:tc>
          <w:tcPr/>
          <w:p>
            <w:pPr>
              <w:pStyle w:val="Compact"/>
              <w:jc w:val="left"/>
            </w:pPr>
            <w:r>
              <w:t xml:space="preserve">2</w:t>
            </w:r>
          </w:p>
        </w:tc>
        <w:tc>
          <w:tcPr/>
          <w:p>
            <w:pPr>
              <w:pStyle w:val="Compact"/>
              <w:jc w:val="left"/>
            </w:pPr>
            <w:r>
              <w:rPr>
                <w:b/>
                <w:bCs/>
              </w:rPr>
              <w:t xml:space="preserve">Payment triggers undefined</w:t>
            </w:r>
          </w:p>
        </w:tc>
        <w:tc>
          <w:tcPr/>
          <w:p>
            <w:pPr>
              <w:pStyle w:val="Compact"/>
              <w:jc w:val="left"/>
            </w:pPr>
            <w:r>
              <w:t xml:space="preserve">No checkout flow, no Paystack integration logic</w:t>
            </w:r>
          </w:p>
        </w:tc>
        <w:tc>
          <w:tcPr/>
          <w:p>
            <w:pPr>
              <w:pStyle w:val="Compact"/>
              <w:jc w:val="left"/>
            </w:pPr>
            <w:r>
              <w:t xml:space="preserve">Ask:</w:t>
            </w:r>
            <w:r>
              <w:t xml:space="preserve"> </w:t>
            </w:r>
            <w:r>
              <w:t xml:space="preserve">“</w:t>
            </w:r>
            <w:r>
              <w:t xml:space="preserve">When does user pay for Corporate Services? Per document? Monthly? After lawyer review?</w:t>
            </w:r>
            <w:r>
              <w:t xml:space="preserve">”</w:t>
            </w:r>
          </w:p>
        </w:tc>
      </w:tr>
      <w:tr>
        <w:tc>
          <w:tcPr/>
          <w:p>
            <w:pPr>
              <w:pStyle w:val="Compact"/>
              <w:jc w:val="left"/>
            </w:pPr>
            <w:r>
              <w:t xml:space="preserve">3</w:t>
            </w:r>
          </w:p>
        </w:tc>
        <w:tc>
          <w:tcPr/>
          <w:p>
            <w:pPr>
              <w:pStyle w:val="Compact"/>
              <w:jc w:val="left"/>
            </w:pPr>
            <w:r>
              <w:rPr>
                <w:b/>
                <w:bCs/>
              </w:rPr>
              <w:t xml:space="preserve">“</w:t>
            </w:r>
            <w:r>
              <w:rPr>
                <w:b/>
                <w:bCs/>
              </w:rPr>
              <w:t xml:space="preserve">Assisted service</w:t>
            </w:r>
            <w:r>
              <w:rPr>
                <w:b/>
                <w:bCs/>
              </w:rPr>
              <w:t xml:space="preserve">”</w:t>
            </w:r>
            <w:r>
              <w:rPr>
                <w:b/>
                <w:bCs/>
              </w:rPr>
              <w:t xml:space="preserve"> </w:t>
            </w:r>
            <w:r>
              <w:rPr>
                <w:b/>
                <w:bCs/>
              </w:rPr>
              <w:t xml:space="preserve">workflow</w:t>
            </w:r>
          </w:p>
        </w:tc>
        <w:tc>
          <w:tcPr/>
          <w:p>
            <w:pPr>
              <w:pStyle w:val="Compact"/>
              <w:jc w:val="left"/>
            </w:pPr>
            <w:r>
              <w:t xml:space="preserve">Who assigns, how do they get notified, what’s SLA?</w:t>
            </w:r>
          </w:p>
        </w:tc>
        <w:tc>
          <w:tcPr/>
          <w:p>
            <w:pPr>
              <w:pStyle w:val="Compact"/>
              <w:jc w:val="left"/>
            </w:pPr>
            <w:r>
              <w:t xml:space="preserve">Ask:</w:t>
            </w:r>
            <w:r>
              <w:t xml:space="preserve"> </w:t>
            </w:r>
            <w:r>
              <w:t xml:space="preserve">“</w:t>
            </w:r>
            <w:r>
              <w:t xml:space="preserve">Is</w:t>
            </w:r>
            <w:r>
              <w:t xml:space="preserve"> </w:t>
            </w:r>
            <w:r>
              <w:t xml:space="preserve">‘</w:t>
            </w:r>
            <w:r>
              <w:t xml:space="preserve">assisted service</w:t>
            </w:r>
            <w:r>
              <w:t xml:space="preserve">’</w:t>
            </w:r>
            <w:r>
              <w:t xml:space="preserve"> </w:t>
            </w:r>
            <w:r>
              <w:t xml:space="preserve">always a lawyer, or also company secretary? Who assigns them — you manually or auto-assigned?</w:t>
            </w:r>
            <w:r>
              <w:t xml:space="preserve">”</w:t>
            </w:r>
          </w:p>
        </w:tc>
      </w:tr>
      <w:tr>
        <w:tc>
          <w:tcPr/>
          <w:p>
            <w:pPr>
              <w:pStyle w:val="Compact"/>
              <w:jc w:val="left"/>
            </w:pPr>
            <w:r>
              <w:t xml:space="preserve">4</w:t>
            </w:r>
          </w:p>
        </w:tc>
        <w:tc>
          <w:tcPr/>
          <w:p>
            <w:pPr>
              <w:pStyle w:val="Compact"/>
              <w:jc w:val="left"/>
            </w:pPr>
            <w:r>
              <w:rPr>
                <w:b/>
                <w:bCs/>
              </w:rPr>
              <w:t xml:space="preserve">Declaration mechanism detail</w:t>
            </w:r>
          </w:p>
        </w:tc>
        <w:tc>
          <w:tcPr/>
          <w:p>
            <w:pPr>
              <w:pStyle w:val="Compact"/>
              <w:jc w:val="left"/>
            </w:pPr>
            <w:r>
              <w:t xml:space="preserve">Replaces e-signature; needs to be BRS-acceptable</w:t>
            </w:r>
          </w:p>
        </w:tc>
        <w:tc>
          <w:tcPr/>
          <w:p>
            <w:pPr>
              <w:pStyle w:val="Compact"/>
              <w:jc w:val="left"/>
            </w:pPr>
            <w:r>
              <w:t xml:space="preserve">Propose:</w:t>
            </w:r>
            <w:r>
              <w:t xml:space="preserve"> </w:t>
            </w:r>
            <w:r>
              <w:t xml:space="preserve">“</w:t>
            </w:r>
            <w:r>
              <w:t xml:space="preserve">Checkbox + typed name + timestamp + PDF generation. Legally binding under Kenyan law?</w:t>
            </w:r>
            <w:r>
              <w:t xml:space="preserve">”</w:t>
            </w:r>
          </w:p>
        </w:tc>
      </w:tr>
      <w:tr>
        <w:tc>
          <w:tcPr/>
          <w:p>
            <w:pPr>
              <w:pStyle w:val="Compact"/>
              <w:jc w:val="left"/>
            </w:pPr>
            <w:r>
              <w:t xml:space="preserve">5</w:t>
            </w:r>
          </w:p>
        </w:tc>
        <w:tc>
          <w:tcPr/>
          <w:p>
            <w:pPr>
              <w:pStyle w:val="Compact"/>
              <w:jc w:val="left"/>
            </w:pPr>
            <w:r>
              <w:rPr>
                <w:b/>
                <w:bCs/>
              </w:rPr>
              <w:t xml:space="preserve">Document Vault structure</w:t>
            </w:r>
          </w:p>
        </w:tc>
        <w:tc>
          <w:tcPr/>
          <w:p>
            <w:pPr>
              <w:pStyle w:val="Compact"/>
              <w:jc w:val="left"/>
            </w:pPr>
            <w:r>
              <w:t xml:space="preserve">One vault with categories, or separate post-reg vs operational?</w:t>
            </w:r>
          </w:p>
        </w:tc>
        <w:tc>
          <w:tcPr/>
          <w:p>
            <w:pPr>
              <w:pStyle w:val="Compact"/>
              <w:jc w:val="left"/>
            </w:pPr>
            <w:r>
              <w:t xml:space="preserve">Propose:</w:t>
            </w:r>
            <w:r>
              <w:t xml:space="preserve"> </w:t>
            </w:r>
            <w:r>
              <w:t xml:space="preserve">“</w:t>
            </w:r>
            <w:r>
              <w:t xml:space="preserve">Single Document Vault with tags:</w:t>
            </w:r>
            <w:r>
              <w:t xml:space="preserve"> </w:t>
            </w:r>
            <w:r>
              <w:t xml:space="preserve">‘</w:t>
            </w:r>
            <w:r>
              <w:t xml:space="preserve">Registration</w:t>
            </w:r>
            <w:r>
              <w:t xml:space="preserve">’</w:t>
            </w:r>
            <w:r>
              <w:t xml:space="preserve">,</w:t>
            </w:r>
            <w:r>
              <w:t xml:space="preserve"> </w:t>
            </w:r>
            <w:r>
              <w:t xml:space="preserve">‘</w:t>
            </w:r>
            <w:r>
              <w:t xml:space="preserve">Governance</w:t>
            </w:r>
            <w:r>
              <w:t xml:space="preserve">’</w:t>
            </w:r>
            <w:r>
              <w:t xml:space="preserve">,</w:t>
            </w:r>
            <w:r>
              <w:t xml:space="preserve"> </w:t>
            </w:r>
            <w:r>
              <w:t xml:space="preserve">‘</w:t>
            </w:r>
            <w:r>
              <w:t xml:space="preserve">Operational Compliance</w:t>
            </w:r>
            <w:r>
              <w:t xml:space="preserve">’</w:t>
            </w:r>
            <w:r>
              <w:t xml:space="preserve">. Post-registration unlocks full vault.</w:t>
            </w:r>
            <w:r>
              <w:t xml:space="preserve">”</w:t>
            </w:r>
          </w:p>
        </w:tc>
      </w:tr>
      <w:tr>
        <w:tc>
          <w:tcPr/>
          <w:p>
            <w:pPr>
              <w:pStyle w:val="Compact"/>
              <w:jc w:val="left"/>
            </w:pPr>
            <w:r>
              <w:t xml:space="preserve">6</w:t>
            </w:r>
          </w:p>
        </w:tc>
        <w:tc>
          <w:tcPr/>
          <w:p>
            <w:pPr>
              <w:pStyle w:val="Compact"/>
              <w:jc w:val="left"/>
            </w:pPr>
            <w:r>
              <w:rPr>
                <w:b/>
                <w:bCs/>
              </w:rPr>
              <w:t xml:space="preserve">Previous developer handover</w:t>
            </w:r>
          </w:p>
        </w:tc>
        <w:tc>
          <w:tcPr/>
          <w:p>
            <w:pPr>
              <w:pStyle w:val="Compact"/>
              <w:jc w:val="left"/>
            </w:pPr>
            <w:r>
              <w:t xml:space="preserve">Domain, code, credentials?</w:t>
            </w:r>
          </w:p>
        </w:tc>
        <w:tc>
          <w:tcPr/>
          <w:p>
            <w:pPr>
              <w:pStyle w:val="Compact"/>
              <w:jc w:val="left"/>
            </w:pPr>
            <w:r>
              <w:t xml:space="preserve">Direct question:</w:t>
            </w:r>
            <w:r>
              <w:t xml:space="preserve"> </w:t>
            </w:r>
            <w:r>
              <w:t xml:space="preserve">“</w:t>
            </w:r>
            <w:r>
              <w:t xml:space="preserve">Do I have domain transfer access, or should I register a new domain?</w:t>
            </w:r>
            <w:r>
              <w:t xml:space="preserve">”</w:t>
            </w:r>
          </w:p>
        </w:tc>
      </w:tr>
      <w:tr>
        <w:tc>
          <w:tcPr/>
          <w:p>
            <w:pPr>
              <w:pStyle w:val="Compact"/>
              <w:jc w:val="left"/>
            </w:pPr>
            <w:r>
              <w:t xml:space="preserve">7</w:t>
            </w:r>
          </w:p>
        </w:tc>
        <w:tc>
          <w:tcPr/>
          <w:p>
            <w:pPr>
              <w:pStyle w:val="Compact"/>
              <w:jc w:val="left"/>
            </w:pPr>
            <w:r>
              <w:rPr>
                <w:b/>
                <w:bCs/>
              </w:rPr>
              <w:t xml:space="preserve">Paystack business account status</w:t>
            </w:r>
          </w:p>
        </w:tc>
        <w:tc>
          <w:tcPr/>
          <w:p>
            <w:pPr>
              <w:pStyle w:val="Compact"/>
              <w:jc w:val="left"/>
            </w:pPr>
            <w:r>
              <w:t xml:space="preserve">Blocks all payment features</w:t>
            </w:r>
          </w:p>
        </w:tc>
        <w:tc>
          <w:tcPr/>
          <w:p>
            <w:pPr>
              <w:pStyle w:val="Compact"/>
              <w:jc w:val="left"/>
            </w:pPr>
            <w:r>
              <w:t xml:space="preserve">Direct question:</w:t>
            </w:r>
            <w:r>
              <w:t xml:space="preserve"> </w:t>
            </w:r>
            <w:r>
              <w:t xml:space="preserve">“</w:t>
            </w:r>
            <w:r>
              <w:t xml:space="preserve">Have you submitted business docs to Paystack? What’s the status?</w:t>
            </w:r>
            <w:r>
              <w:t xml:space="preserve">”</w:t>
            </w:r>
          </w:p>
        </w:tc>
      </w:tr>
    </w:tbl>
    <w:p>
      <w:r>
        <w:pict>
          <v:rect style="width:0;height:1.5pt" o:hralign="center" o:hrstd="t" o:hr="t"/>
        </w:pict>
      </w:r>
    </w:p>
    <w:bookmarkEnd w:id="25"/>
    <w:bookmarkStart w:id="26" w:name="the-honest-bottom-line"/>
    <w:p>
      <w:pPr>
        <w:pStyle w:val="2"/>
      </w:pPr>
      <w:r>
        <w:t xml:space="preserve">The Honest Bottom Line</w:t>
      </w:r>
    </w:p>
    <w:p>
      <w:pPr>
        <w:pStyle w:val="FirstParagraph"/>
      </w:pPr>
      <w:r>
        <w:rPr>
          <w:b/>
          <w:bCs/>
        </w:rPr>
        <w:t xml:space="preserve">Charles’s document is a good start, but it’s not enough to build from.</w:t>
      </w:r>
      <w:r>
        <w:t xml:space="preserve"> </w:t>
      </w:r>
      <w:r>
        <w:t xml:space="preserve">It’s a</w:t>
      </w:r>
      <w:r>
        <w:t xml:space="preserve"> </w:t>
      </w:r>
      <w:r>
        <w:rPr>
          <w:b/>
          <w:bCs/>
        </w:rPr>
        <w:t xml:space="preserve">classification matrix</w:t>
      </w:r>
      <w:r>
        <w:t xml:space="preserve">, not a</w:t>
      </w:r>
      <w:r>
        <w:t xml:space="preserve"> </w:t>
      </w:r>
      <w:r>
        <w:rPr>
          <w:b/>
          <w:bCs/>
        </w:rPr>
        <w:t xml:space="preserve">registration process guide</w:t>
      </w:r>
      <w:r>
        <w:t xml:space="preserve">. You need the latter to build onboarding flows.</w:t>
      </w:r>
    </w:p>
    <w:p>
      <w:pPr>
        <w:pStyle w:val="a0"/>
      </w:pPr>
      <w:r>
        <w:rPr>
          <w:b/>
          <w:bCs/>
        </w:rPr>
        <w:t xml:space="preserve">My recommendation:</w:t>
      </w:r>
      <w:r>
        <w:t xml:space="preserve"> </w:t>
      </w:r>
      <w:r>
        <w:t xml:space="preserve">Accept the document graciously, flag the gaps you can defer (NGOs, Societies, etc.), and ask for the</w:t>
      </w:r>
      <w:r>
        <w:t xml:space="preserve"> </w:t>
      </w:r>
      <w:r>
        <w:rPr>
          <w:b/>
          <w:bCs/>
        </w:rPr>
        <w:t xml:space="preserve">BRS eCitizen step-by-step sequences</w:t>
      </w:r>
      <w:r>
        <w:t xml:space="preserve"> </w:t>
      </w:r>
      <w:r>
        <w:t xml:space="preserve">for the commercial entities. If he doesn’t have them, offer to reverse-engineer them yourself — but that costs you 1-2 days.</w:t>
      </w:r>
    </w:p>
    <w:p>
      <w:pPr>
        <w:pStyle w:val="a0"/>
      </w:pPr>
      <w:r>
        <w:rPr>
          <w:b/>
          <w:bCs/>
        </w:rPr>
        <w:t xml:space="preserve">Before you write any code, resolve the 7 blockers above.</w:t>
      </w:r>
      <w:r>
        <w:t xml:space="preserve"> </w:t>
      </w:r>
      <w:r>
        <w:t xml:space="preserve">Corporate Services scope and payment triggers are the two biggest. Everything else is architecture; those two are product definition.</w:t>
      </w:r>
    </w:p>
    <w:p>
      <w:pPr>
        <w:pStyle w:val="a0"/>
      </w:pPr>
      <w:r>
        <w:t xml:space="preserve">Want me to draft the</w:t>
      </w:r>
      <w:r>
        <w:t xml:space="preserve"> </w:t>
      </w:r>
      <w:r>
        <w:rPr>
          <w:b/>
          <w:bCs/>
        </w:rPr>
        <w:t xml:space="preserve">Corporate Services scope one-pager</w:t>
      </w:r>
      <w:r>
        <w:t xml:space="preserve"> </w:t>
      </w:r>
      <w:r>
        <w:t xml:space="preserve">or the</w:t>
      </w:r>
      <w:r>
        <w:t xml:space="preserve"> </w:t>
      </w:r>
      <w:r>
        <w:rPr>
          <w:b/>
          <w:bCs/>
        </w:rPr>
        <w:t xml:space="preserve">payment trigger proposal</w:t>
      </w:r>
      <w:r>
        <w:t xml:space="preserve"> </w:t>
      </w:r>
      <w:r>
        <w:t xml:space="preserve">for you to send to Charles?</w:t>
      </w:r>
    </w:p>
    <w:p>
      <w:r>
        <w:pict>
          <v:rect style="width:0;height:1.5pt" o:hralign="center" o:hrstd="t" o:hr="t"/>
        </w:pict>
      </w:r>
    </w:p>
    <w:p>
      <w:pPr>
        <w:pStyle w:val="FirstParagraph"/>
      </w:pPr>
      <w:r>
        <w:rPr>
          <w:b/>
          <w:bCs/>
        </w:rPr>
        <w:t xml:space="preserve">User:</w:t>
      </w:r>
    </w:p>
    <w:p>
      <w:pPr>
        <w:pStyle w:val="a0"/>
      </w:pPr>
      <w:r>
        <w:t xml:space="preserve">Yes in pdf</w:t>
      </w:r>
    </w:p>
    <w:p>
      <w:r>
        <w:pict>
          <v:rect style="width:0;height:1.5pt" o:hralign="center" o:hrstd="t" o:hr="t"/>
        </w:pict>
      </w:r>
    </w:p>
    <w:p>
      <w:pPr>
        <w:pStyle w:val="FirstParagraph"/>
      </w:pPr>
      <w:r>
        <w:rPr>
          <w:b/>
          <w:bCs/>
        </w:rPr>
        <w:t xml:space="preserve">Kimi:</w:t>
      </w:r>
    </w:p>
    <w:p>
      <w:pPr>
        <w:pStyle w:val="a0"/>
      </w:pPr>
      <w:r>
        <w:t xml:space="preserve">I’ve analyzed the full project context from our previous conversations and the meeting transcripts. Here’s my comprehensive take on where LexReg stands, plus the four critical deliverables you need to send to Charles before writing any code.</w:t>
      </w:r>
    </w:p>
    <w:p>
      <w:r>
        <w:pict>
          <v:rect style="width:0;height:1.5pt" o:hralign="center" o:hrstd="t" o:hr="t"/>
        </w:pict>
      </w:r>
    </w:p>
    <w:bookmarkEnd w:id="26"/>
    <w:bookmarkStart w:id="29" w:name="my-assessment-of-the-current-state"/>
    <w:p>
      <w:pPr>
        <w:pStyle w:val="2"/>
      </w:pPr>
      <w:r>
        <w:t xml:space="preserve">My Assessment of the Current State</w:t>
      </w:r>
    </w:p>
    <w:p>
      <w:pPr>
        <w:pStyle w:val="FirstParagraph"/>
      </w:pPr>
      <w:r>
        <w:rPr>
          <w:b/>
          <w:bCs/>
        </w:rPr>
        <w:t xml:space="preserve">The good news:</w:t>
      </w:r>
      <w:r>
        <w:t xml:space="preserve"> </w:t>
      </w:r>
      <w:r>
        <w:t xml:space="preserve">You and Charles are genuinely aligned on the big picture. The three-pillar model, three onboarding paths, OCR strategy, and governance/legal audit silo are all locked in. Charles is decisive, understands trade-offs, and accepts the BRS limitation.</w:t>
      </w:r>
    </w:p>
    <w:p>
      <w:pPr>
        <w:pStyle w:val="a0"/>
      </w:pPr>
      <w:r>
        <w:rPr>
          <w:b/>
          <w:bCs/>
        </w:rPr>
        <w:t xml:space="preserve">The bad news:</w:t>
      </w:r>
      <w:r>
        <w:t xml:space="preserve"> </w:t>
      </w:r>
      <w:r>
        <w:t xml:space="preserve">You’re about to start development with three entire revenue pillars partially undefined. That’s not a detail — that’s the foundation.</w:t>
      </w:r>
    </w:p>
    <w:bookmarkStart w:id="27" w:name="whats-still-a-black-box"/>
    <w:p>
      <w:pPr>
        <w:pStyle w:val="3"/>
      </w:pPr>
      <w:r>
        <w:t xml:space="preserve">What’s Still a Black Box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Why It Blocks Everything</w:t>
            </w:r>
          </w:p>
        </w:tc>
      </w:tr>
      <w:tr>
        <w:tc>
          <w:tcPr/>
          <w:p>
            <w:pPr>
              <w:pStyle w:val="Compact"/>
              <w:jc w:val="left"/>
            </w:pPr>
            <w:r>
              <w:rPr>
                <w:b/>
                <w:bCs/>
              </w:rPr>
              <w:t xml:space="preserve">Corporate Services scope</w:t>
            </w:r>
          </w:p>
        </w:tc>
        <w:tc>
          <w:tcPr/>
          <w:p>
            <w:pPr>
              <w:pStyle w:val="Compact"/>
              <w:jc w:val="left"/>
            </w:pPr>
            <w:r>
              <w:t xml:space="preserve">You can’t build UI, backend, or pricing for a pillar with no definition</w:t>
            </w:r>
          </w:p>
        </w:tc>
      </w:tr>
      <w:tr>
        <w:tc>
          <w:tcPr/>
          <w:p>
            <w:pPr>
              <w:pStyle w:val="Compact"/>
              <w:jc w:val="left"/>
            </w:pPr>
            <w:r>
              <w:rPr>
                <w:b/>
                <w:bCs/>
              </w:rPr>
              <w:t xml:space="preserve">Payment triggers</w:t>
            </w:r>
          </w:p>
        </w:tc>
        <w:tc>
          <w:tcPr/>
          <w:p>
            <w:pPr>
              <w:pStyle w:val="Compact"/>
              <w:jc w:val="left"/>
            </w:pPr>
            <w:r>
              <w:t xml:space="preserve">No checkout flow, no Paystack integration logic, no revenue recognition</w:t>
            </w:r>
          </w:p>
        </w:tc>
      </w:tr>
      <w:tr>
        <w:tc>
          <w:tcPr/>
          <w:p>
            <w:pPr>
              <w:pStyle w:val="Compact"/>
              <w:jc w:val="left"/>
            </w:pPr>
            <w:r>
              <w:rPr>
                <w:b/>
                <w:bCs/>
              </w:rPr>
              <w:t xml:space="preserve">Assisted service workflow</w:t>
            </w:r>
          </w:p>
        </w:tc>
        <w:tc>
          <w:tcPr/>
          <w:p>
            <w:pPr>
              <w:pStyle w:val="Compact"/>
              <w:jc w:val="left"/>
            </w:pPr>
            <w:r>
              <w:t xml:space="preserve">No RBAC, no lawyer portal, no notification system, no service lifecycle</w:t>
            </w:r>
          </w:p>
        </w:tc>
      </w:tr>
      <w:tr>
        <w:tc>
          <w:tcPr/>
          <w:p>
            <w:pPr>
              <w:pStyle w:val="Compact"/>
              <w:jc w:val="left"/>
            </w:pPr>
            <w:r>
              <w:rPr>
                <w:b/>
                <w:bCs/>
              </w:rPr>
              <w:t xml:space="preserve">Paystack business account</w:t>
            </w:r>
          </w:p>
        </w:tc>
        <w:tc>
          <w:tcPr/>
          <w:p>
            <w:pPr>
              <w:pStyle w:val="Compact"/>
              <w:jc w:val="left"/>
            </w:pPr>
            <w:r>
              <w:t xml:space="preserve">If this isn’t approved, all paid features are dead on arrival</w:t>
            </w:r>
          </w:p>
        </w:tc>
      </w:tr>
    </w:tbl>
    <w:bookmarkEnd w:id="27"/>
    <w:bookmarkStart w:id="28" w:name="what-charless-entity-document-tells-us"/>
    <w:p>
      <w:pPr>
        <w:pStyle w:val="3"/>
      </w:pPr>
      <w:r>
        <w:t xml:space="preserve">What Charles’s Entity Document Tells Us</w:t>
      </w:r>
    </w:p>
    <w:p>
      <w:pPr>
        <w:pStyle w:val="FirstParagraph"/>
      </w:pPr>
      <w:r>
        <w:t xml:space="preserve">His classification matrix is solid for</w:t>
      </w:r>
      <w:r>
        <w:t xml:space="preserve"> </w:t>
      </w:r>
      <w:r>
        <w:rPr>
          <w:b/>
          <w:bCs/>
        </w:rPr>
        <w:t xml:space="preserve">commercial entities</w:t>
      </w:r>
      <w:r>
        <w:t xml:space="preserve"> </w:t>
      </w:r>
      <w:r>
        <w:t xml:space="preserve">(sole prop, partnership, Ltd, PLC, LLP, branch) but leaves out</w:t>
      </w:r>
      <w:r>
        <w:t xml:space="preserve"> </w:t>
      </w:r>
      <w:r>
        <w:rPr>
          <w:b/>
          <w:bCs/>
        </w:rPr>
        <w:t xml:space="preserve">NGOs, Societies, Trusts, Cooperatives, and CBOs</w:t>
      </w:r>
      <w:r>
        <w:t xml:space="preserve">. My recommendation: scope these out of Phase 1 with a</w:t>
      </w:r>
      <w:r>
        <w:t xml:space="preserve"> </w:t>
      </w:r>
      <w:r>
        <w:t xml:space="preserve">“</w:t>
      </w:r>
      <w:r>
        <w:t xml:space="preserve">Coming Soon</w:t>
      </w:r>
      <w:r>
        <w:t xml:space="preserve">”</w:t>
      </w:r>
      <w:r>
        <w:t xml:space="preserve"> </w:t>
      </w:r>
      <w:r>
        <w:t xml:space="preserve">state, and ask Charles for the</w:t>
      </w:r>
      <w:r>
        <w:t xml:space="preserve"> </w:t>
      </w:r>
      <w:r>
        <w:rPr>
          <w:b/>
          <w:bCs/>
        </w:rPr>
        <w:t xml:space="preserve">actual BRS eCitizen step-by-step sequences</w:t>
      </w:r>
      <w:r>
        <w:t xml:space="preserve"> </w:t>
      </w:r>
      <w:r>
        <w:t xml:space="preserve">per entity type — the document tells you</w:t>
      </w:r>
      <w:r>
        <w:t xml:space="preserve"> </w:t>
      </w:r>
      <w:r>
        <w:rPr>
          <w:i/>
          <w:iCs/>
        </w:rPr>
        <w:t xml:space="preserve">what</w:t>
      </w:r>
      <w:r>
        <w:t xml:space="preserve"> </w:t>
      </w:r>
      <w:r>
        <w:t xml:space="preserve">each entity is, but you need to know</w:t>
      </w:r>
      <w:r>
        <w:t xml:space="preserve"> </w:t>
      </w:r>
      <w:r>
        <w:rPr>
          <w:i/>
          <w:iCs/>
        </w:rPr>
        <w:t xml:space="preserve">how</w:t>
      </w:r>
      <w:r>
        <w:t xml:space="preserve"> </w:t>
      </w:r>
      <w:r>
        <w:t xml:space="preserve">to register it to build upload screens and conditional logic.</w:t>
      </w:r>
    </w:p>
    <w:p>
      <w:r>
        <w:pict>
          <v:rect style="width:0;height:1.5pt" o:hralign="center" o:hrstd="t" o:hr="t"/>
        </w:pict>
      </w:r>
    </w:p>
    <w:bookmarkEnd w:id="28"/>
    <w:bookmarkEnd w:id="29"/>
    <w:bookmarkStart w:id="30" w:name="your-response-to-charles"/>
    <w:p>
      <w:pPr>
        <w:pStyle w:val="2"/>
      </w:pPr>
      <w:r>
        <w:t xml:space="preserve">Your Response to Charles</w:t>
      </w:r>
    </w:p>
    <w:p>
      <w:pPr>
        <w:pStyle w:val="aa"/>
      </w:pPr>
      <w:r>
        <w:rPr>
          <w:b/>
          <w:bCs/>
        </w:rPr>
        <w:t xml:space="preserve">Subject:</w:t>
      </w:r>
      <w:r>
        <w:t xml:space="preserve"> </w:t>
      </w:r>
      <w:r>
        <w:t xml:space="preserve">Re: Entity Classification Document — Feedback &amp; One Clarification</w:t>
      </w:r>
    </w:p>
    <w:p>
      <w:pPr>
        <w:pStyle w:val="aa"/>
      </w:pPr>
      <w:r>
        <w:t xml:space="preserve">Hi Charles,</w:t>
      </w:r>
    </w:p>
    <w:p>
      <w:pPr>
        <w:pStyle w:val="aa"/>
      </w:pPr>
      <w:r>
        <w:t xml:space="preserve">Thanks for sharing this — it’s comprehensive on the commercial entity side and gives me exactly what I need for the</w:t>
      </w:r>
      <w:r>
        <w:t xml:space="preserve"> </w:t>
      </w:r>
      <w:r>
        <w:rPr>
          <w:b/>
          <w:bCs/>
        </w:rPr>
        <w:t xml:space="preserve">for-profit onboarding paths</w:t>
      </w:r>
      <w:r>
        <w:t xml:space="preserve">.</w:t>
      </w:r>
    </w:p>
    <w:p>
      <w:pPr>
        <w:pStyle w:val="aa"/>
      </w:pPr>
      <w:r>
        <w:rPr>
          <w:b/>
          <w:bCs/>
        </w:rPr>
        <w:t xml:space="preserve">Two quick things:</w:t>
      </w:r>
    </w:p>
    <w:p>
      <w:pPr>
        <w:pStyle w:val="aa"/>
      </w:pPr>
      <w:r>
        <w:rPr>
          <w:b/>
          <w:bCs/>
        </w:rPr>
        <w:t xml:space="preserve">1. Gaps I can work around for now:</w:t>
      </w:r>
      <w:r>
        <w:t xml:space="preserve"> </w:t>
      </w:r>
      <w:r>
        <w:t xml:space="preserve">I noticed the document doesn’t cover NGOs, Societies, Trusts, Cooperatives, or CBOs. For the MVP, I’m happy to</w:t>
      </w:r>
      <w:r>
        <w:t xml:space="preserve"> </w:t>
      </w:r>
      <w:r>
        <w:rPr>
          <w:b/>
          <w:bCs/>
        </w:rPr>
        <w:t xml:space="preserve">scope these out of Phase 1</w:t>
      </w:r>
      <w:r>
        <w:t xml:space="preserve"> </w:t>
      </w:r>
      <w:r>
        <w:t xml:space="preserve">and focus on the commercial entities you’ve detailed. I’ll add a</w:t>
      </w:r>
      <w:r>
        <w:t xml:space="preserve"> </w:t>
      </w:r>
      <w:r>
        <w:t xml:space="preserve">“</w:t>
      </w:r>
      <w:r>
        <w:t xml:space="preserve">Coming Soon</w:t>
      </w:r>
      <w:r>
        <w:t xml:space="preserve">”</w:t>
      </w:r>
      <w:r>
        <w:t xml:space="preserve"> </w:t>
      </w:r>
      <w:r>
        <w:t xml:space="preserve">state in the UI for non-commercial structures so users know we don’t support them yet. Does that work?</w:t>
      </w:r>
    </w:p>
    <w:p>
      <w:pPr>
        <w:pStyle w:val="aa"/>
      </w:pPr>
      <w:r>
        <w:rPr>
          <w:b/>
          <w:bCs/>
        </w:rPr>
        <w:t xml:space="preserve">2. What I need from you to build the flows:</w:t>
      </w:r>
      <w:r>
        <w:t xml:space="preserve"> </w:t>
      </w:r>
      <w:r>
        <w:t xml:space="preserve">The document tells me</w:t>
      </w:r>
      <w:r>
        <w:t xml:space="preserve"> </w:t>
      </w:r>
      <w:r>
        <w:rPr>
          <w:i/>
          <w:iCs/>
        </w:rPr>
        <w:t xml:space="preserve">what</w:t>
      </w:r>
      <w:r>
        <w:t xml:space="preserve"> </w:t>
      </w:r>
      <w:r>
        <w:t xml:space="preserve">each entity is, but to build the onboarding questionnaires and document upload logic, I need the</w:t>
      </w:r>
      <w:r>
        <w:t xml:space="preserve"> </w:t>
      </w:r>
      <w:r>
        <w:rPr>
          <w:b/>
          <w:bCs/>
        </w:rPr>
        <w:t xml:space="preserve">actual BRS eCitizen registration sequence</w:t>
      </w:r>
      <w:r>
        <w:t xml:space="preserve"> </w:t>
      </w:r>
      <w:r>
        <w:t xml:space="preserve">per entity type. Specifically:</w:t>
      </w:r>
      <w:r>
        <w:t xml:space="preserve"> </w:t>
      </w:r>
      <w:r>
        <w:t xml:space="preserve">- What is the</w:t>
      </w:r>
      <w:r>
        <w:t xml:space="preserve"> </w:t>
      </w:r>
      <w:r>
        <w:rPr>
          <w:b/>
          <w:bCs/>
        </w:rPr>
        <w:t xml:space="preserve">exact order of steps</w:t>
      </w:r>
      <w:r>
        <w:t xml:space="preserve"> </w:t>
      </w:r>
      <w:r>
        <w:t xml:space="preserve">a user takes on eCitizen for each entity?</w:t>
      </w:r>
      <w:r>
        <w:t xml:space="preserve"> </w:t>
      </w:r>
      <w:r>
        <w:t xml:space="preserve">- What</w:t>
      </w:r>
      <w:r>
        <w:t xml:space="preserve"> </w:t>
      </w:r>
      <w:r>
        <w:rPr>
          <w:b/>
          <w:bCs/>
        </w:rPr>
        <w:t xml:space="preserve">documents are uploaded at which step</w:t>
      </w:r>
      <w:r>
        <w:t xml:space="preserve">? (This determines my upload screens)</w:t>
      </w:r>
      <w:r>
        <w:t xml:space="preserve"> </w:t>
      </w:r>
      <w:r>
        <w:t xml:space="preserve">- What</w:t>
      </w:r>
      <w:r>
        <w:t xml:space="preserve"> </w:t>
      </w:r>
      <w:r>
        <w:rPr>
          <w:b/>
          <w:bCs/>
        </w:rPr>
        <w:t xml:space="preserve">fields are mandatory vs optional</w:t>
      </w:r>
      <w:r>
        <w:t xml:space="preserve"> </w:t>
      </w:r>
      <w:r>
        <w:t xml:space="preserve">per entity type?</w:t>
      </w:r>
      <w:r>
        <w:t xml:space="preserve"> </w:t>
      </w:r>
      <w:r>
        <w:t xml:space="preserve">- Are there</w:t>
      </w:r>
      <w:r>
        <w:t xml:space="preserve"> </w:t>
      </w:r>
      <w:r>
        <w:rPr>
          <w:b/>
          <w:bCs/>
        </w:rPr>
        <w:t xml:space="preserve">conditional requirements</w:t>
      </w:r>
      <w:r>
        <w:t xml:space="preserve">? (e.g., foreign directors need work permits, &gt;50 shareholders need audited accounts)</w:t>
      </w:r>
    </w:p>
    <w:p>
      <w:pPr>
        <w:pStyle w:val="aa"/>
      </w:pPr>
      <w:r>
        <w:t xml:space="preserve">If you have this in another document, great. If not, I can reverse-engineer it from the eCitizen portal and send you a draft to verify — but that’ll take me a day or two.</w:t>
      </w:r>
    </w:p>
    <w:p>
      <w:pPr>
        <w:pStyle w:val="aa"/>
      </w:pPr>
      <w:r>
        <w:rPr>
          <w:b/>
          <w:bCs/>
        </w:rPr>
        <w:t xml:space="preserve">3. One decision needed:</w:t>
      </w:r>
      <w:r>
        <w:t xml:space="preserve"> </w:t>
      </w:r>
      <w:r>
        <w:t xml:space="preserve">For the</w:t>
      </w:r>
      <w:r>
        <w:t xml:space="preserve"> </w:t>
      </w:r>
      <w:r>
        <w:t xml:space="preserve">“</w:t>
      </w:r>
      <w:r>
        <w:t xml:space="preserve">Informal Business → Formalization</w:t>
      </w:r>
      <w:r>
        <w:t xml:space="preserve">”</w:t>
      </w:r>
      <w:r>
        <w:t xml:space="preserve"> </w:t>
      </w:r>
      <w:r>
        <w:t xml:space="preserve">path, should I</w:t>
      </w:r>
      <w:r>
        <w:t xml:space="preserve"> </w:t>
      </w:r>
      <w:r>
        <w:rPr>
          <w:b/>
          <w:bCs/>
        </w:rPr>
        <w:t xml:space="preserve">only offer the commercial entities</w:t>
      </w:r>
      <w:r>
        <w:t xml:space="preserve"> </w:t>
      </w:r>
      <w:r>
        <w:t xml:space="preserve">(sole prop, partnership, Ltd) as formalization targets? Or do you want to include NGO/Society formation as a future option?</w:t>
      </w:r>
    </w:p>
    <w:p>
      <w:pPr>
        <w:pStyle w:val="aa"/>
      </w:pPr>
      <w:r>
        <w:t xml:space="preserve">Let me know and I’ll lock the scope.</w:t>
      </w:r>
    </w:p>
    <w:p>
      <w:pPr>
        <w:pStyle w:val="aa"/>
      </w:pPr>
      <w:r>
        <w:t xml:space="preserve">Best,</w:t>
      </w:r>
    </w:p>
    <w:p>
      <w:r>
        <w:pict>
          <v:rect style="width:0;height:1.5pt" o:hralign="center" o:hrstd="t" o:hr="t"/>
        </w:pict>
      </w:r>
    </w:p>
    <w:bookmarkEnd w:id="30"/>
    <w:bookmarkStart w:id="35" w:name="four-pdfs-generated-for-charles"/>
    <w:p>
      <w:pPr>
        <w:pStyle w:val="2"/>
      </w:pPr>
      <w:r>
        <w:t xml:space="preserve">Four PDFs Generated for Charles</w:t>
      </w:r>
    </w:p>
    <w:p>
      <w:pPr>
        <w:pStyle w:val="FirstParagraph"/>
      </w:pPr>
      <w:r>
        <w:t xml:space="preserve">I’ve prepared four documents that address the critical blockers. Send these to Charles together with your entity document response:</w:t>
      </w:r>
    </w:p>
    <w:bookmarkStart w:id="31" w:name="corporate-services-scope-proposal"/>
    <w:p>
      <w:pPr>
        <w:pStyle w:val="3"/>
      </w:pPr>
      <w:r>
        <w:t xml:space="preserve">1. Corporate Services Scope Proposal</w:t>
      </w:r>
    </w:p>
    <w:p>
      <w:pPr>
        <w:pStyle w:val="FirstParagraph"/>
      </w:pPr>
      <w:r>
        <w:t xml:space="preserve">Three options presented:</w:t>
      </w:r>
      <w:r>
        <w:t xml:space="preserve"> </w:t>
      </w:r>
      <w:r>
        <w:rPr>
          <w:b/>
          <w:bCs/>
        </w:rPr>
        <w:t xml:space="preserve">Self-Service (A)</w:t>
      </w:r>
      <w:r>
        <w:t xml:space="preserve">,</w:t>
      </w:r>
      <w:r>
        <w:t xml:space="preserve"> </w:t>
      </w:r>
      <w:r>
        <w:rPr>
          <w:b/>
          <w:bCs/>
        </w:rPr>
        <w:t xml:space="preserve">Lawyer-Mediated (B)</w:t>
      </w:r>
      <w:r>
        <w:t xml:space="preserve">, and</w:t>
      </w:r>
      <w:r>
        <w:t xml:space="preserve"> </w:t>
      </w:r>
      <w:r>
        <w:rPr>
          <w:b/>
          <w:bCs/>
        </w:rPr>
        <w:t xml:space="preserve">Hybrid (C — recommended)</w:t>
      </w:r>
      <w:r>
        <w:t xml:space="preserve">. Includes feature breakdowns, pricing models, technical implications, and 7 specific questions for Charles to answer.</w:t>
      </w:r>
    </w:p>
    <w:bookmarkEnd w:id="31"/>
    <w:bookmarkStart w:id="32" w:name="payment-triggers-checkout-flow-proposal"/>
    <w:p>
      <w:pPr>
        <w:pStyle w:val="3"/>
      </w:pPr>
      <w:r>
        <w:t xml:space="preserve">2. Payment Triggers &amp; Checkout Flow Proposal</w:t>
      </w:r>
    </w:p>
    <w:p>
      <w:pPr>
        <w:pStyle w:val="FirstParagraph"/>
      </w:pPr>
      <w:r>
        <w:t xml:space="preserve">Defines when, how, and how much users pay for each pillar. Covers one-time payments (entity formation, legal audit), subscriptions (Corporate Services), and per-service lawyer-mediated payments. Includes Paystack integration architecture and 8 questions for Charles.</w:t>
      </w:r>
    </w:p>
    <w:bookmarkEnd w:id="32"/>
    <w:bookmarkStart w:id="33" w:name="Xe04bbb206215dd3b49334e39044881646ffa962"/>
    <w:p>
      <w:pPr>
        <w:pStyle w:val="3"/>
      </w:pPr>
      <w:r>
        <w:t xml:space="preserve">3. Assisted Service Workflow &amp; Lawyer Assignment Logic</w:t>
      </w:r>
    </w:p>
    <w:p>
      <w:pPr>
        <w:pStyle w:val="FirstParagraph"/>
      </w:pPr>
      <w:r>
        <w:t xml:space="preserve">Three assignment models:</w:t>
      </w:r>
      <w:r>
        <w:t xml:space="preserve"> </w:t>
      </w:r>
      <w:r>
        <w:rPr>
          <w:b/>
          <w:bCs/>
        </w:rPr>
        <w:t xml:space="preserve">Manual by Charles (A)</w:t>
      </w:r>
      <w:r>
        <w:t xml:space="preserve">,</w:t>
      </w:r>
      <w:r>
        <w:t xml:space="preserve"> </w:t>
      </w:r>
      <w:r>
        <w:rPr>
          <w:b/>
          <w:bCs/>
        </w:rPr>
        <w:t xml:space="preserve">Auto by Workload (B)</w:t>
      </w:r>
      <w:r>
        <w:t xml:space="preserve">, and</w:t>
      </w:r>
      <w:r>
        <w:t xml:space="preserve"> </w:t>
      </w:r>
      <w:r>
        <w:rPr>
          <w:b/>
          <w:bCs/>
        </w:rPr>
        <w:t xml:space="preserve">Hybrid by Tier (C — recommended)</w:t>
      </w:r>
      <w:r>
        <w:t xml:space="preserve">. Includes role definitions, notification matrix, SLA framework, and 8 questions for Charles.</w:t>
      </w:r>
    </w:p>
    <w:bookmarkEnd w:id="33"/>
    <w:bookmarkStart w:id="34" w:name="X38d14492a79eea0c2bdef2de878c82947bb53d7"/>
    <w:p>
      <w:pPr>
        <w:pStyle w:val="3"/>
      </w:pPr>
      <w:r>
        <w:t xml:space="preserve">4. Pre-Development Blockers &amp; Action Items Summary</w:t>
      </w:r>
    </w:p>
    <w:p>
      <w:pPr>
        <w:pStyle w:val="FirstParagraph"/>
      </w:pPr>
      <w:r>
        <w:t xml:space="preserve">A master tracker of all 10 blockers with severity ratings, impact analysis, resolution paths, a 10-week development plan, and risk assessment. Use this as your internal planning document and share the blocker list with Charles so he understands what’s holding you up.</w:t>
      </w:r>
    </w:p>
    <w:p>
      <w:r>
        <w:pict>
          <v:rect style="width:0;height:1.5pt" o:hralign="center" o:hrstd="t" o:hr="t"/>
        </w:pict>
      </w:r>
    </w:p>
    <w:bookmarkEnd w:id="34"/>
    <w:bookmarkEnd w:id="35"/>
    <w:bookmarkStart w:id="40" w:name="download-links"/>
    <w:p>
      <w:pPr>
        <w:pStyle w:val="2"/>
      </w:pPr>
      <w:r>
        <w:t xml:space="preserve">Download Links</w:t>
      </w:r>
    </w:p>
    <w:p>
      <w:pPr>
        <w:pStyle w:val="FirstParagraph"/>
      </w:pPr>
      <w:hyperlink r:id="rId36">
        <w:r>
          <w:rPr>
            <w:rStyle w:val="af"/>
          </w:rPr>
          <w:t xml:space="preserve">LexReg Corporate Services Scope Proposal v1.0</w:t>
        </w:r>
      </w:hyperlink>
    </w:p>
    <w:p>
      <w:pPr>
        <w:pStyle w:val="a0"/>
      </w:pPr>
      <w:hyperlink r:id="rId37">
        <w:r>
          <w:rPr>
            <w:rStyle w:val="af"/>
          </w:rPr>
          <w:t xml:space="preserve">LexReg Payment Triggers &amp; Checkout Flow Proposal v1.0</w:t>
        </w:r>
      </w:hyperlink>
    </w:p>
    <w:p>
      <w:pPr>
        <w:pStyle w:val="a0"/>
      </w:pPr>
      <w:hyperlink r:id="rId38">
        <w:r>
          <w:rPr>
            <w:rStyle w:val="af"/>
          </w:rPr>
          <w:t xml:space="preserve">LexReg Assisted Service Workflow v1.0</w:t>
        </w:r>
      </w:hyperlink>
    </w:p>
    <w:p>
      <w:pPr>
        <w:pStyle w:val="a0"/>
      </w:pPr>
      <w:hyperlink r:id="rId39">
        <w:r>
          <w:rPr>
            <w:rStyle w:val="af"/>
          </w:rPr>
          <w:t xml:space="preserve">LexReg Development Blockers Summary v1.0</w:t>
        </w:r>
      </w:hyperlink>
    </w:p>
    <w:p>
      <w:r>
        <w:pict>
          <v:rect style="width:0;height:1.5pt" o:hralign="center" o:hrstd="t" o:hr="t"/>
        </w:pict>
      </w:r>
    </w:p>
    <w:bookmarkEnd w:id="40"/>
    <w:bookmarkStart w:id="41" w:name="my-honest-bottom-line"/>
    <w:p>
      <w:pPr>
        <w:pStyle w:val="2"/>
      </w:pPr>
      <w:r>
        <w:t xml:space="preserve">My Honest Bottom Line</w:t>
      </w:r>
    </w:p>
    <w:p>
      <w:pPr>
        <w:pStyle w:val="FirstParagraph"/>
      </w:pPr>
      <w:r>
        <w:rPr>
          <w:b/>
          <w:bCs/>
        </w:rPr>
        <w:t xml:space="preserve">Do not write a single line of code until Blockers 1–4 are resolved.</w:t>
      </w:r>
      <w:r>
        <w:t xml:space="preserve"> </w:t>
      </w:r>
      <w:r>
        <w:t xml:space="preserve">You can scaffold the project, set up Supabase, and build the landing page — but the core onboarding flows, payment integration, and lawyer portal all depend on Charles’s input.</w:t>
      </w:r>
    </w:p>
    <w:p>
      <w:pPr>
        <w:pStyle w:val="a0"/>
      </w:pPr>
      <w:r>
        <w:t xml:space="preserve">The 10-week timeline I mapped in the Blockers Summary is aggressive but doable if:</w:t>
      </w:r>
      <w:r>
        <w:t xml:space="preserve"> </w:t>
      </w:r>
      <w:r>
        <w:t xml:space="preserve">- Charles responds to all four documents within 7 days</w:t>
      </w:r>
      <w:r>
        <w:t xml:space="preserve"> </w:t>
      </w:r>
      <w:r>
        <w:t xml:space="preserve">- You use v0.dev/Kimi aggressively for UI scaffolding</w:t>
      </w:r>
      <w:r>
        <w:t xml:space="preserve"> </w:t>
      </w:r>
      <w:r>
        <w:t xml:space="preserve">- You mock KRA verification, AI audit reports, and document extraction for MVP</w:t>
      </w:r>
      <w:r>
        <w:t xml:space="preserve"> </w:t>
      </w:r>
      <w:r>
        <w:t xml:space="preserve">- Operational compliance tracking (the butchery example) is deferred to Phase 2</w:t>
      </w:r>
    </w:p>
    <w:p>
      <w:pPr>
        <w:pStyle w:val="a0"/>
      </w:pPr>
      <w:r>
        <w:t xml:space="preserve">You’re not just a vibe coder on this — you’re a product builder managing a sophisticated client. The gap between Charles’s enterprise-grade vision and your solo capacity is bridged by ruthless MVP scoping and Charles’s willingness to make decisions quickly. He has been decisive so far. Give him clear options and he’ll choose.</w:t>
      </w:r>
    </w:p>
    <w:p>
      <w:pPr>
        <w:pStyle w:val="a0"/>
      </w:pPr>
      <w:r>
        <w:t xml:space="preserve">Want me to draft anything else — a</w:t>
      </w:r>
      <w:r>
        <w:t xml:space="preserve"> </w:t>
      </w:r>
      <w:r>
        <w:rPr>
          <w:b/>
          <w:bCs/>
        </w:rPr>
        <w:t xml:space="preserve">revised budget</w:t>
      </w:r>
      <w:r>
        <w:t xml:space="preserve"> </w:t>
      </w:r>
      <w:r>
        <w:t xml:space="preserve">based on the 10-week plan, a</w:t>
      </w:r>
      <w:r>
        <w:t xml:space="preserve"> </w:t>
      </w:r>
      <w:r>
        <w:rPr>
          <w:b/>
          <w:bCs/>
        </w:rPr>
        <w:t xml:space="preserve">technical architecture decision record</w:t>
      </w:r>
      <w:r>
        <w:t xml:space="preserve">, or a</w:t>
      </w:r>
      <w:r>
        <w:t xml:space="preserve"> </w:t>
      </w:r>
      <w:r>
        <w:rPr>
          <w:b/>
          <w:bCs/>
        </w:rPr>
        <w:t xml:space="preserve">Monday meeting agenda</w:t>
      </w:r>
      <w:r>
        <w:t xml:space="preserve"> </w:t>
      </w:r>
      <w:r>
        <w:t xml:space="preserve">to walk Charles through these four documents?</w:t>
      </w:r>
    </w:p>
    <w:p>
      <w:r>
        <w:pict>
          <v:rect style="width:0;height:1.5pt" o:hralign="center" o:hrstd="t" o:hr="t"/>
        </w:pict>
      </w:r>
    </w:p>
    <w:p>
      <w:pPr>
        <w:pStyle w:val="FirstParagraph"/>
      </w:pPr>
      <w:r>
        <w:rPr>
          <w:b/>
          <w:bCs/>
        </w:rPr>
        <w:t xml:space="preserve">User:</w:t>
      </w:r>
    </w:p>
    <w:p>
      <w:pPr>
        <w:pStyle w:val="a0"/>
      </w:pPr>
      <w:r>
        <w:t xml:space="preserve">What about a document for the payments he will be making according to milestones and the 200,000ksh allocated for the 3 starting pillars</w:t>
      </w:r>
    </w:p>
    <w:p>
      <w:r>
        <w:pict>
          <v:rect style="width:0;height:1.5pt" o:hralign="center" o:hrstd="t" o:hr="t"/>
        </w:pict>
      </w:r>
    </w:p>
    <w:p>
      <w:pPr>
        <w:pStyle w:val="FirstParagraph"/>
      </w:pPr>
      <w:r>
        <w:rPr>
          <w:b/>
          <w:bCs/>
        </w:rPr>
        <w:t xml:space="preserve">Kimi:</w:t>
      </w:r>
    </w:p>
    <w:p>
      <w:pPr>
        <w:pStyle w:val="a0"/>
      </w:pPr>
      <w:r>
        <w:t xml:space="preserve">I’ve generated the milestone-based payment schedule that maps the KES 200,000 budget to concrete deliverables across the three starting pillars. Here’s what’s in it:</w:t>
      </w:r>
    </w:p>
    <w:p>
      <w:r>
        <w:pict>
          <v:rect style="width:0;height:1.5pt" o:hralign="center" o:hrstd="t" o:hr="t"/>
        </w:pict>
      </w:r>
    </w:p>
    <w:bookmarkEnd w:id="41"/>
    <w:bookmarkStart w:id="47" w:name="whats-inside-the-document"/>
    <w:p>
      <w:pPr>
        <w:pStyle w:val="2"/>
      </w:pPr>
      <w:r>
        <w:t xml:space="preserve">What’s Inside the Document</w:t>
      </w:r>
    </w:p>
    <w:bookmarkStart w:id="42" w:name="budget-breakdown-by-pillar"/>
    <w:p>
      <w:pPr>
        <w:pStyle w:val="3"/>
      </w:pPr>
      <w:r>
        <w:t xml:space="preserve">Budget Breakdown by Pillar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Pillar</w:t>
            </w:r>
          </w:p>
        </w:tc>
        <w:tc>
          <w:tcPr/>
          <w:p>
            <w:pPr>
              <w:pStyle w:val="Compact"/>
              <w:jc w:val="left"/>
            </w:pPr>
            <w:r>
              <w:t xml:space="preserve">Amount (KES)</w:t>
            </w:r>
          </w:p>
        </w:tc>
        <w:tc>
          <w:tcPr/>
          <w:p>
            <w:pPr>
              <w:pStyle w:val="Compact"/>
              <w:jc w:val="left"/>
            </w:pPr>
            <w:r>
              <w:t xml:space="preserve">%</w:t>
            </w:r>
          </w:p>
        </w:tc>
        <w:tc>
          <w:tcPr/>
          <w:p>
            <w:pPr>
              <w:pStyle w:val="Compact"/>
              <w:jc w:val="left"/>
            </w:pPr>
            <w:r>
              <w:t xml:space="preserve">Coverage</w:t>
            </w:r>
          </w:p>
        </w:tc>
      </w:tr>
      <w:tr>
        <w:tc>
          <w:tcPr/>
          <w:p>
            <w:pPr>
              <w:pStyle w:val="Compact"/>
              <w:jc w:val="left"/>
            </w:pPr>
            <w:r>
              <w:rPr>
                <w:b/>
                <w:bCs/>
              </w:rPr>
              <w:t xml:space="preserve">Registration / Onboarding</w:t>
            </w:r>
          </w:p>
        </w:tc>
        <w:tc>
          <w:tcPr/>
          <w:p>
            <w:pPr>
              <w:pStyle w:val="Compact"/>
              <w:jc w:val="left"/>
            </w:pPr>
            <w:r>
              <w:t xml:space="preserve">80,000</w:t>
            </w:r>
          </w:p>
        </w:tc>
        <w:tc>
          <w:tcPr/>
          <w:p>
            <w:pPr>
              <w:pStyle w:val="Compact"/>
              <w:jc w:val="left"/>
            </w:pPr>
            <w:r>
              <w:t xml:space="preserve">40%</w:t>
            </w:r>
          </w:p>
        </w:tc>
        <w:tc>
          <w:tcPr/>
          <w:p>
            <w:pPr>
              <w:pStyle w:val="Compact"/>
              <w:jc w:val="left"/>
            </w:pPr>
            <w:r>
              <w:t xml:space="preserve">3 onboarding paths, OCR, IDP generation, dashboard foundation, document vault, compliance calendar</w:t>
            </w:r>
          </w:p>
        </w:tc>
      </w:tr>
      <w:tr>
        <w:tc>
          <w:tcPr/>
          <w:p>
            <w:pPr>
              <w:pStyle w:val="Compact"/>
              <w:jc w:val="left"/>
            </w:pPr>
            <w:r>
              <w:rPr>
                <w:b/>
                <w:bCs/>
              </w:rPr>
              <w:t xml:space="preserve">Corporate Services</w:t>
            </w:r>
          </w:p>
        </w:tc>
        <w:tc>
          <w:tcPr/>
          <w:p>
            <w:pPr>
              <w:pStyle w:val="Compact"/>
              <w:jc w:val="left"/>
            </w:pPr>
            <w:r>
              <w:t xml:space="preserve">70,000</w:t>
            </w:r>
          </w:p>
        </w:tc>
        <w:tc>
          <w:tcPr/>
          <w:p>
            <w:pPr>
              <w:pStyle w:val="Compact"/>
              <w:jc w:val="left"/>
            </w:pPr>
            <w:r>
              <w:t xml:space="preserve">35%</w:t>
            </w:r>
          </w:p>
        </w:tc>
        <w:tc>
          <w:tcPr/>
          <w:p>
            <w:pPr>
              <w:pStyle w:val="Compact"/>
              <w:jc w:val="left"/>
            </w:pPr>
            <w:r>
              <w:t xml:space="preserve">Self-service templates, subscription billing, lawyer portal, per-service payments, governance features</w:t>
            </w:r>
          </w:p>
        </w:tc>
      </w:tr>
      <w:tr>
        <w:tc>
          <w:tcPr/>
          <w:p>
            <w:pPr>
              <w:pStyle w:val="Compact"/>
              <w:jc w:val="left"/>
            </w:pPr>
            <w:r>
              <w:rPr>
                <w:b/>
                <w:bCs/>
              </w:rPr>
              <w:t xml:space="preserve">Legal Audit</w:t>
            </w:r>
          </w:p>
        </w:tc>
        <w:tc>
          <w:tcPr/>
          <w:p>
            <w:pPr>
              <w:pStyle w:val="Compact"/>
              <w:jc w:val="left"/>
            </w:pPr>
            <w:r>
              <w:t xml:space="preserve">40,000</w:t>
            </w:r>
          </w:p>
        </w:tc>
        <w:tc>
          <w:tcPr/>
          <w:p>
            <w:pPr>
              <w:pStyle w:val="Compact"/>
              <w:jc w:val="left"/>
            </w:pPr>
            <w:r>
              <w:t xml:space="preserve">20%</w:t>
            </w:r>
          </w:p>
        </w:tc>
        <w:tc>
          <w:tcPr/>
          <w:p>
            <w:pPr>
              <w:pStyle w:val="Compact"/>
              <w:jc w:val="left"/>
            </w:pPr>
            <w:r>
              <w:t xml:space="preserve">Request flow, document upload, AI preliminary report, lawyer sign-off, gap tracking</w:t>
            </w:r>
          </w:p>
        </w:tc>
      </w:tr>
      <w:tr>
        <w:tc>
          <w:tcPr/>
          <w:p>
            <w:pPr>
              <w:pStyle w:val="Compact"/>
              <w:jc w:val="left"/>
            </w:pPr>
            <w:r>
              <w:rPr>
                <w:b/>
                <w:bCs/>
              </w:rPr>
              <w:t xml:space="preserve">Contingency</w:t>
            </w:r>
          </w:p>
        </w:tc>
        <w:tc>
          <w:tcPr/>
          <w:p>
            <w:pPr>
              <w:pStyle w:val="Compact"/>
              <w:jc w:val="left"/>
            </w:pPr>
            <w:r>
              <w:t xml:space="preserve">10,000</w:t>
            </w:r>
          </w:p>
        </w:tc>
        <w:tc>
          <w:tcPr/>
          <w:p>
            <w:pPr>
              <w:pStyle w:val="Compact"/>
              <w:jc w:val="left"/>
            </w:pPr>
            <w:r>
              <w:t xml:space="preserve">5%</w:t>
            </w:r>
          </w:p>
        </w:tc>
        <w:tc>
          <w:tcPr/>
          <w:p>
            <w:pPr>
              <w:pStyle w:val="Compact"/>
              <w:jc w:val="left"/>
            </w:pPr>
            <w:r>
              <w:t xml:space="preserve">Scope adjustments, bug fixes, minor additions</w:t>
            </w:r>
          </w:p>
        </w:tc>
      </w:tr>
    </w:tbl>
    <w:bookmarkEnd w:id="42"/>
    <w:bookmarkStart w:id="43" w:name="milestones-with-payment-triggers"/>
    <w:p>
      <w:pPr>
        <w:pStyle w:val="3"/>
      </w:pPr>
      <w:r>
        <w:t xml:space="preserve">9 Milestones with Payment Triggers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Payment (KES)</w:t>
            </w:r>
          </w:p>
        </w:tc>
        <w:tc>
          <w:tcPr/>
          <w:p>
            <w:pPr>
              <w:pStyle w:val="Compact"/>
              <w:jc w:val="left"/>
            </w:pPr>
            <w:r>
              <w:t xml:space="preserve">Cumulative</w:t>
            </w:r>
          </w:p>
        </w:tc>
        <w:tc>
          <w:tcPr/>
          <w:p>
            <w:pPr>
              <w:pStyle w:val="Compact"/>
              <w:jc w:val="left"/>
            </w:pPr>
            <w:r>
              <w:t xml:space="preserve">Week</w:t>
            </w:r>
          </w:p>
        </w:tc>
      </w:tr>
      <w:tr>
        <w:tc>
          <w:tcPr/>
          <w:p>
            <w:pPr>
              <w:pStyle w:val="Compact"/>
              <w:jc w:val="left"/>
            </w:pPr>
            <w:r>
              <w:rPr>
                <w:b/>
                <w:bCs/>
              </w:rPr>
              <w:t xml:space="preserve">M0</w:t>
            </w:r>
          </w:p>
        </w:tc>
        <w:tc>
          <w:tcPr/>
          <w:p>
            <w:pPr>
              <w:pStyle w:val="Compact"/>
              <w:jc w:val="left"/>
            </w:pPr>
            <w:r>
              <w:t xml:space="preserve">Project Kick-off &amp; Environment Setup</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Week 1</w:t>
            </w:r>
          </w:p>
        </w:tc>
      </w:tr>
      <w:tr>
        <w:tc>
          <w:tcPr/>
          <w:p>
            <w:pPr>
              <w:pStyle w:val="Compact"/>
              <w:jc w:val="left"/>
            </w:pPr>
            <w:r>
              <w:rPr>
                <w:b/>
                <w:bCs/>
              </w:rPr>
              <w:t xml:space="preserve">M1</w:t>
            </w:r>
          </w:p>
        </w:tc>
        <w:tc>
          <w:tcPr/>
          <w:p>
            <w:pPr>
              <w:pStyle w:val="Compact"/>
              <w:jc w:val="left"/>
            </w:pPr>
            <w:r>
              <w:t xml:space="preserve">Existing Entity Onboarding Path</w:t>
            </w:r>
          </w:p>
        </w:tc>
        <w:tc>
          <w:tcPr/>
          <w:p>
            <w:pPr>
              <w:pStyle w:val="Compact"/>
              <w:jc w:val="left"/>
            </w:pPr>
            <w:r>
              <w:t xml:space="preserve">25,000</w:t>
            </w:r>
          </w:p>
        </w:tc>
        <w:tc>
          <w:tcPr/>
          <w:p>
            <w:pPr>
              <w:pStyle w:val="Compact"/>
              <w:jc w:val="left"/>
            </w:pPr>
            <w:r>
              <w:t xml:space="preserve">35,000</w:t>
            </w:r>
          </w:p>
        </w:tc>
        <w:tc>
          <w:tcPr/>
          <w:p>
            <w:pPr>
              <w:pStyle w:val="Compact"/>
              <w:jc w:val="left"/>
            </w:pPr>
            <w:r>
              <w:t xml:space="preserve">Week 1–2</w:t>
            </w:r>
          </w:p>
        </w:tc>
      </w:tr>
      <w:tr>
        <w:tc>
          <w:tcPr/>
          <w:p>
            <w:pPr>
              <w:pStyle w:val="Compact"/>
              <w:jc w:val="left"/>
            </w:pPr>
            <w:r>
              <w:rPr>
                <w:b/>
                <w:bCs/>
              </w:rPr>
              <w:t xml:space="preserve">M2</w:t>
            </w:r>
          </w:p>
        </w:tc>
        <w:tc>
          <w:tcPr/>
          <w:p>
            <w:pPr>
              <w:pStyle w:val="Compact"/>
              <w:jc w:val="left"/>
            </w:pPr>
            <w:r>
              <w:t xml:space="preserve">New Entity &amp; Informal Business Paths</w:t>
            </w:r>
          </w:p>
        </w:tc>
        <w:tc>
          <w:tcPr/>
          <w:p>
            <w:pPr>
              <w:pStyle w:val="Compact"/>
              <w:jc w:val="left"/>
            </w:pPr>
            <w:r>
              <w:t xml:space="preserve">25,000</w:t>
            </w:r>
          </w:p>
        </w:tc>
        <w:tc>
          <w:tcPr/>
          <w:p>
            <w:pPr>
              <w:pStyle w:val="Compact"/>
              <w:jc w:val="left"/>
            </w:pPr>
            <w:r>
              <w:t xml:space="preserve">60,000</w:t>
            </w:r>
          </w:p>
        </w:tc>
        <w:tc>
          <w:tcPr/>
          <w:p>
            <w:pPr>
              <w:pStyle w:val="Compact"/>
              <w:jc w:val="left"/>
            </w:pPr>
            <w:r>
              <w:t xml:space="preserve">Week 2–3</w:t>
            </w:r>
          </w:p>
        </w:tc>
      </w:tr>
      <w:tr>
        <w:tc>
          <w:tcPr/>
          <w:p>
            <w:pPr>
              <w:pStyle w:val="Compact"/>
              <w:jc w:val="left"/>
            </w:pPr>
            <w:r>
              <w:rPr>
                <w:b/>
                <w:bCs/>
              </w:rPr>
              <w:t xml:space="preserve">M3</w:t>
            </w:r>
          </w:p>
        </w:tc>
        <w:tc>
          <w:tcPr/>
          <w:p>
            <w:pPr>
              <w:pStyle w:val="Compact"/>
              <w:jc w:val="left"/>
            </w:pPr>
            <w:r>
              <w:t xml:space="preserve">Dashboard, Document Vault &amp; Compliance Calendar</w:t>
            </w:r>
          </w:p>
        </w:tc>
        <w:tc>
          <w:tcPr/>
          <w:p>
            <w:pPr>
              <w:pStyle w:val="Compact"/>
              <w:jc w:val="left"/>
            </w:pPr>
            <w:r>
              <w:t xml:space="preserve">20,000</w:t>
            </w:r>
          </w:p>
        </w:tc>
        <w:tc>
          <w:tcPr/>
          <w:p>
            <w:pPr>
              <w:pStyle w:val="Compact"/>
              <w:jc w:val="left"/>
            </w:pPr>
            <w:r>
              <w:t xml:space="preserve">80,000</w:t>
            </w:r>
          </w:p>
        </w:tc>
        <w:tc>
          <w:tcPr/>
          <w:p>
            <w:pPr>
              <w:pStyle w:val="Compact"/>
              <w:jc w:val="left"/>
            </w:pPr>
            <w:r>
              <w:t xml:space="preserve">Week 3–4</w:t>
            </w:r>
          </w:p>
        </w:tc>
      </w:tr>
      <w:tr>
        <w:tc>
          <w:tcPr/>
          <w:p>
            <w:pPr>
              <w:pStyle w:val="Compact"/>
              <w:jc w:val="left"/>
            </w:pPr>
            <w:r>
              <w:rPr>
                <w:b/>
                <w:bCs/>
              </w:rPr>
              <w:t xml:space="preserve">M4</w:t>
            </w:r>
          </w:p>
        </w:tc>
        <w:tc>
          <w:tcPr/>
          <w:p>
            <w:pPr>
              <w:pStyle w:val="Compact"/>
              <w:jc w:val="left"/>
            </w:pPr>
            <w:r>
              <w:t xml:space="preserve">Corporate Services — Self-Service Tier</w:t>
            </w:r>
          </w:p>
        </w:tc>
        <w:tc>
          <w:tcPr/>
          <w:p>
            <w:pPr>
              <w:pStyle w:val="Compact"/>
              <w:jc w:val="left"/>
            </w:pPr>
            <w:r>
              <w:t xml:space="preserve">25,000</w:t>
            </w:r>
          </w:p>
        </w:tc>
        <w:tc>
          <w:tcPr/>
          <w:p>
            <w:pPr>
              <w:pStyle w:val="Compact"/>
              <w:jc w:val="left"/>
            </w:pPr>
            <w:r>
              <w:t xml:space="preserve">105,000</w:t>
            </w:r>
          </w:p>
        </w:tc>
        <w:tc>
          <w:tcPr/>
          <w:p>
            <w:pPr>
              <w:pStyle w:val="Compact"/>
              <w:jc w:val="left"/>
            </w:pPr>
            <w:r>
              <w:t xml:space="preserve">Week 5–6</w:t>
            </w:r>
          </w:p>
        </w:tc>
      </w:tr>
      <w:tr>
        <w:tc>
          <w:tcPr/>
          <w:p>
            <w:pPr>
              <w:pStyle w:val="Compact"/>
              <w:jc w:val="left"/>
            </w:pPr>
            <w:r>
              <w:rPr>
                <w:b/>
                <w:bCs/>
              </w:rPr>
              <w:t xml:space="preserve">M5</w:t>
            </w:r>
          </w:p>
        </w:tc>
        <w:tc>
          <w:tcPr/>
          <w:p>
            <w:pPr>
              <w:pStyle w:val="Compact"/>
              <w:jc w:val="left"/>
            </w:pPr>
            <w:r>
              <w:t xml:space="preserve">Corporate Services — Lawyer-Mediated Tier</w:t>
            </w:r>
          </w:p>
        </w:tc>
        <w:tc>
          <w:tcPr/>
          <w:p>
            <w:pPr>
              <w:pStyle w:val="Compact"/>
              <w:jc w:val="left"/>
            </w:pPr>
            <w:r>
              <w:t xml:space="preserve">20,000</w:t>
            </w:r>
          </w:p>
        </w:tc>
        <w:tc>
          <w:tcPr/>
          <w:p>
            <w:pPr>
              <w:pStyle w:val="Compact"/>
              <w:jc w:val="left"/>
            </w:pPr>
            <w:r>
              <w:t xml:space="preserve">125,000</w:t>
            </w:r>
          </w:p>
        </w:tc>
        <w:tc>
          <w:tcPr/>
          <w:p>
            <w:pPr>
              <w:pStyle w:val="Compact"/>
              <w:jc w:val="left"/>
            </w:pPr>
            <w:r>
              <w:t xml:space="preserve">Week 6–7</w:t>
            </w:r>
          </w:p>
        </w:tc>
      </w:tr>
      <w:tr>
        <w:tc>
          <w:tcPr/>
          <w:p>
            <w:pPr>
              <w:pStyle w:val="Compact"/>
              <w:jc w:val="left"/>
            </w:pPr>
            <w:r>
              <w:rPr>
                <w:b/>
                <w:bCs/>
              </w:rPr>
              <w:t xml:space="preserve">M6</w:t>
            </w:r>
          </w:p>
        </w:tc>
        <w:tc>
          <w:tcPr/>
          <w:p>
            <w:pPr>
              <w:pStyle w:val="Compact"/>
              <w:jc w:val="left"/>
            </w:pPr>
            <w:r>
              <w:t xml:space="preserve">Legal Audit Module</w:t>
            </w:r>
          </w:p>
        </w:tc>
        <w:tc>
          <w:tcPr/>
          <w:p>
            <w:pPr>
              <w:pStyle w:val="Compact"/>
              <w:jc w:val="left"/>
            </w:pPr>
            <w:r>
              <w:t xml:space="preserve">25,000</w:t>
            </w:r>
          </w:p>
        </w:tc>
        <w:tc>
          <w:tcPr/>
          <w:p>
            <w:pPr>
              <w:pStyle w:val="Compact"/>
              <w:jc w:val="left"/>
            </w:pPr>
            <w:r>
              <w:t xml:space="preserve">150,000</w:t>
            </w:r>
          </w:p>
        </w:tc>
        <w:tc>
          <w:tcPr/>
          <w:p>
            <w:pPr>
              <w:pStyle w:val="Compact"/>
              <w:jc w:val="left"/>
            </w:pPr>
            <w:r>
              <w:t xml:space="preserve">Week 7–8</w:t>
            </w:r>
          </w:p>
        </w:tc>
      </w:tr>
      <w:tr>
        <w:tc>
          <w:tcPr/>
          <w:p>
            <w:pPr>
              <w:pStyle w:val="Compact"/>
              <w:jc w:val="left"/>
            </w:pPr>
            <w:r>
              <w:rPr>
                <w:b/>
                <w:bCs/>
              </w:rPr>
              <w:t xml:space="preserve">M7</w:t>
            </w:r>
          </w:p>
        </w:tc>
        <w:tc>
          <w:tcPr/>
          <w:p>
            <w:pPr>
              <w:pStyle w:val="Compact"/>
              <w:jc w:val="left"/>
            </w:pPr>
            <w:r>
              <w:t xml:space="preserve">Governance Features &amp; Governance Tab</w:t>
            </w:r>
          </w:p>
        </w:tc>
        <w:tc>
          <w:tcPr/>
          <w:p>
            <w:pPr>
              <w:pStyle w:val="Compact"/>
              <w:jc w:val="left"/>
            </w:pPr>
            <w:r>
              <w:t xml:space="preserve">20,000</w:t>
            </w:r>
          </w:p>
        </w:tc>
        <w:tc>
          <w:tcPr/>
          <w:p>
            <w:pPr>
              <w:pStyle w:val="Compact"/>
              <w:jc w:val="left"/>
            </w:pPr>
            <w:r>
              <w:t xml:space="preserve">170,000</w:t>
            </w:r>
          </w:p>
        </w:tc>
        <w:tc>
          <w:tcPr/>
          <w:p>
            <w:pPr>
              <w:pStyle w:val="Compact"/>
              <w:jc w:val="left"/>
            </w:pPr>
            <w:r>
              <w:t xml:space="preserve">Week 8–9</w:t>
            </w:r>
          </w:p>
        </w:tc>
      </w:tr>
      <w:tr>
        <w:tc>
          <w:tcPr/>
          <w:p>
            <w:pPr>
              <w:pStyle w:val="Compact"/>
              <w:jc w:val="left"/>
            </w:pPr>
            <w:r>
              <w:rPr>
                <w:b/>
                <w:bCs/>
              </w:rPr>
              <w:t xml:space="preserve">M8</w:t>
            </w:r>
          </w:p>
        </w:tc>
        <w:tc>
          <w:tcPr/>
          <w:p>
            <w:pPr>
              <w:pStyle w:val="Compact"/>
              <w:jc w:val="left"/>
            </w:pPr>
            <w:r>
              <w:t xml:space="preserve">Testing, Security &amp; Launch Prep</w:t>
            </w:r>
          </w:p>
        </w:tc>
        <w:tc>
          <w:tcPr/>
          <w:p>
            <w:pPr>
              <w:pStyle w:val="Compact"/>
              <w:jc w:val="left"/>
            </w:pPr>
            <w:r>
              <w:t xml:space="preserve">20,000</w:t>
            </w:r>
          </w:p>
        </w:tc>
        <w:tc>
          <w:tcPr/>
          <w:p>
            <w:pPr>
              <w:pStyle w:val="Compact"/>
              <w:jc w:val="left"/>
            </w:pPr>
            <w:r>
              <w:t xml:space="preserve">190,000</w:t>
            </w:r>
          </w:p>
        </w:tc>
        <w:tc>
          <w:tcPr/>
          <w:p>
            <w:pPr>
              <w:pStyle w:val="Compact"/>
              <w:jc w:val="left"/>
            </w:pPr>
            <w:r>
              <w:t xml:space="preserve">Week 9–10</w:t>
            </w:r>
          </w:p>
        </w:tc>
      </w:tr>
      <w:tr>
        <w:tc>
          <w:tcPr/>
          <w:p>
            <w:pPr>
              <w:pStyle w:val="Compact"/>
              <w:jc w:val="left"/>
            </w:pPr>
            <w:r>
              <w:rPr>
                <w:b/>
                <w:bCs/>
              </w:rPr>
              <w:t xml:space="preserve">Contingency</w:t>
            </w:r>
          </w:p>
        </w:tc>
        <w:tc>
          <w:tcPr/>
          <w:p>
            <w:pPr>
              <w:pStyle w:val="Compact"/>
              <w:jc w:val="left"/>
            </w:pPr>
            <w:r>
              <w:t xml:space="preserve">Buffer</w:t>
            </w:r>
          </w:p>
        </w:tc>
        <w:tc>
          <w:tcPr/>
          <w:p>
            <w:pPr>
              <w:pStyle w:val="Compact"/>
              <w:jc w:val="left"/>
            </w:pPr>
            <w:r>
              <w:t xml:space="preserve">10,000</w:t>
            </w:r>
          </w:p>
        </w:tc>
        <w:tc>
          <w:tcPr/>
          <w:p>
            <w:pPr>
              <w:pStyle w:val="Compact"/>
              <w:jc w:val="left"/>
            </w:pPr>
            <w:r>
              <w:rPr>
                <w:b/>
                <w:bCs/>
              </w:rPr>
              <w:t xml:space="preserve">200,000</w:t>
            </w:r>
          </w:p>
        </w:tc>
        <w:tc>
          <w:tcPr/>
          <w:p>
            <w:pPr>
              <w:pStyle w:val="Compact"/>
              <w:jc w:val="left"/>
            </w:pPr>
            <w:r>
              <w:t xml:space="preserve">As needed</w:t>
            </w:r>
          </w:p>
        </w:tc>
      </w:tr>
    </w:tbl>
    <w:bookmarkEnd w:id="43"/>
    <w:bookmarkStart w:id="44" w:name="key-protections-built-in"/>
    <w:p>
      <w:pPr>
        <w:pStyle w:val="3"/>
      </w:pPr>
      <w:r>
        <w:t xml:space="preserve">Key Protections Built In</w:t>
      </w:r>
    </w:p>
    <w:p>
      <w:pPr>
        <w:pStyle w:val="Compact"/>
        <w:numPr>
          <w:ilvl w:val="0"/>
          <w:numId w:val="1003"/>
        </w:numPr>
      </w:pPr>
      <w:r>
        <w:rPr>
          <w:b/>
          <w:bCs/>
        </w:rPr>
        <w:t xml:space="preserve">Payment on acceptance, not time</w:t>
      </w:r>
      <w:r>
        <w:t xml:space="preserve"> </w:t>
      </w:r>
      <w:r>
        <w:t xml:space="preserve">— Charles pays only when he reviews and accepts each milestone</w:t>
      </w:r>
    </w:p>
    <w:p>
      <w:pPr>
        <w:pStyle w:val="Compact"/>
        <w:numPr>
          <w:ilvl w:val="0"/>
          <w:numId w:val="1003"/>
        </w:numPr>
      </w:pPr>
      <w:r>
        <w:rPr>
          <w:b/>
          <w:bCs/>
        </w:rPr>
        <w:t xml:space="preserve">48-hour review window</w:t>
      </w:r>
      <w:r>
        <w:t xml:space="preserve"> </w:t>
      </w:r>
      <w:r>
        <w:t xml:space="preserve">— Charles gets 2 business days to review; beyond 5 days = auto-acceptance</w:t>
      </w:r>
    </w:p>
    <w:p>
      <w:pPr>
        <w:pStyle w:val="Compact"/>
        <w:numPr>
          <w:ilvl w:val="0"/>
          <w:numId w:val="1003"/>
        </w:numPr>
      </w:pPr>
      <w:r>
        <w:rPr>
          <w:b/>
          <w:bCs/>
        </w:rPr>
        <w:t xml:space="preserve">2 revision rounds per milestone</w:t>
      </w:r>
      <w:r>
        <w:t xml:space="preserve"> </w:t>
      </w:r>
      <w:r>
        <w:t xml:space="preserve">— minor tweaks included; major scope changes charged separately or pulled from contingency</w:t>
      </w:r>
    </w:p>
    <w:p>
      <w:pPr>
        <w:pStyle w:val="Compact"/>
        <w:numPr>
          <w:ilvl w:val="0"/>
          <w:numId w:val="1003"/>
        </w:numPr>
      </w:pPr>
      <w:r>
        <w:rPr>
          <w:b/>
          <w:bCs/>
        </w:rPr>
        <w:t xml:space="preserve">Contingency requires mutual written approval</w:t>
      </w:r>
      <w:r>
        <w:t xml:space="preserve"> </w:t>
      </w:r>
      <w:r>
        <w:t xml:space="preserve">— neither party can unilaterally spend the buffer</w:t>
      </w:r>
    </w:p>
    <w:p>
      <w:pPr>
        <w:pStyle w:val="Compact"/>
        <w:numPr>
          <w:ilvl w:val="0"/>
          <w:numId w:val="1003"/>
        </w:numPr>
      </w:pPr>
      <w:r>
        <w:rPr>
          <w:b/>
          <w:bCs/>
        </w:rPr>
        <w:t xml:space="preserve">IP transfers on full payment</w:t>
      </w:r>
      <w:r>
        <w:t xml:space="preserve"> </w:t>
      </w:r>
      <w:r>
        <w:t xml:space="preserve">— all code, designs, and docs become Charles’s property upon final payment</w:t>
      </w:r>
    </w:p>
    <w:bookmarkEnd w:id="44"/>
    <w:bookmarkStart w:id="45" w:name="whats-not-included-third-party-costs"/>
    <w:p>
      <w:pPr>
        <w:pStyle w:val="3"/>
      </w:pPr>
      <w:r>
        <w:t xml:space="preserve">What’s Not Included (Third-Party Costs)</w:t>
      </w:r>
    </w:p>
    <w:p>
      <w:pPr>
        <w:pStyle w:val="FirstParagraph"/>
      </w:pPr>
      <w:r>
        <w:t xml:space="preserve">The KES 200,000 is development labour only. Charles should budget separately for:</w:t>
      </w:r>
      <w:r>
        <w:t xml:space="preserve"> </w:t>
      </w:r>
      <w:r>
        <w:t xml:space="preserve">- Domain + SSL: KES 3,000–5,000/year</w:t>
      </w:r>
      <w:r>
        <w:t xml:space="preserve"> </w:t>
      </w:r>
      <w:r>
        <w:t xml:space="preserve">- Hosting (Vercel Pro + Supabase Pro): KES 5,000–8,000/month</w:t>
      </w:r>
      <w:r>
        <w:t xml:space="preserve"> </w:t>
      </w:r>
      <w:r>
        <w:t xml:space="preserve">- Google Document AI API: KES 2,000–5,000/month</w:t>
      </w:r>
      <w:r>
        <w:t xml:space="preserve"> </w:t>
      </w:r>
      <w:r>
        <w:t xml:space="preserve">- Paystack transaction fees: 1.5% per transaction</w:t>
      </w:r>
      <w:r>
        <w:t xml:space="preserve"> </w:t>
      </w:r>
      <w:r>
        <w:t xml:space="preserve">- Legal counsel review (privacy policy, T&amp;C): KES 10,000–20,000</w:t>
      </w:r>
      <w:r>
        <w:t xml:space="preserve"> </w:t>
      </w:r>
      <w:r>
        <w:t xml:space="preserve">- ODPC registration + DPO training: KES 5,000–10,000</w:t>
      </w:r>
    </w:p>
    <w:p>
      <w:pPr>
        <w:pStyle w:val="a0"/>
      </w:pPr>
      <w:r>
        <w:rPr>
          <w:b/>
          <w:bCs/>
        </w:rPr>
        <w:t xml:space="preserve">Estimated Year 1 third-party costs: KES 50,000–100,000</w:t>
      </w:r>
      <w:r>
        <w:t xml:space="preserve"> </w:t>
      </w:r>
      <w:r>
        <w:t xml:space="preserve">(excluding transaction fees)</w:t>
      </w:r>
    </w:p>
    <w:bookmarkEnd w:id="45"/>
    <w:bookmarkStart w:id="46" w:name="phase-2-preview"/>
    <w:p>
      <w:pPr>
        <w:pStyle w:val="3"/>
      </w:pPr>
      <w:r>
        <w:t xml:space="preserve">Phase 2 Preview</w:t>
      </w:r>
    </w:p>
    <w:p>
      <w:pPr>
        <w:pStyle w:val="FirstParagraph"/>
      </w:pPr>
      <w:r>
        <w:t xml:space="preserve">Also includes a deferred features list with estimated budgets (operational compliance tracking, KRA integration, mobile PWA, advanced analytics, multi-language, API, NGO/Society onboarding) — total Phase 2 estimated at KES 220,000.</w:t>
      </w:r>
    </w:p>
    <w:p>
      <w:r>
        <w:pict>
          <v:rect style="width:0;height:1.5pt" o:hralign="center" o:hrstd="t" o:hr="t"/>
        </w:pict>
      </w:r>
    </w:p>
    <w:bookmarkEnd w:id="46"/>
    <w:bookmarkEnd w:id="47"/>
    <w:bookmarkStart w:id="49" w:name="download-link"/>
    <w:p>
      <w:pPr>
        <w:pStyle w:val="2"/>
      </w:pPr>
      <w:r>
        <w:t xml:space="preserve">Download Link</w:t>
      </w:r>
    </w:p>
    <w:p>
      <w:pPr>
        <w:pStyle w:val="FirstParagraph"/>
      </w:pPr>
      <w:hyperlink r:id="rId48">
        <w:r>
          <w:rPr>
            <w:rStyle w:val="af"/>
          </w:rPr>
          <w:t xml:space="preserve">LexReg Milestone Budget &amp; Payment Schedule v1.0</w:t>
        </w:r>
      </w:hyperlink>
    </w:p>
    <w:p>
      <w:r>
        <w:pict>
          <v:rect style="width:0;height:1.5pt" o:hralign="center" o:hrstd="t" o:hr="t"/>
        </w:pict>
      </w:r>
    </w:p>
    <w:bookmarkEnd w:id="49"/>
    <w:bookmarkStart w:id="54" w:name="how-to-present-this-to-charles"/>
    <w:p>
      <w:pPr>
        <w:pStyle w:val="2"/>
      </w:pPr>
      <w:r>
        <w:t xml:space="preserve">How to Present This to Charles</w:t>
      </w:r>
    </w:p>
    <w:p>
      <w:pPr>
        <w:pStyle w:val="FirstParagraph"/>
      </w:pPr>
      <w:r>
        <w:t xml:space="preserve">Send it alongside the three scope documents I generated earlier, with a message like:</w:t>
      </w:r>
    </w:p>
    <w:p>
      <w:pPr>
        <w:pStyle w:val="aa"/>
      </w:pPr>
      <w:r>
        <w:t xml:space="preserve">Hi Charles,</w:t>
      </w:r>
    </w:p>
    <w:p>
      <w:pPr>
        <w:pStyle w:val="aa"/>
      </w:pPr>
      <w:r>
        <w:t xml:space="preserve">I’ve prepared the milestone-based payment schedule for the KES 200,000 budget. Payments are tied to demonstrable deliverables — you review and accept each milestone before paying. This protects both of us.</w:t>
      </w:r>
    </w:p>
    <w:p>
      <w:pPr>
        <w:pStyle w:val="aa"/>
      </w:pPr>
      <w:r>
        <w:rPr>
          <w:b/>
          <w:bCs/>
        </w:rPr>
        <w:t xml:space="preserve">Key points:</w:t>
      </w:r>
      <w:r>
        <w:t xml:space="preserve"> </w:t>
      </w:r>
      <w:r>
        <w:t xml:space="preserve">- 9 milestones over 10 weeks</w:t>
      </w:r>
      <w:r>
        <w:t xml:space="preserve"> </w:t>
      </w:r>
      <w:r>
        <w:t xml:space="preserve">- 40% to Onboarding, 35% to Corporate Services, 20% to Legal Audit, 5% contingency</w:t>
      </w:r>
      <w:r>
        <w:t xml:space="preserve"> </w:t>
      </w:r>
      <w:r>
        <w:t xml:space="preserve">- Third-party costs (hosting, APIs, legal review) are separate — estimated KES 50K–100K for Year 1</w:t>
      </w:r>
      <w:r>
        <w:t xml:space="preserve"> </w:t>
      </w:r>
      <w:r>
        <w:t xml:space="preserve">- Phase 2 features (operational compliance, KRA integration, mobile app) deferred to post-MVP</w:t>
      </w:r>
    </w:p>
    <w:p>
      <w:pPr>
        <w:pStyle w:val="aa"/>
      </w:pPr>
      <w:r>
        <w:t xml:space="preserve">Please review and let me know if the milestone breakdown and payment terms work for you. Once we agree on this + the three scope documents I shared earlier, we can kick off development.</w:t>
      </w:r>
    </w:p>
    <w:p>
      <w:pPr>
        <w:pStyle w:val="aa"/>
      </w:pPr>
      <w:r>
        <w:t xml:space="preserve">Best,</w:t>
      </w:r>
    </w:p>
    <w:p>
      <w:pPr>
        <w:pStyle w:val="FirstParagraph"/>
      </w:pPr>
      <w:r>
        <w:t xml:space="preserve">This gives Charles full transparency on where every shilling goes, when he pays, and what he gets at each step. It also protects you from scope creep by making revision rounds explicit and charging for major changes.</w:t>
      </w:r>
    </w:p>
    <w:p>
      <w:r>
        <w:pict>
          <v:rect style="width:0;height:1.5pt" o:hralign="center" o:hrstd="t" o:hr="t"/>
        </w:pict>
      </w:r>
    </w:p>
    <w:p>
      <w:pPr>
        <w:pStyle w:val="FirstParagraph"/>
      </w:pPr>
      <w:r>
        <w:rPr>
          <w:b/>
          <w:bCs/>
        </w:rPr>
        <w:t xml:space="preserve">User:</w:t>
      </w:r>
    </w:p>
    <w:p>
      <w:pPr>
        <w:pStyle w:val="a0"/>
      </w:pPr>
      <w:r>
        <w:t xml:space="preserve">Ok what i would like the pricing document to be like is for the first phase do 100,000 then the other phase split around the other phases then remove the breakdown pf what each timeline will deliver what and the breakdowns remove them and for the payments details payments will be made to I&amp;M bank under my name Ian Love Mangirwa using this paybil 542542 and account no. 04308054976150</w:t>
      </w:r>
    </w:p>
    <w:p>
      <w:r>
        <w:pict>
          <v:rect style="width:0;height:1.5pt" o:hralign="center" o:hrstd="t" o:hr="t"/>
        </w:pict>
      </w:r>
    </w:p>
    <w:p>
      <w:pPr>
        <w:pStyle w:val="FirstParagraph"/>
      </w:pPr>
      <w:r>
        <w:rPr>
          <w:b/>
          <w:bCs/>
        </w:rPr>
        <w:t xml:space="preserve">Kimi:</w:t>
      </w:r>
    </w:p>
    <w:p>
      <w:pPr>
        <w:pStyle w:val="a0"/>
      </w:pPr>
      <w:r>
        <w:t xml:space="preserve">Done. Here’s the revised payment schedule with your exact specifications:</w:t>
      </w:r>
    </w:p>
    <w:p>
      <w:pPr>
        <w:pStyle w:val="Compact"/>
        <w:numPr>
          <w:ilvl w:val="0"/>
          <w:numId w:val="1004"/>
        </w:numPr>
      </w:pPr>
      <w:r>
        <w:rPr>
          <w:b/>
          <w:bCs/>
        </w:rPr>
        <w:t xml:space="preserve">Phase 1: KES 100,000</w:t>
      </w:r>
      <w:r>
        <w:t xml:space="preserve"> </w:t>
      </w:r>
      <w:r>
        <w:t xml:space="preserve">(50%)</w:t>
      </w:r>
    </w:p>
    <w:p>
      <w:pPr>
        <w:pStyle w:val="Compact"/>
        <w:numPr>
          <w:ilvl w:val="0"/>
          <w:numId w:val="1004"/>
        </w:numPr>
      </w:pPr>
      <w:r>
        <w:rPr>
          <w:b/>
          <w:bCs/>
        </w:rPr>
        <w:t xml:space="preserve">Phase 2: KES 50,000</w:t>
      </w:r>
      <w:r>
        <w:t xml:space="preserve"> </w:t>
      </w:r>
      <w:r>
        <w:t xml:space="preserve">(25%) — Corporate Services</w:t>
      </w:r>
    </w:p>
    <w:p>
      <w:pPr>
        <w:pStyle w:val="Compact"/>
        <w:numPr>
          <w:ilvl w:val="0"/>
          <w:numId w:val="1004"/>
        </w:numPr>
      </w:pPr>
      <w:r>
        <w:rPr>
          <w:b/>
          <w:bCs/>
        </w:rPr>
        <w:t xml:space="preserve">Phase 3: KES 50,000</w:t>
      </w:r>
      <w:r>
        <w:t xml:space="preserve"> </w:t>
      </w:r>
      <w:r>
        <w:t xml:space="preserve">(25%) — Legal Audit &amp; Launch</w:t>
      </w:r>
    </w:p>
    <w:p>
      <w:pPr>
        <w:pStyle w:val="Compact"/>
        <w:numPr>
          <w:ilvl w:val="0"/>
          <w:numId w:val="1004"/>
        </w:numPr>
      </w:pPr>
      <w:r>
        <w:rPr>
          <w:b/>
          <w:bCs/>
        </w:rPr>
        <w:t xml:space="preserve">Total: KES 200,000</w:t>
      </w:r>
    </w:p>
    <w:p>
      <w:pPr>
        <w:pStyle w:val="FirstParagraph"/>
      </w:pPr>
      <w:r>
        <w:t xml:space="preserve">Removed all the detailed deliverable breakdowns per milestone. Kept it clean with just the milestone names, phase groupings, amounts, and cumulative totals. Payment details are boxed prominently at the top with your I&amp;M Bank info:</w:t>
      </w:r>
    </w:p>
    <w:p>
      <w:pPr>
        <w:pStyle w:val="a0"/>
      </w:pPr>
      <w:r>
        <w:rPr>
          <w:b/>
          <w:bCs/>
        </w:rPr>
        <w:t xml:space="preserve">Ian Love Mangirwa | I&amp;M Bank | Paybill 542542 | Account 04308054976150</w:t>
      </w:r>
    </w:p>
    <w:p>
      <w:pPr>
        <w:pStyle w:val="a0"/>
      </w:pPr>
      <w:r>
        <w:t xml:space="preserve">Also included the payment terms (acceptance process, revisions, delays, termination), third-party costs that are separate from the dev budget, and a sign-off section.</w:t>
      </w:r>
    </w:p>
    <w:p>
      <w:pPr>
        <w:pStyle w:val="a0"/>
      </w:pPr>
      <w:hyperlink r:id="rId50">
        <w:r>
          <w:rPr>
            <w:rStyle w:val="af"/>
          </w:rPr>
          <w:t xml:space="preserve">LexReg Milestone Payment Schedule v1.1</w:t>
        </w:r>
      </w:hyperlink>
    </w:p>
    <w:p>
      <w:r>
        <w:pict>
          <v:rect style="width:0;height:1.5pt" o:hralign="center" o:hrstd="t" o:hr="t"/>
        </w:pict>
      </w:r>
    </w:p>
    <w:p>
      <w:pPr>
        <w:pStyle w:val="FirstParagraph"/>
      </w:pPr>
      <w:r>
        <w:rPr>
          <w:b/>
          <w:bCs/>
        </w:rPr>
        <w:t xml:space="preserve">User:</w:t>
      </w:r>
    </w:p>
    <w:p>
      <w:pPr>
        <w:pStyle w:val="Compact"/>
        <w:numPr>
          <w:ilvl w:val="0"/>
          <w:numId w:val="1005"/>
        </w:numPr>
      </w:pPr>
      <w:r>
        <w:t xml:space="preserve">1000503490.png</w:t>
      </w:r>
    </w:p>
    <w:p>
      <w:pPr>
        <w:pStyle w:val="Compact"/>
        <w:numPr>
          <w:ilvl w:val="0"/>
          <w:numId w:val="1005"/>
        </w:numPr>
      </w:pPr>
      <w:r>
        <w:t xml:space="preserve">1000503491.png</w:t>
      </w:r>
    </w:p>
    <w:p>
      <w:pPr>
        <w:pStyle w:val="FirstParagraph"/>
      </w:pPr>
      <w:r>
        <w:t xml:space="preserve">Could you first fix the blindness on the payment details, and can you remove the sections in the first screenshot and the other breakdowns in the text and provide the actual pdf</w:t>
      </w:r>
    </w:p>
    <w:p>
      <w:r>
        <w:pict>
          <v:rect style="width:0;height:1.5pt" o:hralign="center" o:hrstd="t" o:hr="t"/>
        </w:pict>
      </w:r>
    </w:p>
    <w:p>
      <w:pPr>
        <w:pStyle w:val="FirstParagraph"/>
      </w:pPr>
      <w:r>
        <w:rPr>
          <w:b/>
          <w:bCs/>
        </w:rPr>
        <w:t xml:space="preserve">Kimi:</w:t>
      </w:r>
    </w:p>
    <w:p>
      <w:pPr>
        <w:pStyle w:val="a0"/>
      </w:pPr>
      <w:r>
        <w:t xml:space="preserve">I can see the issue — the payment details table has dark text on a dark blue background, making it unreadable. Let me fix that and also remove the detailed breakdown text from the Phase Summary table (keeping only the high-level focus description, not the bullet-point lists).Fixed. The payment details table now has a</w:t>
      </w:r>
      <w:r>
        <w:t xml:space="preserve"> </w:t>
      </w:r>
      <w:r>
        <w:rPr>
          <w:b/>
          <w:bCs/>
        </w:rPr>
        <w:t xml:space="preserve">white background with dark blue text</w:t>
      </w:r>
      <w:r>
        <w:t xml:space="preserve"> </w:t>
      </w:r>
      <w:r>
        <w:t xml:space="preserve">— fully readable. Also stripped out the detailed breakdowns from the Phase Summary table (no more bullet-point lists like</w:t>
      </w:r>
      <w:r>
        <w:t xml:space="preserve"> </w:t>
      </w:r>
      <w:r>
        <w:t xml:space="preserve">“</w:t>
      </w:r>
      <w:r>
        <w:t xml:space="preserve">Self-service templates, subscription billing, lawyer-mediated workflow, governance features</w:t>
      </w:r>
      <w:r>
        <w:t xml:space="preserve">”</w:t>
      </w:r>
      <w:r>
        <w:t xml:space="preserve"> </w:t>
      </w:r>
      <w:r>
        <w:t xml:space="preserve">— just clean, high-level focus descriptions).</w:t>
      </w:r>
    </w:p>
    <w:p>
      <w:pPr>
        <w:pStyle w:val="a0"/>
      </w:pPr>
      <w:hyperlink r:id="rId51">
        <w:r>
          <w:rPr>
            <w:rStyle w:val="af"/>
          </w:rPr>
          <w:t xml:space="preserve">LexReg Milestone Payment Schedule v1.2</w:t>
        </w:r>
      </w:hyperlink>
    </w:p>
    <w:p>
      <w:r>
        <w:pict>
          <v:rect style="width:0;height:1.5pt" o:hralign="center" o:hrstd="t" o:hr="t"/>
        </w:pict>
      </w:r>
    </w:p>
    <w:p>
      <w:pPr>
        <w:pStyle w:val="FirstParagraph"/>
      </w:pPr>
      <w:r>
        <w:rPr>
          <w:b/>
          <w:bCs/>
        </w:rPr>
        <w:t xml:space="preserve">User:</w:t>
      </w:r>
    </w:p>
    <w:p>
      <w:pPr>
        <w:pStyle w:val="a0"/>
      </w:pPr>
      <w:r>
        <w:t xml:space="preserve">Nothing has changed</w:t>
      </w:r>
    </w:p>
    <w:p>
      <w:r>
        <w:pict>
          <v:rect style="width:0;height:1.5pt" o:hralign="center" o:hrstd="t" o:hr="t"/>
        </w:pict>
      </w:r>
    </w:p>
    <w:p>
      <w:pPr>
        <w:pStyle w:val="FirstParagraph"/>
      </w:pPr>
      <w:r>
        <w:rPr>
          <w:b/>
          <w:bCs/>
        </w:rPr>
        <w:t xml:space="preserve">Kimi:</w:t>
      </w:r>
    </w:p>
    <w:p>
      <w:pPr>
        <w:pStyle w:val="a0"/>
      </w:pPr>
      <w:r>
        <w:t xml:space="preserve">I see — the PDF still looks the same to you. Let me check what was actually generated and fix the root issue. The problem is likely that the right column of the payment details table still has a dark background. Let me regenerate with a completely clean white background for the entire payment details section.The issue was that the right column of the payment details table still had a dark background from the previous styling. I’ve now set the entire payment details table to a</w:t>
      </w:r>
      <w:r>
        <w:t xml:space="preserve"> </w:t>
      </w:r>
      <w:r>
        <w:rPr>
          <w:b/>
          <w:bCs/>
        </w:rPr>
        <w:t xml:space="preserve">pure white background with dark navy text and dark borders</w:t>
      </w:r>
      <w:r>
        <w:t xml:space="preserve"> </w:t>
      </w:r>
      <w:r>
        <w:t xml:space="preserve">across all cells. The Phase Summary table also has clean, concise focus descriptions without the multi-line breakdowns.</w:t>
      </w:r>
    </w:p>
    <w:p>
      <w:pPr>
        <w:pStyle w:val="a0"/>
      </w:pPr>
      <w:hyperlink r:id="rId52">
        <w:r>
          <w:rPr>
            <w:rStyle w:val="af"/>
          </w:rPr>
          <w:t xml:space="preserve">LexReg Milestone Payment Schedule v1.3</w:t>
        </w:r>
      </w:hyperlink>
    </w:p>
    <w:p>
      <w:r>
        <w:pict>
          <v:rect style="width:0;height:1.5pt" o:hralign="center" o:hrstd="t" o:hr="t"/>
        </w:pict>
      </w:r>
    </w:p>
    <w:p>
      <w:pPr>
        <w:pStyle w:val="FirstParagraph"/>
      </w:pPr>
      <w:r>
        <w:rPr>
          <w:b/>
          <w:bCs/>
        </w:rPr>
        <w:t xml:space="preserve">User:</w:t>
      </w:r>
    </w:p>
    <w:p>
      <w:pPr>
        <w:pStyle w:val="a0"/>
      </w:pPr>
      <w:r>
        <w:t xml:space="preserve">Remove , section 4 completely and section 5.1 and 5.3</w:t>
      </w:r>
    </w:p>
    <w:p>
      <w:r>
        <w:pict>
          <v:rect style="width:0;height:1.5pt" o:hralign="center" o:hrstd="t" o:hr="t"/>
        </w:pict>
      </w:r>
    </w:p>
    <w:p>
      <w:pPr>
        <w:pStyle w:val="FirstParagraph"/>
      </w:pPr>
      <w:r>
        <w:rPr>
          <w:b/>
          <w:bCs/>
        </w:rPr>
        <w:t xml:space="preserve">Kimi:</w:t>
      </w:r>
    </w:p>
    <w:p>
      <w:pPr>
        <w:pStyle w:val="a0"/>
      </w:pPr>
      <w:r>
        <w:t xml:space="preserve">Done. Removed:</w:t>
      </w:r>
    </w:p>
    <w:p>
      <w:pPr>
        <w:pStyle w:val="Compact"/>
        <w:numPr>
          <w:ilvl w:val="0"/>
          <w:numId w:val="1006"/>
        </w:numPr>
      </w:pPr>
      <w:r>
        <w:rPr>
          <w:b/>
          <w:bCs/>
        </w:rPr>
        <w:t xml:space="preserve">Section 4 (Milestone Payments table)</w:t>
      </w:r>
      <w:r>
        <w:t xml:space="preserve"> </w:t>
      </w:r>
      <w:r>
        <w:t xml:space="preserve">— the full 9-row milestone breakdown is gone</w:t>
      </w:r>
    </w:p>
    <w:p>
      <w:pPr>
        <w:pStyle w:val="Compact"/>
        <w:numPr>
          <w:ilvl w:val="0"/>
          <w:numId w:val="1006"/>
        </w:numPr>
      </w:pPr>
      <w:r>
        <w:rPr>
          <w:b/>
          <w:bCs/>
        </w:rPr>
        <w:t xml:space="preserve">Section 5.1 (Milestone Acceptance)</w:t>
      </w:r>
      <w:r>
        <w:t xml:space="preserve"> </w:t>
      </w:r>
      <w:r>
        <w:t xml:space="preserve">— the 4-step acceptance process is gone</w:t>
      </w:r>
    </w:p>
    <w:p>
      <w:pPr>
        <w:pStyle w:val="Compact"/>
        <w:numPr>
          <w:ilvl w:val="0"/>
          <w:numId w:val="1006"/>
        </w:numPr>
      </w:pPr>
      <w:r>
        <w:rPr>
          <w:b/>
          <w:bCs/>
        </w:rPr>
        <w:t xml:space="preserve">Section 5.3 (Delays)</w:t>
      </w:r>
      <w:r>
        <w:t xml:space="preserve"> </w:t>
      </w:r>
      <w:r>
        <w:t xml:space="preserve">— the developer/client delay clauses are gone</w:t>
      </w:r>
    </w:p>
    <w:p>
      <w:pPr>
        <w:pStyle w:val="FirstParagraph"/>
      </w:pPr>
      <w:r>
        <w:t xml:space="preserve">Renumbered the remaining sections accordingly:</w:t>
      </w:r>
      <w:r>
        <w:t xml:space="preserve"> </w:t>
      </w:r>
      <w:r>
        <w:t xml:space="preserve">- Payment Terms is now</w:t>
      </w:r>
      <w:r>
        <w:t xml:space="preserve"> </w:t>
      </w:r>
      <w:r>
        <w:rPr>
          <w:b/>
          <w:bCs/>
        </w:rPr>
        <w:t xml:space="preserve">Section 4</w:t>
      </w:r>
      <w:r>
        <w:t xml:space="preserve"> </w:t>
      </w:r>
      <w:r>
        <w:t xml:space="preserve">- Revisions is now</w:t>
      </w:r>
      <w:r>
        <w:t xml:space="preserve"> </w:t>
      </w:r>
      <w:r>
        <w:rPr>
          <w:b/>
          <w:bCs/>
        </w:rPr>
        <w:t xml:space="preserve">4.1</w:t>
      </w:r>
      <w:r>
        <w:t xml:space="preserve"> </w:t>
      </w:r>
      <w:r>
        <w:t xml:space="preserve">- Termination is now</w:t>
      </w:r>
      <w:r>
        <w:t xml:space="preserve"> </w:t>
      </w:r>
      <w:r>
        <w:rPr>
          <w:b/>
          <w:bCs/>
        </w:rPr>
        <w:t xml:space="preserve">4.2</w:t>
      </w:r>
      <w:r>
        <w:t xml:space="preserve"> </w:t>
      </w:r>
      <w:r>
        <w:t xml:space="preserve">- Third-Party Costs is now</w:t>
      </w:r>
      <w:r>
        <w:t xml:space="preserve"> </w:t>
      </w:r>
      <w:r>
        <w:rPr>
          <w:b/>
          <w:bCs/>
        </w:rPr>
        <w:t xml:space="preserve">Section 5</w:t>
      </w:r>
      <w:r>
        <w:t xml:space="preserve"> </w:t>
      </w:r>
      <w:r>
        <w:t xml:space="preserve">- Sign-Off is now</w:t>
      </w:r>
      <w:r>
        <w:t xml:space="preserve"> </w:t>
      </w:r>
      <w:r>
        <w:rPr>
          <w:b/>
          <w:bCs/>
        </w:rPr>
        <w:t xml:space="preserve">Section 6</w:t>
      </w:r>
    </w:p>
    <w:p>
      <w:pPr>
        <w:pStyle w:val="a0"/>
      </w:pPr>
      <w:r>
        <w:t xml:space="preserve">The document is now much leaner — just Overview, Payment Details, Phase Summary, Payment Terms (Revisions + Termination only), Third-Party Costs, and Sign-Off.</w:t>
      </w:r>
    </w:p>
    <w:p>
      <w:pPr>
        <w:pStyle w:val="a0"/>
      </w:pPr>
      <w:hyperlink r:id="rId53">
        <w:r>
          <w:rPr>
            <w:rStyle w:val="af"/>
          </w:rPr>
          <w:t xml:space="preserve">LexReg Milestone Payment Schedule v1.4</w:t>
        </w:r>
      </w:hyperlink>
    </w:p>
    <w:p>
      <w:r>
        <w:pict>
          <v:rect style="width:0;height:1.5pt" o:hralign="center" o:hrstd="t" o:hr="t"/>
        </w:pict>
      </w:r>
    </w:p>
    <w:p>
      <w:pPr>
        <w:pStyle w:val="FirstParagraph"/>
      </w:pPr>
      <w:r>
        <w:rPr>
          <w:b/>
          <w:bCs/>
        </w:rPr>
        <w:t xml:space="preserve">User:</w:t>
      </w:r>
    </w:p>
    <w:p>
      <w:pPr>
        <w:pStyle w:val="a0"/>
      </w:pPr>
      <w:r>
        <w:t xml:space="preserve">In accordance to yesterday’s meeting with charles under the user flow what was to change or be implemented in the previous user flow and can you provide the new prompt for the new whimsical user flow</w:t>
      </w:r>
    </w:p>
    <w:p>
      <w:r>
        <w:pict>
          <v:rect style="width:0;height:1.5pt" o:hralign="center" o:hrstd="t" o:hr="t"/>
        </w:pict>
      </w:r>
    </w:p>
    <w:p>
      <w:pPr>
        <w:pStyle w:val="FirstParagraph"/>
      </w:pPr>
      <w:r>
        <w:rPr>
          <w:b/>
          <w:bCs/>
        </w:rPr>
        <w:t xml:space="preserve">Kimi:</w:t>
      </w:r>
    </w:p>
    <w:p>
      <w:pPr>
        <w:pStyle w:val="a0"/>
      </w:pPr>
      <w:r>
        <w:t xml:space="preserve">Based on the 22 June 2026 meeting transcript, here are the changes Charles requested to the previous user flow, followed by the updated Whimsical prompt.</w:t>
      </w:r>
    </w:p>
    <w:p>
      <w:r>
        <w:pict>
          <v:rect style="width:0;height:1.5pt" o:hralign="center" o:hrstd="t" o:hr="t"/>
        </w:pict>
      </w:r>
    </w:p>
    <w:bookmarkEnd w:id="54"/>
    <w:bookmarkStart w:id="55" w:name="changes-from-the-previous-user-flow"/>
    <w:p>
      <w:pPr>
        <w:pStyle w:val="2"/>
      </w:pPr>
      <w:r>
        <w:t xml:space="preserve">Changes from the Previous User Flow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Previous Flow</w:t>
            </w:r>
          </w:p>
        </w:tc>
        <w:tc>
          <w:tcPr/>
          <w:p>
            <w:pPr>
              <w:pStyle w:val="Compact"/>
              <w:jc w:val="left"/>
            </w:pPr>
            <w:r>
              <w:t xml:space="preserve">Charles’s Change</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E-signature for document sign-off</w:t>
            </w:r>
          </w:p>
        </w:tc>
        <w:tc>
          <w:tcPr/>
          <w:p>
            <w:pPr>
              <w:pStyle w:val="Compact"/>
              <w:jc w:val="left"/>
            </w:pPr>
            <w:r>
              <w:rPr>
                <w:b/>
                <w:bCs/>
              </w:rPr>
              <w:t xml:space="preserve">Declaration + sign-off mechanism</w:t>
            </w:r>
          </w:p>
        </w:tc>
        <w:tc>
          <w:tcPr/>
          <w:p>
            <w:pPr>
              <w:pStyle w:val="Compact"/>
              <w:jc w:val="left"/>
            </w:pPr>
            <w:r>
              <w:t xml:space="preserve">Stakeholders won’t give digital signatures; owner declares accuracy instead</w:t>
            </w:r>
          </w:p>
        </w:tc>
      </w:tr>
      <w:tr>
        <w:tc>
          <w:tcPr/>
          <w:p>
            <w:pPr>
              <w:pStyle w:val="Compact"/>
              <w:jc w:val="left"/>
            </w:pPr>
            <w:r>
              <w:t xml:space="preserve">2</w:t>
            </w:r>
          </w:p>
        </w:tc>
        <w:tc>
          <w:tcPr/>
          <w:p>
            <w:pPr>
              <w:pStyle w:val="Compact"/>
              <w:jc w:val="left"/>
            </w:pPr>
            <w:r>
              <w:t xml:space="preserve">“</w:t>
            </w:r>
            <w:r>
              <w:t xml:space="preserve">Get help</w:t>
            </w:r>
            <w:r>
              <w:t xml:space="preserve">”</w:t>
            </w:r>
            <w:r>
              <w:t xml:space="preserve"> </w:t>
            </w:r>
            <w:r>
              <w:t xml:space="preserve">+</w:t>
            </w:r>
            <w:r>
              <w:t xml:space="preserve"> </w:t>
            </w:r>
            <w:r>
              <w:t xml:space="preserve">“</w:t>
            </w:r>
            <w:r>
              <w:t xml:space="preserve">Re-upload</w:t>
            </w:r>
            <w:r>
              <w:t xml:space="preserve">”</w:t>
            </w:r>
            <w:r>
              <w:t xml:space="preserve"> </w:t>
            </w:r>
            <w:r>
              <w:t xml:space="preserve">+</w:t>
            </w:r>
            <w:r>
              <w:t xml:space="preserve"> </w:t>
            </w:r>
            <w:r>
              <w:t xml:space="preserve">“</w:t>
            </w:r>
            <w:r>
              <w:t xml:space="preserve">Manual entry</w:t>
            </w:r>
            <w:r>
              <w:t xml:space="preserve">”</w:t>
            </w:r>
            <w:r>
              <w:t xml:space="preserve"> </w:t>
            </w:r>
            <w:r>
              <w:t xml:space="preserve">as equal options</w:t>
            </w:r>
          </w:p>
        </w:tc>
        <w:tc>
          <w:tcPr/>
          <w:p>
            <w:pPr>
              <w:pStyle w:val="Compact"/>
              <w:jc w:val="left"/>
            </w:pPr>
            <w:r>
              <w:rPr>
                <w:b/>
                <w:bCs/>
              </w:rPr>
              <w:t xml:space="preserve">Re-upload as primary, manual entry secondary, help as last resort</w:t>
            </w:r>
          </w:p>
        </w:tc>
        <w:tc>
          <w:tcPr/>
          <w:p>
            <w:pPr>
              <w:pStyle w:val="Compact"/>
              <w:jc w:val="left"/>
            </w:pPr>
            <w:r>
              <w:t xml:space="preserve">Push users toward self-service</w:t>
            </w:r>
          </w:p>
        </w:tc>
      </w:tr>
      <w:tr>
        <w:tc>
          <w:tcPr/>
          <w:p>
            <w:pPr>
              <w:pStyle w:val="Compact"/>
              <w:jc w:val="left"/>
            </w:pPr>
            <w:r>
              <w:t xml:space="preserve">3</w:t>
            </w:r>
          </w:p>
        </w:tc>
        <w:tc>
          <w:tcPr/>
          <w:p>
            <w:pPr>
              <w:pStyle w:val="Compact"/>
              <w:jc w:val="left"/>
            </w:pPr>
            <w:r>
              <w:t xml:space="preserve">Employee info (NSSF/NHIF) in onboarding</w:t>
            </w:r>
          </w:p>
        </w:tc>
        <w:tc>
          <w:tcPr/>
          <w:p>
            <w:pPr>
              <w:pStyle w:val="Compact"/>
              <w:jc w:val="left"/>
            </w:pPr>
            <w:r>
              <w:rPr>
                <w:b/>
                <w:bCs/>
              </w:rPr>
              <w:t xml:space="preserve">Deferred to post-registration</w:t>
            </w:r>
          </w:p>
        </w:tc>
        <w:tc>
          <w:tcPr/>
          <w:p>
            <w:pPr>
              <w:pStyle w:val="Compact"/>
              <w:jc w:val="left"/>
            </w:pPr>
            <w:r>
              <w:t xml:space="preserve">Can’t register for NSSF/NHIF before business exists</w:t>
            </w:r>
          </w:p>
        </w:tc>
      </w:tr>
      <w:tr>
        <w:tc>
          <w:tcPr/>
          <w:p>
            <w:pPr>
              <w:pStyle w:val="Compact"/>
              <w:jc w:val="left"/>
            </w:pPr>
            <w:r>
              <w:t xml:space="preserve">4</w:t>
            </w:r>
          </w:p>
        </w:tc>
        <w:tc>
          <w:tcPr/>
          <w:p>
            <w:pPr>
              <w:pStyle w:val="Compact"/>
              <w:jc w:val="left"/>
            </w:pPr>
            <w:r>
              <w:t xml:space="preserve">Separate</w:t>
            </w:r>
            <w:r>
              <w:t xml:space="preserve"> </w:t>
            </w:r>
            <w:r>
              <w:t xml:space="preserve">“</w:t>
            </w:r>
            <w:r>
              <w:t xml:space="preserve">Assign lawyer</w:t>
            </w:r>
            <w:r>
              <w:t xml:space="preserve">”</w:t>
            </w:r>
            <w:r>
              <w:t xml:space="preserve"> </w:t>
            </w:r>
            <w:r>
              <w:t xml:space="preserve">option in BRS step</w:t>
            </w:r>
          </w:p>
        </w:tc>
        <w:tc>
          <w:tcPr/>
          <w:p>
            <w:pPr>
              <w:pStyle w:val="Compact"/>
              <w:jc w:val="left"/>
            </w:pPr>
            <w:r>
              <w:rPr>
                <w:b/>
                <w:bCs/>
              </w:rPr>
              <w:t xml:space="preserve">Merged into</w:t>
            </w:r>
            <w:r>
              <w:rPr>
                <w:b/>
                <w:bCs/>
              </w:rPr>
              <w:t xml:space="preserve"> </w:t>
            </w:r>
            <w:r>
              <w:rPr>
                <w:b/>
                <w:bCs/>
              </w:rPr>
              <w:t xml:space="preserve">“</w:t>
            </w:r>
            <w:r>
              <w:rPr>
                <w:b/>
                <w:bCs/>
              </w:rPr>
              <w:t xml:space="preserve">Request assisted service</w:t>
            </w:r>
            <w:r>
              <w:rPr>
                <w:b/>
                <w:bCs/>
              </w:rPr>
              <w:t xml:space="preserve">”</w:t>
            </w:r>
          </w:p>
        </w:tc>
        <w:tc>
          <w:tcPr/>
          <w:p>
            <w:pPr>
              <w:pStyle w:val="Compact"/>
              <w:jc w:val="left"/>
            </w:pPr>
            <w:r>
              <w:t xml:space="preserve">Internally handled — no separate UI option</w:t>
            </w:r>
          </w:p>
        </w:tc>
      </w:tr>
      <w:tr>
        <w:tc>
          <w:tcPr/>
          <w:p>
            <w:pPr>
              <w:pStyle w:val="Compact"/>
              <w:jc w:val="left"/>
            </w:pPr>
            <w:r>
              <w:t xml:space="preserve">5</w:t>
            </w:r>
          </w:p>
        </w:tc>
        <w:tc>
          <w:tcPr/>
          <w:p>
            <w:pPr>
              <w:pStyle w:val="Compact"/>
              <w:jc w:val="left"/>
            </w:pPr>
            <w:r>
              <w:t xml:space="preserve">Upload documents after entity type selection (all docs)</w:t>
            </w:r>
          </w:p>
        </w:tc>
        <w:tc>
          <w:tcPr/>
          <w:p>
            <w:pPr>
              <w:pStyle w:val="Compact"/>
              <w:jc w:val="left"/>
            </w:pPr>
            <w:r>
              <w:rPr>
                <w:b/>
                <w:bCs/>
              </w:rPr>
              <w:t xml:space="preserve">Upload registration-related docs only</w:t>
            </w:r>
          </w:p>
        </w:tc>
        <w:tc>
          <w:tcPr/>
          <w:p>
            <w:pPr>
              <w:pStyle w:val="Compact"/>
              <w:jc w:val="left"/>
            </w:pPr>
            <w:r>
              <w:t xml:space="preserve">Post-registration docs (NSSF, licenses) go to Document Vault later</w:t>
            </w:r>
          </w:p>
        </w:tc>
      </w:tr>
      <w:tr>
        <w:tc>
          <w:tcPr/>
          <w:p>
            <w:pPr>
              <w:pStyle w:val="Compact"/>
              <w:jc w:val="left"/>
            </w:pPr>
            <w:r>
              <w:t xml:space="preserve">6</w:t>
            </w:r>
          </w:p>
        </w:tc>
        <w:tc>
          <w:tcPr/>
          <w:p>
            <w:pPr>
              <w:pStyle w:val="Compact"/>
              <w:jc w:val="left"/>
            </w:pPr>
            <w:r>
              <w:t xml:space="preserve">“</w:t>
            </w:r>
            <w:r>
              <w:t xml:space="preserve">Add more details</w:t>
            </w:r>
            <w:r>
              <w:t xml:space="preserve">”</w:t>
            </w:r>
            <w:r>
              <w:t xml:space="preserve"> </w:t>
            </w:r>
            <w:r>
              <w:t xml:space="preserve">screen after OCR verification</w:t>
            </w:r>
          </w:p>
        </w:tc>
        <w:tc>
          <w:tcPr/>
          <w:p>
            <w:pPr>
              <w:pStyle w:val="Compact"/>
              <w:jc w:val="left"/>
            </w:pPr>
            <w:r>
              <w:rPr>
                <w:b/>
                <w:bCs/>
              </w:rPr>
              <w:t xml:space="preserve">Removed entirely</w:t>
            </w:r>
          </w:p>
        </w:tc>
        <w:tc>
          <w:tcPr/>
          <w:p>
            <w:pPr>
              <w:pStyle w:val="Compact"/>
              <w:jc w:val="left"/>
            </w:pPr>
            <w:r>
              <w:t xml:space="preserve">Blurred the line between governance (onboarding) and legal audit (paid service)</w:t>
            </w:r>
          </w:p>
        </w:tc>
      </w:tr>
      <w:tr>
        <w:tc>
          <w:tcPr/>
          <w:p>
            <w:pPr>
              <w:pStyle w:val="Compact"/>
              <w:jc w:val="left"/>
            </w:pPr>
            <w:r>
              <w:t xml:space="preserve">7</w:t>
            </w:r>
          </w:p>
        </w:tc>
        <w:tc>
          <w:tcPr/>
          <w:p>
            <w:pPr>
              <w:pStyle w:val="Compact"/>
              <w:jc w:val="left"/>
            </w:pPr>
            <w:r>
              <w:t xml:space="preserve">No entity type descriptions</w:t>
            </w:r>
          </w:p>
        </w:tc>
        <w:tc>
          <w:tcPr/>
          <w:p>
            <w:pPr>
              <w:pStyle w:val="Compact"/>
              <w:jc w:val="left"/>
            </w:pPr>
            <w:r>
              <w:rPr>
                <w:b/>
                <w:bCs/>
              </w:rPr>
              <w:t xml:space="preserve">Add descriptions +</w:t>
            </w:r>
            <w:r>
              <w:rPr>
                <w:b/>
                <w:bCs/>
              </w:rPr>
              <w:t xml:space="preserve"> </w:t>
            </w:r>
            <w:r>
              <w:rPr>
                <w:b/>
                <w:bCs/>
              </w:rPr>
              <w:t xml:space="preserve">“</w:t>
            </w:r>
            <w:r>
              <w:rPr>
                <w:b/>
                <w:bCs/>
              </w:rPr>
              <w:t xml:space="preserve">Need help? Contact us</w:t>
            </w:r>
            <w:r>
              <w:rPr>
                <w:b/>
                <w:bCs/>
              </w:rPr>
              <w:t xml:space="preserve">”</w:t>
            </w:r>
            <w:r>
              <w:rPr>
                <w:b/>
                <w:bCs/>
              </w:rPr>
              <w:t xml:space="preserve"> </w:t>
            </w:r>
            <w:r>
              <w:rPr>
                <w:b/>
                <w:bCs/>
              </w:rPr>
              <w:t xml:space="preserve">link</w:t>
            </w:r>
            <w:r>
              <w:t xml:space="preserve"> </w:t>
            </w:r>
            <w:r>
              <w:t xml:space="preserve">per entity type</w:t>
            </w:r>
          </w:p>
        </w:tc>
        <w:tc>
          <w:tcPr/>
          <w:p>
            <w:pPr>
              <w:pStyle w:val="Compact"/>
              <w:jc w:val="left"/>
            </w:pPr>
            <w:r>
              <w:t xml:space="preserve">Helps 80-90% of uncertain users</w:t>
            </w:r>
          </w:p>
        </w:tc>
      </w:tr>
      <w:tr>
        <w:tc>
          <w:tcPr/>
          <w:p>
            <w:pPr>
              <w:pStyle w:val="Compact"/>
              <w:jc w:val="left"/>
            </w:pPr>
            <w:r>
              <w:t xml:space="preserve">8</w:t>
            </w:r>
          </w:p>
        </w:tc>
        <w:tc>
          <w:tcPr/>
          <w:p>
            <w:pPr>
              <w:pStyle w:val="Compact"/>
              <w:jc w:val="left"/>
            </w:pPr>
            <w:r>
              <w:t xml:space="preserve">Pending dashboard not defined</w:t>
            </w:r>
          </w:p>
        </w:tc>
        <w:tc>
          <w:tcPr/>
          <w:p>
            <w:pPr>
              <w:pStyle w:val="Compact"/>
              <w:jc w:val="left"/>
            </w:pPr>
            <w:r>
              <w:rPr>
                <w:b/>
                <w:bCs/>
              </w:rPr>
              <w:t xml:space="preserve">Clarified: restricted state</w:t>
            </w:r>
            <w:r>
              <w:t xml:space="preserve"> </w:t>
            </w:r>
            <w:r>
              <w:t xml:space="preserve">— only certificate upload, no full workspace</w:t>
            </w:r>
          </w:p>
        </w:tc>
        <w:tc>
          <w:tcPr/>
          <w:p>
            <w:pPr>
              <w:pStyle w:val="Compact"/>
              <w:jc w:val="left"/>
            </w:pPr>
            <w:r>
              <w:t xml:space="preserve">Unlocks only after BRS certificate uploaded</w:t>
            </w:r>
          </w:p>
        </w:tc>
      </w:tr>
      <w:tr>
        <w:tc>
          <w:tcPr/>
          <w:p>
            <w:pPr>
              <w:pStyle w:val="Compact"/>
              <w:jc w:val="left"/>
            </w:pPr>
            <w:r>
              <w:t xml:space="preserve">9</w:t>
            </w:r>
          </w:p>
        </w:tc>
        <w:tc>
          <w:tcPr/>
          <w:p>
            <w:pPr>
              <w:pStyle w:val="Compact"/>
              <w:jc w:val="left"/>
            </w:pPr>
            <w:r>
              <w:t xml:space="preserve">OCR layout not specified</w:t>
            </w:r>
          </w:p>
        </w:tc>
        <w:tc>
          <w:tcPr/>
          <w:p>
            <w:pPr>
              <w:pStyle w:val="Compact"/>
              <w:jc w:val="left"/>
            </w:pPr>
            <w:r>
              <w:rPr>
                <w:b/>
                <w:bCs/>
              </w:rPr>
              <w:t xml:space="preserve">Side-by-side (desktop), stacked (mobile)</w:t>
            </w:r>
          </w:p>
        </w:tc>
        <w:tc>
          <w:tcPr/>
          <w:p>
            <w:pPr>
              <w:pStyle w:val="Compact"/>
              <w:jc w:val="left"/>
            </w:pPr>
            <w:r>
              <w:t xml:space="preserve">Responsive design</w:t>
            </w:r>
          </w:p>
        </w:tc>
      </w:tr>
      <w:tr>
        <w:tc>
          <w:tcPr/>
          <w:p>
            <w:pPr>
              <w:pStyle w:val="Compact"/>
              <w:jc w:val="left"/>
            </w:pPr>
            <w:r>
              <w:t xml:space="preserve">10</w:t>
            </w:r>
          </w:p>
        </w:tc>
        <w:tc>
          <w:tcPr/>
          <w:p>
            <w:pPr>
              <w:pStyle w:val="Compact"/>
              <w:jc w:val="left"/>
            </w:pPr>
            <w:r>
              <w:t xml:space="preserve">No declaration mechanism detail</w:t>
            </w:r>
          </w:p>
        </w:tc>
        <w:tc>
          <w:tcPr/>
          <w:p>
            <w:pPr>
              <w:pStyle w:val="Compact"/>
              <w:jc w:val="left"/>
            </w:pPr>
            <w:r>
              <w:rPr>
                <w:b/>
                <w:bCs/>
              </w:rPr>
              <w:t xml:space="preserve">Checkbox + typed name + timestamp + PDF generation</w:t>
            </w:r>
          </w:p>
        </w:tc>
        <w:tc>
          <w:tcPr/>
          <w:p>
            <w:pPr>
              <w:pStyle w:val="Compact"/>
              <w:jc w:val="left"/>
            </w:pPr>
            <w:r>
              <w:t xml:space="preserve">Replaces e-signature</w:t>
            </w:r>
          </w:p>
        </w:tc>
      </w:tr>
    </w:tbl>
    <w:p>
      <w:r>
        <w:pict>
          <v:rect style="width:0;height:1.5pt" o:hralign="center" o:hrstd="t" o:hr="t"/>
        </w:pict>
      </w:r>
    </w:p>
    <w:bookmarkEnd w:id="55"/>
    <w:bookmarkStart w:id="56" w:name="new-whimsical-user-flow-prompt"/>
    <w:p>
      <w:pPr>
        <w:pStyle w:val="2"/>
      </w:pPr>
      <w:r>
        <w:t xml:space="preserve">New Whimsical User Flow Prompt</w:t>
      </w:r>
    </w:p>
    <w:p>
      <w:pPr>
        <w:pStyle w:val="FirstParagraph"/>
      </w:pPr>
      <w:r>
        <w:t xml:space="preserve">Copy this directly into Whimsical’s AI flowchart generator or use it as a manual guide:</w:t>
      </w:r>
    </w:p>
    <w:p>
      <w:pPr>
        <w:pStyle w:val="SourceCode"/>
      </w:pPr>
      <w:r>
        <w:rPr>
          <w:rStyle w:val="VerbatimChar"/>
        </w:rPr>
        <w:t xml:space="preserve">LexReg Platform — User Flow Diagram v2.0 (Post-Meeting 22 June 2026)</w:t>
      </w:r>
      <w:r>
        <w:br/>
      </w:r>
      <w:r>
        <w:br/>
      </w:r>
      <w:r>
        <w:rPr>
          <w:rStyle w:val="VerbatimChar"/>
        </w:rPr>
        <w:t xml:space="preserve">SWIMLANES: User | System | OCR/AI | Paystack | Lawyer/Admin</w:t>
      </w:r>
      <w:r>
        <w:br/>
      </w:r>
      <w:r>
        <w:br/>
      </w:r>
      <w:r>
        <w:rPr>
          <w:rStyle w:val="VerbatimChar"/>
        </w:rPr>
        <w:t xml:space="preserve">=== LANDING &amp; AUTH ===</w:t>
      </w:r>
      <w:r>
        <w:br/>
      </w:r>
      <w:r>
        <w:rPr>
          <w:rStyle w:val="VerbatimChar"/>
        </w:rPr>
        <w:t xml:space="preserve">User: Visits lexreg.co landing page</w:t>
      </w:r>
      <w:r>
        <w:br/>
      </w:r>
      <w:r>
        <w:rPr>
          <w:rStyle w:val="VerbatimChar"/>
        </w:rPr>
        <w:t xml:space="preserve">  → CTA: "Get Started" / "Login"</w:t>
      </w:r>
      <w:r>
        <w:br/>
      </w:r>
      <w:r>
        <w:rPr>
          <w:rStyle w:val="VerbatimChar"/>
        </w:rPr>
        <w:t xml:space="preserve">User: Clicks "Get Started"</w:t>
      </w:r>
      <w:r>
        <w:br/>
      </w:r>
      <w:r>
        <w:rPr>
          <w:rStyle w:val="VerbatimChar"/>
        </w:rPr>
        <w:t xml:space="preserve">  → System: Shows role selector (Business Owner / Lawyer / Super Admin)</w:t>
      </w:r>
      <w:r>
        <w:br/>
      </w:r>
      <w:r>
        <w:rPr>
          <w:rStyle w:val="VerbatimChar"/>
        </w:rPr>
        <w:t xml:space="preserve">User: Selects "Business Owner"</w:t>
      </w:r>
      <w:r>
        <w:br/>
      </w:r>
      <w:r>
        <w:rPr>
          <w:rStyle w:val="VerbatimChar"/>
        </w:rPr>
        <w:t xml:space="preserve">  → System: Auth screen (Sign Up / Login)</w:t>
      </w:r>
      <w:r>
        <w:br/>
      </w:r>
      <w:r>
        <w:rPr>
          <w:rStyle w:val="VerbatimChar"/>
        </w:rPr>
        <w:t xml:space="preserve">User: Completes auth</w:t>
      </w:r>
      <w:r>
        <w:br/>
      </w:r>
      <w:r>
        <w:rPr>
          <w:rStyle w:val="VerbatimChar"/>
        </w:rPr>
        <w:t xml:space="preserve">  → System: Route to onboarding (new user) or dashboard (returning user)</w:t>
      </w:r>
      <w:r>
        <w:br/>
      </w:r>
      <w:r>
        <w:br/>
      </w:r>
      <w:r>
        <w:rPr>
          <w:rStyle w:val="VerbatimChar"/>
        </w:rPr>
        <w:t xml:space="preserve">=== ONBOARDING PATH SELECTION ===</w:t>
      </w:r>
      <w:r>
        <w:br/>
      </w:r>
      <w:r>
        <w:rPr>
          <w:rStyle w:val="VerbatimChar"/>
        </w:rPr>
        <w:t xml:space="preserve">System: Presents 3 cards</w:t>
      </w:r>
      <w:r>
        <w:br/>
      </w:r>
      <w:r>
        <w:rPr>
          <w:rStyle w:val="VerbatimChar"/>
        </w:rPr>
        <w:t xml:space="preserve">  1. "I Have an Existing Registered Entity"</w:t>
      </w:r>
      <w:r>
        <w:br/>
      </w:r>
      <w:r>
        <w:rPr>
          <w:rStyle w:val="VerbatimChar"/>
        </w:rPr>
        <w:t xml:space="preserve">  2. "I Want to Form a New Entity"</w:t>
      </w:r>
      <w:r>
        <w:br/>
      </w:r>
      <w:r>
        <w:rPr>
          <w:rStyle w:val="VerbatimChar"/>
        </w:rPr>
        <w:t xml:space="preserve">  3. "I Run an Informal Business"</w:t>
      </w:r>
      <w:r>
        <w:br/>
      </w:r>
      <w:r>
        <w:rPr>
          <w:rStyle w:val="VerbatimChar"/>
        </w:rPr>
        <w:t xml:space="preserve">User: Selects path</w:t>
      </w:r>
      <w:r>
        <w:br/>
      </w:r>
      <w:r>
        <w:br/>
      </w:r>
      <w:r>
        <w:rPr>
          <w:rStyle w:val="VerbatimChar"/>
        </w:rPr>
        <w:t xml:space="preserve">=== PATH 1: EXISTING REGISTERED ENTITY ===</w:t>
      </w:r>
      <w:r>
        <w:br/>
      </w:r>
      <w:r>
        <w:rPr>
          <w:rStyle w:val="VerbatimChar"/>
        </w:rPr>
        <w:t xml:space="preserve">System: Entity type selector (Sole Proprietorship / Partnership / Limited Company / PLC / LLP / Branch of Foreign Company)</w:t>
      </w:r>
      <w:r>
        <w:br/>
      </w:r>
      <w:r>
        <w:rPr>
          <w:rStyle w:val="VerbatimChar"/>
        </w:rPr>
        <w:t xml:space="preserve">  → Each type has: brief description + "Need help choosing? Contact us" link</w:t>
      </w:r>
      <w:r>
        <w:br/>
      </w:r>
      <w:r>
        <w:rPr>
          <w:rStyle w:val="VerbatimChar"/>
        </w:rPr>
        <w:t xml:space="preserve">User: Selects entity type</w:t>
      </w:r>
      <w:r>
        <w:br/>
      </w:r>
      <w:r>
        <w:rPr>
          <w:rStyle w:val="VerbatimChar"/>
        </w:rPr>
        <w:t xml:space="preserve">  → System: Document upload screen (registration docs only: CR12, Certificate of Incorporation, KRA PIN certificate)</w:t>
      </w:r>
      <w:r>
        <w:br/>
      </w:r>
      <w:r>
        <w:rPr>
          <w:rStyle w:val="VerbatimChar"/>
        </w:rPr>
        <w:t xml:space="preserve">User: Uploads documents</w:t>
      </w:r>
      <w:r>
        <w:br/>
      </w:r>
      <w:r>
        <w:rPr>
          <w:rStyle w:val="VerbatimChar"/>
        </w:rPr>
        <w:t xml:space="preserve">  → OCR/AI: Google Document AI extracts data (60% confidence threshold)</w:t>
      </w:r>
      <w:r>
        <w:br/>
      </w:r>
      <w:r>
        <w:rPr>
          <w:rStyle w:val="VerbatimChar"/>
        </w:rPr>
        <w:t xml:space="preserve">  → System: Side-by-side verification screen (desktop: image LEFT, fields RIGHT | mobile: stacked)</w:t>
      </w:r>
      <w:r>
        <w:br/>
      </w:r>
      <w:r>
        <w:rPr>
          <w:rStyle w:val="VerbatimChar"/>
        </w:rPr>
        <w:t xml:space="preserve">    → Confidence ≥ 60%: Show extracted data for editing</w:t>
      </w:r>
      <w:r>
        <w:br/>
      </w:r>
      <w:r>
        <w:rPr>
          <w:rStyle w:val="VerbatimChar"/>
        </w:rPr>
        <w:t xml:space="preserve">    → Confidence &lt; 60%: Flag low-confidence fields, offer re-upload (primary) or manual entry (secondary)</w:t>
      </w:r>
      <w:r>
        <w:br/>
      </w:r>
      <w:r>
        <w:rPr>
          <w:rStyle w:val="VerbatimChar"/>
        </w:rPr>
        <w:t xml:space="preserve">User: Verifies/edits fields</w:t>
      </w:r>
      <w:r>
        <w:br/>
      </w:r>
      <w:r>
        <w:rPr>
          <w:rStyle w:val="VerbatimChar"/>
        </w:rPr>
        <w:t xml:space="preserve">  → System: Declaration screen (checkbox: "I certify this information is accurate" + typed name + timestamp)</w:t>
      </w:r>
      <w:r>
        <w:br/>
      </w:r>
      <w:r>
        <w:rPr>
          <w:rStyle w:val="VerbatimChar"/>
        </w:rPr>
        <w:t xml:space="preserve">  → System: Generates declaration PDF</w:t>
      </w:r>
      <w:r>
        <w:br/>
      </w:r>
      <w:r>
        <w:rPr>
          <w:rStyle w:val="VerbatimChar"/>
        </w:rPr>
        <w:t xml:space="preserve">User: Confirms declaration</w:t>
      </w:r>
      <w:r>
        <w:br/>
      </w:r>
      <w:r>
        <w:rPr>
          <w:rStyle w:val="VerbatimChar"/>
        </w:rPr>
        <w:t xml:space="preserve">  → System: Creates entity → Unlocks full dashboard</w:t>
      </w:r>
      <w:r>
        <w:br/>
      </w:r>
      <w:r>
        <w:br/>
      </w:r>
      <w:r>
        <w:rPr>
          <w:rStyle w:val="VerbatimChar"/>
        </w:rPr>
        <w:t xml:space="preserve">=== PATH 2: NEW ENTITY FORMATION ===</w:t>
      </w:r>
      <w:r>
        <w:br/>
      </w:r>
      <w:r>
        <w:rPr>
          <w:rStyle w:val="VerbatimChar"/>
        </w:rPr>
        <w:t xml:space="preserve">System: Multi-step questionnaire (conditional logic per entity type)</w:t>
      </w:r>
      <w:r>
        <w:br/>
      </w:r>
      <w:r>
        <w:rPr>
          <w:rStyle w:val="VerbatimChar"/>
        </w:rPr>
        <w:t xml:space="preserve">  → Step 1: Basic entity details (name options: 5-6 proposed names, no live DRS validation)</w:t>
      </w:r>
      <w:r>
        <w:br/>
      </w:r>
      <w:r>
        <w:rPr>
          <w:rStyle w:val="VerbatimChar"/>
        </w:rPr>
        <w:t xml:space="preserve">  → Step 2: Registered office details</w:t>
      </w:r>
      <w:r>
        <w:br/>
      </w:r>
      <w:r>
        <w:rPr>
          <w:rStyle w:val="VerbatimChar"/>
        </w:rPr>
        <w:t xml:space="preserve">  → Step 3: Director/Partner/Trustee details + UPFRONT document collection (ID scans, passport photos, KRA PINs)</w:t>
      </w:r>
      <w:r>
        <w:br/>
      </w:r>
      <w:r>
        <w:rPr>
          <w:rStyle w:val="VerbatimChar"/>
        </w:rPr>
        <w:t xml:space="preserve">  → Step 4: Shareholder/Member details</w:t>
      </w:r>
      <w:r>
        <w:br/>
      </w:r>
      <w:r>
        <w:rPr>
          <w:rStyle w:val="VerbatimChar"/>
        </w:rPr>
        <w:t xml:space="preserve">  → Step 5: Share capital structure</w:t>
      </w:r>
      <w:r>
        <w:br/>
      </w:r>
      <w:r>
        <w:rPr>
          <w:rStyle w:val="VerbatimChar"/>
        </w:rPr>
        <w:t xml:space="preserve">  → Step 6: Declaration &amp; consent</w:t>
      </w:r>
      <w:r>
        <w:br/>
      </w:r>
      <w:r>
        <w:rPr>
          <w:rStyle w:val="VerbatimChar"/>
        </w:rPr>
        <w:t xml:space="preserve">  → SAVE AS DRAFT available at every step</w:t>
      </w:r>
      <w:r>
        <w:br/>
      </w:r>
      <w:r>
        <w:rPr>
          <w:rStyle w:val="VerbatimChar"/>
        </w:rPr>
        <w:t xml:space="preserve">User: Completes questionnaire</w:t>
      </w:r>
      <w:r>
        <w:br/>
      </w:r>
      <w:r>
        <w:rPr>
          <w:rStyle w:val="VerbatimChar"/>
        </w:rPr>
        <w:t xml:space="preserve">  → System: Generates IDP (Information Document Package) — preview with watermark</w:t>
      </w:r>
      <w:r>
        <w:br/>
      </w:r>
      <w:r>
        <w:rPr>
          <w:rStyle w:val="VerbatimChar"/>
        </w:rPr>
        <w:t xml:space="preserve">User: Reviews IDP preview</w:t>
      </w:r>
      <w:r>
        <w:br/>
      </w:r>
      <w:r>
        <w:rPr>
          <w:rStyle w:val="VerbatimChar"/>
        </w:rPr>
        <w:t xml:space="preserve">  → System: "Download IDP &amp; Proceed to BRS" → Triggers Paystack payment modal (KES 5,000)</w:t>
      </w:r>
      <w:r>
        <w:br/>
      </w:r>
      <w:r>
        <w:rPr>
          <w:rStyle w:val="VerbatimChar"/>
        </w:rPr>
        <w:t xml:space="preserve">User: Completes payment</w:t>
      </w:r>
      <w:r>
        <w:br/>
      </w:r>
      <w:r>
        <w:rPr>
          <w:rStyle w:val="VerbatimChar"/>
        </w:rPr>
        <w:t xml:space="preserve">  → System: Unlocks full IDP download (PDF + Word)</w:t>
      </w:r>
      <w:r>
        <w:br/>
      </w:r>
      <w:r>
        <w:rPr>
          <w:rStyle w:val="VerbatimChar"/>
        </w:rPr>
        <w:t xml:space="preserve">User: Downloads IDP → Manually files at BRS eCitizen</w:t>
      </w:r>
      <w:r>
        <w:br/>
      </w:r>
      <w:r>
        <w:rPr>
          <w:rStyle w:val="VerbatimChar"/>
        </w:rPr>
        <w:t xml:space="preserve">  → System: Marks service "In Progress" → Shows "Pending Dashboard"</w:t>
      </w:r>
      <w:r>
        <w:br/>
      </w:r>
      <w:r>
        <w:rPr>
          <w:rStyle w:val="VerbatimChar"/>
        </w:rPr>
        <w:t xml:space="preserve">    → Pending Dashboard: Restricted state — ONLY certificate upload + KRA PIN confirmation upload</w:t>
      </w:r>
      <w:r>
        <w:br/>
      </w:r>
      <w:r>
        <w:rPr>
          <w:rStyle w:val="VerbatimChar"/>
        </w:rPr>
        <w:t xml:space="preserve">User: Uploads BRS certificate + KRA PIN confirmation</w:t>
      </w:r>
      <w:r>
        <w:br/>
      </w:r>
      <w:r>
        <w:rPr>
          <w:rStyle w:val="VerbatimChar"/>
        </w:rPr>
        <w:t xml:space="preserve">  → System: Verifies → Unlocks full dashboard → Entity status: "Active"</w:t>
      </w:r>
      <w:r>
        <w:br/>
      </w:r>
      <w:r>
        <w:br/>
      </w:r>
      <w:r>
        <w:rPr>
          <w:rStyle w:val="VerbatimChar"/>
        </w:rPr>
        <w:t xml:space="preserve">=== PATH 3: INFORMAL BUSINESS ===</w:t>
      </w:r>
      <w:r>
        <w:br/>
      </w:r>
      <w:r>
        <w:rPr>
          <w:rStyle w:val="VerbatimChar"/>
        </w:rPr>
        <w:t xml:space="preserve">System: 10-15 question readiness assessment</w:t>
      </w:r>
      <w:r>
        <w:br/>
      </w:r>
      <w:r>
        <w:rPr>
          <w:rStyle w:val="VerbatimChar"/>
        </w:rPr>
        <w:t xml:space="preserve">User: Completes assessment</w:t>
      </w:r>
      <w:r>
        <w:br/>
      </w:r>
      <w:r>
        <w:rPr>
          <w:rStyle w:val="VerbatimChar"/>
        </w:rPr>
        <w:t xml:space="preserve">  → System: Calculates maturity score (0-100)</w:t>
      </w:r>
      <w:r>
        <w:br/>
      </w:r>
      <w:r>
        <w:rPr>
          <w:rStyle w:val="VerbatimChar"/>
        </w:rPr>
        <w:t xml:space="preserve">    → Score &lt; 30: Significant gaps → Redirect to advisory services (training webinars, brief advisory notes)</w:t>
      </w:r>
      <w:r>
        <w:br/>
      </w:r>
      <w:r>
        <w:rPr>
          <w:rStyle w:val="VerbatimChar"/>
        </w:rPr>
        <w:t xml:space="preserve">    → Score 30-60: Moderate readiness → Formalization recommended → Offer entity type options</w:t>
      </w:r>
      <w:r>
        <w:br/>
      </w:r>
      <w:r>
        <w:rPr>
          <w:rStyle w:val="VerbatimChar"/>
        </w:rPr>
        <w:t xml:space="preserve">    → Score &gt; 60: Strong readiness → Proceed to formation → Route to Path 2 (New Entity)</w:t>
      </w:r>
      <w:r>
        <w:br/>
      </w:r>
      <w:r>
        <w:rPr>
          <w:rStyle w:val="VerbatimChar"/>
        </w:rPr>
        <w:t xml:space="preserve">  → System: Gap analysis dashboard showing missing items, costs, timelines</w:t>
      </w:r>
      <w:r>
        <w:br/>
      </w:r>
      <w:r>
        <w:br/>
      </w:r>
      <w:r>
        <w:rPr>
          <w:rStyle w:val="VerbatimChar"/>
        </w:rPr>
        <w:t xml:space="preserve">=== POST-REGISTRATION: DOCUMENT VAULT ===</w:t>
      </w:r>
      <w:r>
        <w:br/>
      </w:r>
      <w:r>
        <w:rPr>
          <w:rStyle w:val="VerbatimChar"/>
        </w:rPr>
        <w:t xml:space="preserve">User: Accesses Document Vault from dashboard</w:t>
      </w:r>
      <w:r>
        <w:br/>
      </w:r>
      <w:r>
        <w:rPr>
          <w:rStyle w:val="VerbatimChar"/>
        </w:rPr>
        <w:t xml:space="preserve">  → System: Upload interface with tags (Registration / Governance / Financial / Operational)</w:t>
      </w:r>
      <w:r>
        <w:br/>
      </w:r>
      <w:r>
        <w:rPr>
          <w:rStyle w:val="VerbatimChar"/>
        </w:rPr>
        <w:t xml:space="preserve">  → OCR/AI: Extracts key dates (renewal, expiry, due dates)</w:t>
      </w:r>
      <w:r>
        <w:br/>
      </w:r>
      <w:r>
        <w:rPr>
          <w:rStyle w:val="VerbatimChar"/>
        </w:rPr>
        <w:t xml:space="preserve">  → System: Auto-populates compliance calendar with countdowns and alerts</w:t>
      </w:r>
      <w:r>
        <w:br/>
      </w:r>
      <w:r>
        <w:br/>
      </w:r>
      <w:r>
        <w:rPr>
          <w:rStyle w:val="VerbatimChar"/>
        </w:rPr>
        <w:t xml:space="preserve">=== POST-REGISTRATION: OPERATIONAL COMPLIANCE (Phase 2) ===</w:t>
      </w:r>
      <w:r>
        <w:br/>
      </w:r>
      <w:r>
        <w:rPr>
          <w:rStyle w:val="VerbatimChar"/>
        </w:rPr>
        <w:t xml:space="preserve">User: Uploads operational documents (employment contracts, leases, licenses, vehicle insurance, staff certifications)</w:t>
      </w:r>
      <w:r>
        <w:br/>
      </w:r>
      <w:r>
        <w:rPr>
          <w:rStyle w:val="VerbatimChar"/>
        </w:rPr>
        <w:t xml:space="preserve">  → System: AI extracts expiry dates → Tracks countdowns → Sends renewal alerts</w:t>
      </w:r>
      <w:r>
        <w:br/>
      </w:r>
      <w:r>
        <w:rPr>
          <w:rStyle w:val="VerbatimChar"/>
        </w:rPr>
        <w:t xml:space="preserve">  → NOTE: This is NOT part of onboarding — added post-registration via Document Vault</w:t>
      </w:r>
      <w:r>
        <w:br/>
      </w:r>
      <w:r>
        <w:br/>
      </w:r>
      <w:r>
        <w:rPr>
          <w:rStyle w:val="VerbatimChar"/>
        </w:rPr>
        <w:t xml:space="preserve">=== CORPORATE SERVICES (Paid Pillar) ===</w:t>
      </w:r>
      <w:r>
        <w:br/>
      </w:r>
      <w:r>
        <w:rPr>
          <w:rStyle w:val="VerbatimChar"/>
        </w:rPr>
        <w:t xml:space="preserve">User: Navigates to "Corporate Services" from dashboard</w:t>
      </w:r>
      <w:r>
        <w:br/>
      </w:r>
      <w:r>
        <w:rPr>
          <w:rStyle w:val="VerbatimChar"/>
        </w:rPr>
        <w:t xml:space="preserve">  → System: Shows service tiers</w:t>
      </w:r>
      <w:r>
        <w:br/>
      </w:r>
      <w:r>
        <w:rPr>
          <w:rStyle w:val="VerbatimChar"/>
        </w:rPr>
        <w:t xml:space="preserve">    → Tier 1 (Self-Service): Board notices, minutes, resolutions — subscription or per-document</w:t>
      </w:r>
      <w:r>
        <w:br/>
      </w:r>
      <w:r>
        <w:rPr>
          <w:rStyle w:val="VerbatimChar"/>
        </w:rPr>
        <w:t xml:space="preserve">    → Tier 2 (Lawyer-Mediated): Special resolutions, director changes, annual returns — per-service</w:t>
      </w:r>
      <w:r>
        <w:br/>
      </w:r>
      <w:r>
        <w:rPr>
          <w:rStyle w:val="VerbatimChar"/>
        </w:rPr>
        <w:t xml:space="preserve">    → Tier 3 (Complex): M&amp;A, restructuring — custom quote</w:t>
      </w:r>
      <w:r>
        <w:br/>
      </w:r>
      <w:r>
        <w:rPr>
          <w:rStyle w:val="VerbatimChar"/>
        </w:rPr>
        <w:t xml:space="preserve">User: Selects service</w:t>
      </w:r>
      <w:r>
        <w:br/>
      </w:r>
      <w:r>
        <w:rPr>
          <w:rStyle w:val="VerbatimChar"/>
        </w:rPr>
        <w:t xml:space="preserve">  → System: Shows scope, timeline, price → "Request Service"</w:t>
      </w:r>
      <w:r>
        <w:br/>
      </w:r>
      <w:r>
        <w:rPr>
          <w:rStyle w:val="VerbatimChar"/>
        </w:rPr>
        <w:t xml:space="preserve">  → Paystack: Processes payment</w:t>
      </w:r>
      <w:r>
        <w:br/>
      </w:r>
      <w:r>
        <w:rPr>
          <w:rStyle w:val="VerbatimChar"/>
        </w:rPr>
        <w:t xml:space="preserve">  → System: Assigns to lawyer (manual by Charles for MVP) → Lawyer portal notification</w:t>
      </w:r>
      <w:r>
        <w:br/>
      </w:r>
      <w:r>
        <w:rPr>
          <w:rStyle w:val="VerbatimChar"/>
        </w:rPr>
        <w:t xml:space="preserve">  → Lawyer: Drafts document → Submits for QC → Client review → Approval → Delivery to Document Vault</w:t>
      </w:r>
      <w:r>
        <w:br/>
      </w:r>
      <w:r>
        <w:br/>
      </w:r>
      <w:r>
        <w:rPr>
          <w:rStyle w:val="VerbatimChar"/>
        </w:rPr>
        <w:t xml:space="preserve">=== LEGAL AUDIT (Paid Pillar) ===</w:t>
      </w:r>
      <w:r>
        <w:br/>
      </w:r>
      <w:r>
        <w:rPr>
          <w:rStyle w:val="VerbatimChar"/>
        </w:rPr>
        <w:t xml:space="preserve">User: Clicks "Request Legal Audit" on dashboard</w:t>
      </w:r>
      <w:r>
        <w:br/>
      </w:r>
      <w:r>
        <w:rPr>
          <w:rStyle w:val="VerbatimChar"/>
        </w:rPr>
        <w:t xml:space="preserve">  → System: Shows scope, timeline (5-7 days), price (KES 25,000)</w:t>
      </w:r>
      <w:r>
        <w:br/>
      </w:r>
      <w:r>
        <w:rPr>
          <w:rStyle w:val="VerbatimChar"/>
        </w:rPr>
        <w:t xml:space="preserve">User: Proceeds</w:t>
      </w:r>
      <w:r>
        <w:br/>
      </w:r>
      <w:r>
        <w:rPr>
          <w:rStyle w:val="VerbatimChar"/>
        </w:rPr>
        <w:t xml:space="preserve">  → Paystack: Payment required before document upload</w:t>
      </w:r>
      <w:r>
        <w:br/>
      </w:r>
      <w:r>
        <w:rPr>
          <w:rStyle w:val="VerbatimChar"/>
        </w:rPr>
        <w:t xml:space="preserve">  → System: Unlocks comprehensive document upload interface</w:t>
      </w:r>
      <w:r>
        <w:br/>
      </w:r>
      <w:r>
        <w:rPr>
          <w:rStyle w:val="VerbatimChar"/>
        </w:rPr>
        <w:t xml:space="preserve">User: Uploads business documents (contracts, licenses, employee docs, etc.)</w:t>
      </w:r>
      <w:r>
        <w:br/>
      </w:r>
      <w:r>
        <w:rPr>
          <w:rStyle w:val="VerbatimChar"/>
        </w:rPr>
        <w:t xml:space="preserve">  → OCR/AI: Pre-scans and extracts key data</w:t>
      </w:r>
      <w:r>
        <w:br/>
      </w:r>
      <w:r>
        <w:rPr>
          <w:rStyle w:val="VerbatimChar"/>
        </w:rPr>
        <w:t xml:space="preserve">  → System: Assigns to lawyer → Lawyer reviews + AI preliminary report</w:t>
      </w:r>
      <w:r>
        <w:br/>
      </w:r>
      <w:r>
        <w:rPr>
          <w:rStyle w:val="VerbatimChar"/>
        </w:rPr>
        <w:t xml:space="preserve">  → Lawyer: Drafts formal report → Signs off → Delivers to user</w:t>
      </w:r>
      <w:r>
        <w:br/>
      </w:r>
      <w:r>
        <w:rPr>
          <w:rStyle w:val="VerbatimChar"/>
        </w:rPr>
        <w:t xml:space="preserve">  → System: Archives report in Document Vault → Auto-populates compliance dashboard with gaps</w:t>
      </w:r>
      <w:r>
        <w:br/>
      </w:r>
      <w:r>
        <w:rPr>
          <w:rStyle w:val="VerbatimChar"/>
        </w:rPr>
        <w:t xml:space="preserve">  → System: 90-day gap tracking with status updates</w:t>
      </w:r>
      <w:r>
        <w:br/>
      </w:r>
      <w:r>
        <w:br/>
      </w:r>
      <w:r>
        <w:rPr>
          <w:rStyle w:val="VerbatimChar"/>
        </w:rPr>
        <w:t xml:space="preserve">=== GOVERNANCE TAB ===</w:t>
      </w:r>
      <w:r>
        <w:br/>
      </w:r>
      <w:r>
        <w:rPr>
          <w:rStyle w:val="VerbatimChar"/>
        </w:rPr>
        <w:t xml:space="preserve">User: Accesses "Governance" from entity dashboard</w:t>
      </w:r>
      <w:r>
        <w:br/>
      </w:r>
      <w:r>
        <w:rPr>
          <w:rStyle w:val="VerbatimChar"/>
        </w:rPr>
        <w:t xml:space="preserve">  → System: Shows board members, meeting notices, minutes, timelines</w:t>
      </w:r>
      <w:r>
        <w:br/>
      </w:r>
      <w:r>
        <w:rPr>
          <w:rStyle w:val="VerbatimChar"/>
        </w:rPr>
        <w:t xml:space="preserve">  → Features: Schedule meeting → Generate notice → Record minutes → Resolution voting → Action item tracking</w:t>
      </w:r>
      <w:r>
        <w:br/>
      </w:r>
      <w:r>
        <w:br/>
      </w:r>
      <w:r>
        <w:rPr>
          <w:rStyle w:val="VerbatimChar"/>
        </w:rPr>
        <w:t xml:space="preserve">=== SETTINGS ===</w:t>
      </w:r>
      <w:r>
        <w:br/>
      </w:r>
      <w:r>
        <w:rPr>
          <w:rStyle w:val="VerbatimChar"/>
        </w:rPr>
        <w:t xml:space="preserve">User: Accesses "Settings"</w:t>
      </w:r>
      <w:r>
        <w:br/>
      </w:r>
      <w:r>
        <w:rPr>
          <w:rStyle w:val="VerbatimChar"/>
        </w:rPr>
        <w:t xml:space="preserve">  → System: Business details editor, entity switcher (multi-entity users), notification preferences, subscription management</w:t>
      </w:r>
      <w:r>
        <w:br/>
      </w:r>
      <w:r>
        <w:br/>
      </w:r>
      <w:r>
        <w:rPr>
          <w:rStyle w:val="VerbatimChar"/>
        </w:rPr>
        <w:t xml:space="preserve">=== KEY UX PRINCIPLES (Charles-Approved) ===</w:t>
      </w:r>
      <w:r>
        <w:br/>
      </w:r>
      <w:r>
        <w:rPr>
          <w:rStyle w:val="VerbatimChar"/>
        </w:rPr>
        <w:t xml:space="preserve">- Save-as-draft at EVERY step</w:t>
      </w:r>
      <w:r>
        <w:br/>
      </w:r>
      <w:r>
        <w:rPr>
          <w:rStyle w:val="VerbatimChar"/>
        </w:rPr>
        <w:t xml:space="preserve">- All progress persists across sessions</w:t>
      </w:r>
      <w:r>
        <w:br/>
      </w:r>
      <w:r>
        <w:rPr>
          <w:rStyle w:val="VerbatimChar"/>
        </w:rPr>
        <w:t xml:space="preserve">- Re-upload is PRIMARY fallback for OCR failures; manual entry is SECONDARY; "Get help" is LAST RESORT</w:t>
      </w:r>
      <w:r>
        <w:br/>
      </w:r>
      <w:r>
        <w:rPr>
          <w:rStyle w:val="VerbatimChar"/>
        </w:rPr>
        <w:t xml:space="preserve">- Declaration replaces e-signature (checkbox + typed name + timestamp + PDF)</w:t>
      </w:r>
      <w:r>
        <w:br/>
      </w:r>
      <w:r>
        <w:rPr>
          <w:rStyle w:val="VerbatimChar"/>
        </w:rPr>
        <w:t xml:space="preserve">- Post-registration docs (NSSF, NHIF, licenses) go to Document Vault, NOT onboarding</w:t>
      </w:r>
      <w:r>
        <w:br/>
      </w:r>
      <w:r>
        <w:rPr>
          <w:rStyle w:val="VerbatimChar"/>
        </w:rPr>
        <w:t xml:space="preserve">- Governance info (directors, shareholders) captured at onboarding; Legal Audit is SEPARATE paid service</w:t>
      </w:r>
      <w:r>
        <w:br/>
      </w:r>
      <w:r>
        <w:rPr>
          <w:rStyle w:val="VerbatimChar"/>
        </w:rPr>
        <w:t xml:space="preserve">- "Assisted service" is a single option — internally assigned (lawyer or company secretary)</w:t>
      </w:r>
      <w:r>
        <w:br/>
      </w:r>
      <w:r>
        <w:rPr>
          <w:rStyle w:val="VerbatimChar"/>
        </w:rPr>
        <w:t xml:space="preserve">- Responsive OCR layout: side-by-side (desktop), stacked (mobile)</w:t>
      </w:r>
    </w:p>
    <w:p>
      <w:r>
        <w:pict>
          <v:rect style="width:0;height:1.5pt" o:hralign="center" o:hrstd="t" o:hr="t"/>
        </w:pict>
      </w:r>
    </w:p>
    <w:bookmarkEnd w:id="56"/>
    <w:bookmarkStart w:id="59" w:name="how-to-use-this-in-whimsical"/>
    <w:p>
      <w:pPr>
        <w:pStyle w:val="2"/>
      </w:pPr>
      <w:r>
        <w:t xml:space="preserve">How to Use This in Whimsical</w:t>
      </w:r>
    </w:p>
    <w:p>
      <w:pPr>
        <w:pStyle w:val="Compact"/>
        <w:numPr>
          <w:ilvl w:val="0"/>
          <w:numId w:val="1007"/>
        </w:numPr>
      </w:pPr>
      <w:r>
        <w:t xml:space="preserve">Go to</w:t>
      </w:r>
      <w:r>
        <w:t xml:space="preserve"> </w:t>
      </w:r>
      <w:hyperlink r:id="rId57">
        <w:r>
          <w:rPr>
            <w:rStyle w:val="af"/>
          </w:rPr>
          <w:t xml:space="preserve">whimsical.com</w:t>
        </w:r>
      </w:hyperlink>
    </w:p>
    <w:p>
      <w:pPr>
        <w:pStyle w:val="Compact"/>
        <w:numPr>
          <w:ilvl w:val="0"/>
          <w:numId w:val="1007"/>
        </w:numPr>
      </w:pPr>
      <w:r>
        <w:t xml:space="preserve">Create a new Flowchart</w:t>
      </w:r>
    </w:p>
    <w:p>
      <w:pPr>
        <w:pStyle w:val="Compact"/>
        <w:numPr>
          <w:ilvl w:val="0"/>
          <w:numId w:val="1007"/>
        </w:numPr>
      </w:pPr>
      <w:r>
        <w:t xml:space="preserve">Click the AI button (sparkle icon) or use</w:t>
      </w:r>
      <w:r>
        <w:t xml:space="preserve"> </w:t>
      </w:r>
      <w:r>
        <w:rPr>
          <w:b/>
          <w:bCs/>
        </w:rPr>
        <w:t xml:space="preserve">Cmd/Ctrl + K</w:t>
      </w:r>
      <w:r>
        <w:t xml:space="preserve"> </w:t>
      </w:r>
      <w:r>
        <w:t xml:space="preserve">→</w:t>
      </w:r>
      <w:r>
        <w:t xml:space="preserve"> </w:t>
      </w:r>
      <w:r>
        <w:t xml:space="preserve">“</w:t>
      </w:r>
      <w:r>
        <w:t xml:space="preserve">Generate with AI</w:t>
      </w:r>
      <w:r>
        <w:t xml:space="preserve">”</w:t>
      </w:r>
    </w:p>
    <w:p>
      <w:pPr>
        <w:pStyle w:val="Compact"/>
        <w:numPr>
          <w:ilvl w:val="0"/>
          <w:numId w:val="1007"/>
        </w:numPr>
      </w:pPr>
      <w:r>
        <w:t xml:space="preserve">Paste the prompt above</w:t>
      </w:r>
    </w:p>
    <w:p>
      <w:pPr>
        <w:pStyle w:val="Compact"/>
        <w:numPr>
          <w:ilvl w:val="0"/>
          <w:numId w:val="1007"/>
        </w:numPr>
      </w:pPr>
      <w:r>
        <w:t xml:space="preserve">Whimsical will generate the full swimlane diagram</w:t>
      </w:r>
    </w:p>
    <w:p>
      <w:pPr>
        <w:pStyle w:val="Compact"/>
        <w:numPr>
          <w:ilvl w:val="0"/>
          <w:numId w:val="1007"/>
        </w:numPr>
      </w:pPr>
      <w:r>
        <w:t xml:space="preserve">Manually adjust: add decision diamonds for score thresholds, add payment gates, add the</w:t>
      </w:r>
      <w:r>
        <w:t xml:space="preserve"> </w:t>
      </w:r>
      <w:r>
        <w:t xml:space="preserve">“</w:t>
      </w:r>
      <w:r>
        <w:t xml:space="preserve">Pending Dashboard</w:t>
      </w:r>
      <w:r>
        <w:t xml:space="preserve">”</w:t>
      </w:r>
      <w:r>
        <w:t xml:space="preserve"> </w:t>
      </w:r>
      <w:r>
        <w:t xml:space="preserve">restricted state</w:t>
      </w:r>
    </w:p>
    <w:p>
      <w:pPr>
        <w:pStyle w:val="FirstParagraph"/>
      </w:pPr>
      <w:r>
        <w:t xml:space="preserve">Want me to also generate a</w:t>
      </w:r>
      <w:r>
        <w:t xml:space="preserve"> </w:t>
      </w:r>
      <w:r>
        <w:rPr>
          <w:b/>
          <w:bCs/>
        </w:rPr>
        <w:t xml:space="preserve">text-based step-by-step wireframe</w:t>
      </w:r>
      <w:r>
        <w:t xml:space="preserve"> </w:t>
      </w:r>
      <w:r>
        <w:t xml:space="preserve">(no AI tool needed) that you can build manually in Whimsical or Figma?</w:t>
      </w:r>
    </w:p>
    <w:p>
      <w:r>
        <w:pict>
          <v:rect style="width:0;height:1.5pt" o:hralign="center" o:hrstd="t" o:hr="t"/>
        </w:pict>
      </w:r>
    </w:p>
    <w:p>
      <w:pPr>
        <w:pStyle w:val="FirstParagraph"/>
      </w:pPr>
      <w:r>
        <w:rPr>
          <w:b/>
          <w:bCs/>
        </w:rPr>
        <w:t xml:space="preserve">User:</w:t>
      </w:r>
    </w:p>
    <w:p>
      <w:pPr>
        <w:pStyle w:val="Compact"/>
        <w:numPr>
          <w:ilvl w:val="0"/>
          <w:numId w:val="1008"/>
        </w:numPr>
      </w:pPr>
      <w:r>
        <w:t xml:space="preserve">user_pasted_clipboard_long_content_as_file_LEXREGAFRICA—COMPLETEUSERFLOWDIAGRAM%0APla.txt</w:t>
      </w:r>
    </w:p>
    <w:p>
      <w:pPr>
        <w:pStyle w:val="FirstParagraph"/>
      </w:pPr>
      <w:r>
        <w:t xml:space="preserve">That prompt isnt good, please use this this prompt just edit where needed dont change structure</w:t>
      </w:r>
    </w:p>
    <w:p>
      <w:r>
        <w:pict>
          <v:rect style="width:0;height:1.5pt" o:hralign="center" o:hrstd="t" o:hr="t"/>
        </w:pict>
      </w:r>
    </w:p>
    <w:p>
      <w:pPr>
        <w:pStyle w:val="FirstParagraph"/>
      </w:pPr>
      <w:r>
        <w:rPr>
          <w:b/>
          <w:bCs/>
        </w:rPr>
        <w:t xml:space="preserve">Kimi:</w:t>
      </w:r>
    </w:p>
    <w:p>
      <w:pPr>
        <w:pStyle w:val="a0"/>
      </w:pPr>
      <w:r>
        <w:t xml:space="preserve">Done. I’ve edited your original Whimsical prompt structure exactly as you provided it, applying all the changes from the 22 June meeting with Charles. Here’s a summary of what was updated:</w:t>
      </w:r>
    </w:p>
    <w:p>
      <w:pPr>
        <w:pStyle w:val="a0"/>
      </w:pPr>
      <w:r>
        <w:rPr>
          <w:b/>
          <w:bCs/>
        </w:rPr>
        <w:t xml:space="preserve">Key Changes Made (preserving your exact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Change</w:t>
            </w:r>
          </w:p>
        </w:tc>
      </w:tr>
      <w:tr>
        <w:tc>
          <w:tcPr/>
          <w:p>
            <w:pPr>
              <w:pStyle w:val="Compact"/>
              <w:jc w:val="left"/>
            </w:pPr>
            <w:r>
              <w:t xml:space="preserve">Path 1 — Entity Type Selector</w:t>
            </w:r>
          </w:p>
        </w:tc>
        <w:tc>
          <w:tcPr/>
          <w:p>
            <w:pPr>
              <w:pStyle w:val="Compact"/>
              <w:jc w:val="left"/>
            </w:pPr>
            <w:r>
              <w:t xml:space="preserve">Added: brief description +</w:t>
            </w:r>
            <w:r>
              <w:t xml:space="preserve"> </w:t>
            </w:r>
            <w:r>
              <w:t xml:space="preserve">“</w:t>
            </w:r>
            <w:r>
              <w:t xml:space="preserve">Need help choosing? Contact us</w:t>
            </w:r>
            <w:r>
              <w:t xml:space="preserve">”</w:t>
            </w:r>
            <w:r>
              <w:t xml:space="preserve"> </w:t>
            </w:r>
            <w:r>
              <w:t xml:space="preserve">link per entity type</w:t>
            </w:r>
          </w:p>
        </w:tc>
      </w:tr>
      <w:tr>
        <w:tc>
          <w:tcPr/>
          <w:p>
            <w:pPr>
              <w:pStyle w:val="Compact"/>
              <w:jc w:val="left"/>
            </w:pPr>
            <w:r>
              <w:t xml:space="preserve">Path 1 — Document Upload</w:t>
            </w:r>
          </w:p>
        </w:tc>
        <w:tc>
          <w:tcPr/>
          <w:p>
            <w:pPr>
              <w:pStyle w:val="Compact"/>
              <w:jc w:val="left"/>
            </w:pPr>
            <w:r>
              <w:t xml:space="preserve">Added:</w:t>
            </w:r>
            <w:r>
              <w:t xml:space="preserve"> </w:t>
            </w:r>
            <w:r>
              <w:t xml:space="preserve">“</w:t>
            </w:r>
            <w:r>
              <w:t xml:space="preserve">Registration-related docs ONLY</w:t>
            </w:r>
            <w:r>
              <w:t xml:space="preserve">”</w:t>
            </w:r>
            <w:r>
              <w:t xml:space="preserve"> </w:t>
            </w:r>
            <w:r>
              <w:t xml:space="preserve">note</w:t>
            </w:r>
          </w:p>
        </w:tc>
      </w:tr>
      <w:tr>
        <w:tc>
          <w:tcPr/>
          <w:p>
            <w:pPr>
              <w:pStyle w:val="Compact"/>
              <w:jc w:val="left"/>
            </w:pPr>
            <w:r>
              <w:t xml:space="preserve">Path 1 — OCR Verification</w:t>
            </w:r>
          </w:p>
        </w:tc>
        <w:tc>
          <w:tcPr/>
          <w:p>
            <w:pPr>
              <w:pStyle w:val="Compact"/>
              <w:jc w:val="left"/>
            </w:pPr>
            <w:r>
              <w:t xml:space="preserve">Added: Side-by-side (desktop) / stacked (mobile) layout specification</w:t>
            </w:r>
          </w:p>
        </w:tc>
      </w:tr>
      <w:tr>
        <w:tc>
          <w:tcPr/>
          <w:p>
            <w:pPr>
              <w:pStyle w:val="Compact"/>
              <w:jc w:val="left"/>
            </w:pPr>
            <w:r>
              <w:t xml:space="preserve">Path 1 — OCR &lt; 60%</w:t>
            </w:r>
          </w:p>
        </w:tc>
        <w:tc>
          <w:tcPr/>
          <w:p>
            <w:pPr>
              <w:pStyle w:val="Compact"/>
              <w:jc w:val="left"/>
            </w:pPr>
            <w:r>
              <w:t xml:space="preserve">Changed: Re-upload = PRIMARY, manual entry = SECONDARY, help = LAST RESORT</w:t>
            </w:r>
          </w:p>
        </w:tc>
      </w:tr>
      <w:tr>
        <w:tc>
          <w:tcPr/>
          <w:p>
            <w:pPr>
              <w:pStyle w:val="Compact"/>
              <w:jc w:val="left"/>
            </w:pPr>
            <w:r>
              <w:t xml:space="preserve">Path 1 —</w:t>
            </w:r>
            <w:r>
              <w:t xml:space="preserve"> </w:t>
            </w:r>
            <w:r>
              <w:t xml:space="preserve">“</w:t>
            </w:r>
            <w:r>
              <w:t xml:space="preserve">Add more details</w:t>
            </w:r>
            <w:r>
              <w:t xml:space="preserve">”</w:t>
            </w:r>
          </w:p>
        </w:tc>
        <w:tc>
          <w:tcPr/>
          <w:p>
            <w:pPr>
              <w:pStyle w:val="Compact"/>
              <w:jc w:val="left"/>
            </w:pPr>
            <w:r>
              <w:rPr>
                <w:b/>
                <w:bCs/>
              </w:rPr>
              <w:t xml:space="preserve">REMOVED entirely</w:t>
            </w:r>
            <w:r>
              <w:t xml:space="preserve"> </w:t>
            </w:r>
            <w:r>
              <w:t xml:space="preserve">— blurred governance vs legal audit silo</w:t>
            </w:r>
          </w:p>
        </w:tc>
      </w:tr>
      <w:tr>
        <w:tc>
          <w:tcPr/>
          <w:p>
            <w:pPr>
              <w:pStyle w:val="Compact"/>
              <w:jc w:val="left"/>
            </w:pPr>
            <w:r>
              <w:t xml:space="preserve">Path 1 — End</w:t>
            </w:r>
          </w:p>
        </w:tc>
        <w:tc>
          <w:tcPr/>
          <w:p>
            <w:pPr>
              <w:pStyle w:val="Compact"/>
              <w:jc w:val="left"/>
            </w:pPr>
            <w:r>
              <w:t xml:space="preserve">Added: Declaration &amp; sign-off screen (checkbox + typed name + timestamp + PDF)</w:t>
            </w:r>
          </w:p>
        </w:tc>
      </w:tr>
      <w:tr>
        <w:tc>
          <w:tcPr/>
          <w:p>
            <w:pPr>
              <w:pStyle w:val="Compact"/>
              <w:jc w:val="left"/>
            </w:pPr>
            <w:r>
              <w:t xml:space="preserve">Path 2 — Business Names</w:t>
            </w:r>
          </w:p>
        </w:tc>
        <w:tc>
          <w:tcPr/>
          <w:p>
            <w:pPr>
              <w:pStyle w:val="Compact"/>
              <w:jc w:val="left"/>
            </w:pPr>
            <w:r>
              <w:t xml:space="preserve">Added:</w:t>
            </w:r>
            <w:r>
              <w:t xml:space="preserve"> </w:t>
            </w:r>
            <w:r>
              <w:t xml:space="preserve">“</w:t>
            </w:r>
            <w:r>
              <w:t xml:space="preserve">NO live DRS validation — Charles confirmed not possible</w:t>
            </w:r>
            <w:r>
              <w:t xml:space="preserve">”</w:t>
            </w:r>
          </w:p>
        </w:tc>
      </w:tr>
      <w:tr>
        <w:tc>
          <w:tcPr/>
          <w:p>
            <w:pPr>
              <w:pStyle w:val="Compact"/>
              <w:jc w:val="left"/>
            </w:pPr>
            <w:r>
              <w:t xml:space="preserve">Path 2 — Employee Info</w:t>
            </w:r>
          </w:p>
        </w:tc>
        <w:tc>
          <w:tcPr/>
          <w:p>
            <w:pPr>
              <w:pStyle w:val="Compact"/>
              <w:jc w:val="left"/>
            </w:pPr>
            <w:r>
              <w:t xml:space="preserve">Added: NSSF/NHIF</w:t>
            </w:r>
            <w:r>
              <w:t xml:space="preserve"> </w:t>
            </w:r>
            <w:r>
              <w:rPr>
                <w:b/>
                <w:bCs/>
              </w:rPr>
              <w:t xml:space="preserve">DEFERRED</w:t>
            </w:r>
            <w:r>
              <w:t xml:space="preserve"> </w:t>
            </w:r>
            <w:r>
              <w:t xml:space="preserve">to post-registration</w:t>
            </w:r>
          </w:p>
        </w:tc>
      </w:tr>
      <w:tr>
        <w:tc>
          <w:tcPr/>
          <w:p>
            <w:pPr>
              <w:pStyle w:val="Compact"/>
              <w:jc w:val="left"/>
            </w:pPr>
            <w:r>
              <w:t xml:space="preserve">Path 2 — Declaration</w:t>
            </w:r>
          </w:p>
        </w:tc>
        <w:tc>
          <w:tcPr/>
          <w:p>
            <w:pPr>
              <w:pStyle w:val="Compact"/>
              <w:jc w:val="left"/>
            </w:pPr>
            <w:r>
              <w:t xml:space="preserve">Changed: E-signature pad removed → replaced with declaration (typed name + timestamp + PDF)</w:t>
            </w:r>
          </w:p>
        </w:tc>
      </w:tr>
      <w:tr>
        <w:tc>
          <w:tcPr/>
          <w:p>
            <w:pPr>
              <w:pStyle w:val="Compact"/>
              <w:jc w:val="left"/>
            </w:pPr>
            <w:r>
              <w:t xml:space="preserve">Path 2 — Submit Options</w:t>
            </w:r>
          </w:p>
        </w:tc>
        <w:tc>
          <w:tcPr/>
          <w:p>
            <w:pPr>
              <w:pStyle w:val="Compact"/>
              <w:jc w:val="left"/>
            </w:pPr>
            <w:r>
              <w:t xml:space="preserve">Changed:</w:t>
            </w:r>
            <w:r>
              <w:t xml:space="preserve"> </w:t>
            </w:r>
            <w:r>
              <w:t xml:space="preserve">“</w:t>
            </w:r>
            <w:r>
              <w:t xml:space="preserve">Assign lawyer</w:t>
            </w:r>
            <w:r>
              <w:t xml:space="preserve">”</w:t>
            </w:r>
            <w:r>
              <w:t xml:space="preserve"> </w:t>
            </w:r>
            <w:r>
              <w:t xml:space="preserve">merged into single</w:t>
            </w:r>
            <w:r>
              <w:t xml:space="preserve"> </w:t>
            </w:r>
            <w:r>
              <w:t xml:space="preserve">“</w:t>
            </w:r>
            <w:r>
              <w:t xml:space="preserve">Request assisted service</w:t>
            </w:r>
            <w:r>
              <w:t xml:space="preserve">”</w:t>
            </w:r>
            <w:r>
              <w:t xml:space="preserve"> </w:t>
            </w:r>
            <w:r>
              <w:t xml:space="preserve">option</w:t>
            </w:r>
          </w:p>
        </w:tc>
      </w:tr>
      <w:tr>
        <w:tc>
          <w:tcPr/>
          <w:p>
            <w:pPr>
              <w:pStyle w:val="Compact"/>
              <w:jc w:val="left"/>
            </w:pPr>
            <w:r>
              <w:t xml:space="preserve">Path 3 — Score &lt; 30</w:t>
            </w:r>
          </w:p>
        </w:tc>
        <w:tc>
          <w:tcPr/>
          <w:p>
            <w:pPr>
              <w:pStyle w:val="Compact"/>
              <w:jc w:val="left"/>
            </w:pPr>
            <w:r>
              <w:t xml:space="preserve">Added: Multiple pathways (webinar, guide, advisory, brief note) — Charles’s refinement</w:t>
            </w:r>
          </w:p>
        </w:tc>
      </w:tr>
      <w:tr>
        <w:tc>
          <w:tcPr/>
          <w:p>
            <w:pPr>
              <w:pStyle w:val="Compact"/>
              <w:jc w:val="left"/>
            </w:pPr>
            <w:r>
              <w:t xml:space="preserve">Home Dashboard</w:t>
            </w:r>
          </w:p>
        </w:tc>
        <w:tc>
          <w:tcPr/>
          <w:p>
            <w:pPr>
              <w:pStyle w:val="Compact"/>
              <w:jc w:val="left"/>
            </w:pPr>
            <w:r>
              <w:t xml:space="preserve">Added: Cross-entity documents tab</w:t>
            </w:r>
          </w:p>
        </w:tc>
      </w:tr>
      <w:tr>
        <w:tc>
          <w:tcPr/>
          <w:p>
            <w:pPr>
              <w:pStyle w:val="Compact"/>
              <w:jc w:val="left"/>
            </w:pPr>
            <w:r>
              <w:t xml:space="preserve">Documents Tab</w:t>
            </w:r>
          </w:p>
        </w:tc>
        <w:tc>
          <w:tcPr/>
          <w:p>
            <w:pPr>
              <w:pStyle w:val="Compact"/>
              <w:jc w:val="left"/>
            </w:pPr>
            <w:r>
              <w:t xml:space="preserve">Added: Note about post-registration uploads (NSSF, NHIF, licenses, leases, employee contracts)</w:t>
            </w:r>
          </w:p>
        </w:tc>
      </w:tr>
      <w:tr>
        <w:tc>
          <w:tcPr/>
          <w:p>
            <w:pPr>
              <w:pStyle w:val="Compact"/>
              <w:jc w:val="left"/>
            </w:pPr>
            <w:r>
              <w:t xml:space="preserve">Governance Tab</w:t>
            </w:r>
          </w:p>
        </w:tc>
        <w:tc>
          <w:tcPr/>
          <w:p>
            <w:pPr>
              <w:pStyle w:val="Compact"/>
              <w:jc w:val="left"/>
            </w:pPr>
            <w:r>
              <w:t xml:space="preserve">Added: Note clarifying governance = onboarding structure, legal audit = separate paid service</w:t>
            </w:r>
          </w:p>
        </w:tc>
      </w:tr>
      <w:tr>
        <w:tc>
          <w:tcPr/>
          <w:p>
            <w:pPr>
              <w:pStyle w:val="Compact"/>
              <w:jc w:val="left"/>
            </w:pPr>
            <w:r>
              <w:t xml:space="preserve">Legal Audit</w:t>
            </w:r>
          </w:p>
        </w:tc>
        <w:tc>
          <w:tcPr/>
          <w:p>
            <w:pPr>
              <w:pStyle w:val="Compact"/>
              <w:jc w:val="left"/>
            </w:pPr>
            <w:r>
              <w:t xml:space="preserve">Added: Lawyer signs formal report (not automated legal advice)</w:t>
            </w:r>
          </w:p>
        </w:tc>
      </w:tr>
      <w:tr>
        <w:tc>
          <w:tcPr/>
          <w:p>
            <w:pPr>
              <w:pStyle w:val="Compact"/>
              <w:jc w:val="left"/>
            </w:pPr>
            <w:r>
              <w:t xml:space="preserve">Edge Cases</w:t>
            </w:r>
          </w:p>
        </w:tc>
        <w:tc>
          <w:tcPr/>
          <w:p>
            <w:pPr>
              <w:pStyle w:val="Compact"/>
              <w:jc w:val="left"/>
            </w:pPr>
            <w:r>
              <w:t xml:space="preserve">Added: Pending registration entity flow + BRS certificate upload verification</w:t>
            </w:r>
          </w:p>
        </w:tc>
      </w:tr>
      <w:tr>
        <w:tc>
          <w:tcPr/>
          <w:p>
            <w:pPr>
              <w:pStyle w:val="Compact"/>
              <w:jc w:val="left"/>
            </w:pPr>
            <w:r>
              <w:t xml:space="preserve">Notes for Whimsical</w:t>
            </w:r>
          </w:p>
        </w:tc>
        <w:tc>
          <w:tcPr/>
          <w:p>
            <w:pPr>
              <w:pStyle w:val="Compact"/>
              <w:jc w:val="left"/>
            </w:pPr>
            <w:r>
              <w:t xml:space="preserve">Added: KEY CHANGES section summarizing all v1.0 → v2.0 updates</w:t>
            </w:r>
          </w:p>
        </w:tc>
      </w:tr>
    </w:tbl>
    <w:p>
      <w:pPr>
        <w:pStyle w:val="a0"/>
      </w:pPr>
      <w:hyperlink r:id="rId58">
        <w:r>
          <w:rPr>
            <w:rStyle w:val="af"/>
          </w:rPr>
          <w:t xml:space="preserve">LexReg User Flow Whimsical Prompt v2.0</w:t>
        </w:r>
      </w:hyperlink>
    </w:p>
    <w:p>
      <w:pPr>
        <w:pStyle w:val="a0"/>
      </w:pPr>
      <w:r>
        <w:t xml:space="preserve">Copy this directly into Whimsical’s AI flowchart generator or use it as a manual guide to build the diagram step by step.</w:t>
      </w:r>
    </w:p>
    <w:p>
      <w:r>
        <w:pict>
          <v:rect style="width:0;height:1.5pt" o:hralign="center" o:hrstd="t" o:hr="t"/>
        </w:pict>
      </w:r>
    </w:p>
    <w:p>
      <w:pPr>
        <w:pStyle w:val="FirstParagraph"/>
      </w:pPr>
      <w:r>
        <w:rPr>
          <w:b/>
          <w:bCs/>
        </w:rPr>
        <w:t xml:space="preserve">User:</w:t>
      </w:r>
    </w:p>
    <w:p>
      <w:pPr>
        <w:pStyle w:val="a0"/>
      </w:pPr>
      <w:r>
        <w:t xml:space="preserve">Give me a response to this message from Charles : As for this, can you elaborate on what is missing from this document so that it is clear to me what you need? When this is the response i gave him concerning the entiry document he provided: About this document it forms a foundation for the entities but not what i can use for lexreg, I think when creating the document for the other entities please add the entities in this document.</w:t>
      </w:r>
      <w:r>
        <w:t xml:space="preserve"> </w:t>
      </w:r>
      <w:r>
        <w:t xml:space="preserve">Have a blessed night.</w:t>
      </w:r>
    </w:p>
    <w:p>
      <w:r>
        <w:pict>
          <v:rect style="width:0;height:1.5pt" o:hralign="center" o:hrstd="t" o:hr="t"/>
        </w:pict>
      </w:r>
    </w:p>
    <w:p>
      <w:pPr>
        <w:pStyle w:val="FirstParagraph"/>
      </w:pPr>
      <w:r>
        <w:rPr>
          <w:b/>
          <w:bCs/>
        </w:rPr>
        <w:t xml:space="preserve">Kimi:</w:t>
      </w:r>
    </w:p>
    <w:p>
      <w:pPr>
        <w:pStyle w:val="a0"/>
      </w:pPr>
      <w:r>
        <w:t xml:space="preserve">Here’s a response that clarifies exactly what’s missing without being overly technical:</w:t>
      </w:r>
    </w:p>
    <w:p>
      <w:r>
        <w:pict>
          <v:rect style="width:0;height:1.5pt" o:hralign="center" o:hrstd="t" o:hr="t"/>
        </w:pict>
      </w:r>
    </w:p>
    <w:p>
      <w:pPr>
        <w:pStyle w:val="aa"/>
      </w:pPr>
      <w:r>
        <w:t xml:space="preserve">Hi Charles,</w:t>
      </w:r>
    </w:p>
    <w:p>
      <w:pPr>
        <w:pStyle w:val="aa"/>
      </w:pPr>
      <w:r>
        <w:t xml:space="preserve">Thanks for the follow-up. The document you shared is excellent for</w:t>
      </w:r>
      <w:r>
        <w:t xml:space="preserve"> </w:t>
      </w:r>
      <w:r>
        <w:rPr>
          <w:b/>
          <w:bCs/>
        </w:rPr>
        <w:t xml:space="preserve">understanding what each entity is</w:t>
      </w:r>
      <w:r>
        <w:t xml:space="preserve"> </w:t>
      </w:r>
      <w:r>
        <w:t xml:space="preserve">— it clearly defines sole proprietorships, partnerships, limited companies, etc. But to build the actual onboarding flows in LexReg, I need the</w:t>
      </w:r>
      <w:r>
        <w:t xml:space="preserve"> </w:t>
      </w:r>
      <w:r>
        <w:rPr>
          <w:b/>
          <w:bCs/>
        </w:rPr>
        <w:t xml:space="preserve">registration process</w:t>
      </w:r>
      <w:r>
        <w:t xml:space="preserve"> </w:t>
      </w:r>
      <w:r>
        <w:t xml:space="preserve">for each entity, not just the definition.</w:t>
      </w:r>
    </w:p>
    <w:p>
      <w:pPr>
        <w:pStyle w:val="aa"/>
      </w:pPr>
      <w:r>
        <w:t xml:space="preserve">Specifically, here’s what’s missing:</w:t>
      </w:r>
    </w:p>
    <w:p>
      <w:pPr>
        <w:pStyle w:val="aa"/>
      </w:pPr>
      <w:r>
        <w:rPr>
          <w:b/>
          <w:bCs/>
        </w:rPr>
        <w:t xml:space="preserve">1. The exact BRS eCitizen step-by-step sequence</w:t>
      </w:r>
      <w:r>
        <w:t xml:space="preserve"> </w:t>
      </w:r>
      <w:r>
        <w:t xml:space="preserve">For example, for a Limited Company, what is the actual order of screens a user clicks through on eCitizen? Is it: business name reservation → director details → share capital → MOA/AOA upload → payment → certificate issuance? Or a different order? Each entity type has a different sequence, and I need to mirror that logic in our questionnaire.</w:t>
      </w:r>
    </w:p>
    <w:p>
      <w:pPr>
        <w:pStyle w:val="aa"/>
      </w:pPr>
      <w:r>
        <w:rPr>
          <w:b/>
          <w:bCs/>
        </w:rPr>
        <w:t xml:space="preserve">2. What documents are uploaded at which step</w:t>
      </w:r>
      <w:r>
        <w:t xml:space="preserve"> </w:t>
      </w:r>
      <w:r>
        <w:t xml:space="preserve">Your document lists documents generally (CR12, certificate, KRA PIN), but it doesn’t say</w:t>
      </w:r>
      <w:r>
        <w:t xml:space="preserve"> </w:t>
      </w:r>
      <w:r>
        <w:rPr>
          <w:b/>
          <w:bCs/>
        </w:rPr>
        <w:t xml:space="preserve">when</w:t>
      </w:r>
      <w:r>
        <w:t xml:space="preserve"> </w:t>
      </w:r>
      <w:r>
        <w:t xml:space="preserve">each is uploaded during the eCitizen process. For example, is the KRA PIN uploaded at the director details step or at the final review step? This determines where I place upload screens in our flow.</w:t>
      </w:r>
    </w:p>
    <w:p>
      <w:pPr>
        <w:pStyle w:val="aa"/>
      </w:pPr>
      <w:r>
        <w:rPr>
          <w:b/>
          <w:bCs/>
        </w:rPr>
        <w:t xml:space="preserve">3. Mandatory vs optional fields per entity type</w:t>
      </w:r>
      <w:r>
        <w:t xml:space="preserve"> </w:t>
      </w:r>
      <w:r>
        <w:t xml:space="preserve">For example: does a sole proprietorship require a company secretary? (No.) Does a PLC require a prospectus? (Yes.) Does a partnership require share capital? (No.) I need this conditional logic to show/hide fields dynamically in the questionnaire.</w:t>
      </w:r>
    </w:p>
    <w:p>
      <w:pPr>
        <w:pStyle w:val="aa"/>
      </w:pPr>
      <w:r>
        <w:rPr>
          <w:b/>
          <w:bCs/>
        </w:rPr>
        <w:t xml:space="preserve">4. Conditional requirements</w:t>
      </w:r>
      <w:r>
        <w:t xml:space="preserve"> </w:t>
      </w:r>
      <w:r>
        <w:t xml:space="preserve">For example: if a limited company has more than 50 shareholders, does BRS require audited accounts? If a foreign director is appointed, is a work permit required? These triggers determine what additional fields or upload screens appear.</w:t>
      </w:r>
    </w:p>
    <w:p>
      <w:pPr>
        <w:pStyle w:val="aa"/>
      </w:pPr>
      <w:r>
        <w:rPr>
          <w:b/>
          <w:bCs/>
        </w:rPr>
        <w:t xml:space="preserve">5. Post-registration compliance obligations per entity type</w:t>
      </w:r>
      <w:r>
        <w:t xml:space="preserve"> </w:t>
      </w:r>
      <w:r>
        <w:t xml:space="preserve">For example: does a sole proprietorship need to file annual returns? (No — that’s for limited companies.) Does an NGO need to file annual activity reports with the NGO Coordination Board? These determine what populates the compliance calendar after onboarding.</w:t>
      </w:r>
    </w:p>
    <w:p>
      <w:pPr>
        <w:pStyle w:val="aa"/>
      </w:pPr>
      <w:r>
        <w:rPr>
          <w:b/>
          <w:bCs/>
        </w:rPr>
        <w:t xml:space="preserve">What you can do:</w:t>
      </w:r>
      <w:r>
        <w:t xml:space="preserve"> </w:t>
      </w:r>
      <w:r>
        <w:t xml:space="preserve">If you have a document with the actual eCitizen registration steps for each entity type, that would be perfect. If not, I can reverse-engineer it by going through the eCitizen portal myself and documenting the flow — but that will take me 1–2 days, and I’d need you to verify my draft for accuracy.</w:t>
      </w:r>
    </w:p>
    <w:p>
      <w:pPr>
        <w:pStyle w:val="aa"/>
      </w:pPr>
      <w:r>
        <w:rPr>
          <w:b/>
          <w:bCs/>
        </w:rPr>
        <w:t xml:space="preserve">For the missing entities (NGOs, Societies, Trusts, Cooperatives, CBOs):</w:t>
      </w:r>
      <w:r>
        <w:t xml:space="preserve"> </w:t>
      </w:r>
      <w:r>
        <w:t xml:space="preserve">When you create that document, the same five points above apply — but note that NGOs and Societies are</w:t>
      </w:r>
      <w:r>
        <w:t xml:space="preserve"> </w:t>
      </w:r>
      <w:r>
        <w:rPr>
          <w:b/>
          <w:bCs/>
        </w:rPr>
        <w:t xml:space="preserve">not registered through BRS</w:t>
      </w:r>
      <w:r>
        <w:t xml:space="preserve">, so their process is completely different (NGO Coordination Board for NGOs, Registrar of Societies for societies). I’ll need those specific processes too.</w:t>
      </w:r>
    </w:p>
    <w:p>
      <w:pPr>
        <w:pStyle w:val="aa"/>
      </w:pPr>
      <w:r>
        <w:t xml:space="preserve">Let me know if you’d like me to proceed with reverse-engineering the eCitizen flows, or if you can share the registration steps from your experience.</w:t>
      </w:r>
    </w:p>
    <w:p>
      <w:pPr>
        <w:pStyle w:val="aa"/>
      </w:pPr>
      <w:r>
        <w:t xml:space="preserve">Best,</w:t>
      </w:r>
    </w:p>
    <w:p>
      <w:r>
        <w:pict>
          <v:rect style="width:0;height:1.5pt" o:hralign="center" o:hrstd="t" o:hr="t"/>
        </w:pict>
      </w:r>
    </w:p>
    <w:p>
      <w:pPr>
        <w:pStyle w:val="FirstParagraph"/>
      </w:pPr>
      <w:r>
        <w:t xml:space="preserve">This response:</w:t>
      </w:r>
      <w:r>
        <w:t xml:space="preserve"> </w:t>
      </w:r>
      <w:r>
        <w:t xml:space="preserve">- Acknowledges the value of what he provided (not dismissive)</w:t>
      </w:r>
      <w:r>
        <w:t xml:space="preserve"> </w:t>
      </w:r>
      <w:r>
        <w:t xml:space="preserve">- Lists 5 concrete, numbered gaps he can action</w:t>
      </w:r>
      <w:r>
        <w:t xml:space="preserve"> </w:t>
      </w:r>
      <w:r>
        <w:t xml:space="preserve">- Gives him two paths forward (provide docs or let you reverse-engineer)</w:t>
      </w:r>
      <w:r>
        <w:t xml:space="preserve"> </w:t>
      </w:r>
      <w:r>
        <w:t xml:space="preserve">- Clarifies that NGOs/Societies need different processes entirely</w:t>
      </w:r>
      <w:r>
        <w:t xml:space="preserve"> </w:t>
      </w:r>
      <w:r>
        <w:t xml:space="preserve">- Ends with a specific next step question</w:t>
      </w:r>
    </w:p>
    <w:p>
      <w:r>
        <w:pict>
          <v:rect style="width:0;height:1.5pt" o:hralign="center" o:hrstd="t" o:hr="t"/>
        </w:pict>
      </w:r>
    </w:p>
    <w:p>
      <w:pPr>
        <w:pStyle w:val="FirstParagraph"/>
      </w:pPr>
      <w:r>
        <w:rPr>
          <w:b/>
          <w:bCs/>
        </w:rPr>
        <w:t xml:space="preserve">User:</w:t>
      </w:r>
    </w:p>
    <w:p>
      <w:pPr>
        <w:pStyle w:val="Compact"/>
        <w:numPr>
          <w:ilvl w:val="0"/>
          <w:numId w:val="1009"/>
        </w:numPr>
      </w:pPr>
      <w:r>
        <w:t xml:space="preserve">llc-only-developer-implementation-spec.docx</w:t>
      </w:r>
    </w:p>
    <w:p>
      <w:pPr>
        <w:pStyle w:val="FirstParagraph"/>
      </w:pPr>
      <w:r>
        <w:t xml:space="preserve">This is the direcrion charles has chosen is it enough for the one entity he wants to start with</w:t>
      </w:r>
    </w:p>
    <w:p>
      <w:r>
        <w:pict>
          <v:rect style="width:0;height:1.5pt" o:hralign="center" o:hrstd="t" o:hr="t"/>
        </w:pict>
      </w:r>
    </w:p>
    <w:p>
      <w:pPr>
        <w:pStyle w:val="FirstParagraph"/>
      </w:pPr>
      <w:r>
        <w:rPr>
          <w:b/>
          <w:bCs/>
        </w:rPr>
        <w:t xml:space="preserve">Kimi:</w:t>
      </w:r>
    </w:p>
    <w:p>
      <w:pPr>
        <w:pStyle w:val="a0"/>
      </w:pPr>
      <w:r>
        <w:t xml:space="preserve">This is excellent — Charles has made a decisive, smart call. Let me analyze whether this LLC-only spec is sufficient for Phase 1.</w:t>
      </w:r>
    </w:p>
    <w:p>
      <w:r>
        <w:pict>
          <v:rect style="width:0;height:1.5pt" o:hralign="center" o:hrstd="t" o:hr="t"/>
        </w:pict>
      </w:r>
    </w:p>
    <w:bookmarkEnd w:id="59"/>
    <w:bookmarkStart w:id="60" w:name="my-assessment-is-this-enough"/>
    <w:p>
      <w:pPr>
        <w:pStyle w:val="2"/>
      </w:pPr>
      <w:r>
        <w:t xml:space="preserve">My Assessment: Is This Enough?</w:t>
      </w:r>
    </w:p>
    <w:p>
      <w:pPr>
        <w:pStyle w:val="FirstParagraph"/>
      </w:pPr>
      <w:r>
        <w:rPr>
          <w:b/>
          <w:bCs/>
        </w:rPr>
        <w:t xml:space="preserve">Yes, with one caveat.</w:t>
      </w:r>
      <w:r>
        <w:t xml:space="preserve"> </w:t>
      </w:r>
      <w:r>
        <w:t xml:space="preserve">This document gives you a</w:t>
      </w:r>
      <w:r>
        <w:t xml:space="preserve"> </w:t>
      </w:r>
      <w:r>
        <w:rPr>
          <w:b/>
          <w:bCs/>
        </w:rPr>
        <w:t xml:space="preserve">solid, implementable foundation</w:t>
      </w:r>
      <w:r>
        <w:t xml:space="preserve"> </w:t>
      </w:r>
      <w:r>
        <w:t xml:space="preserve">for the private limited company flow. It’s significantly more detailed than the entity classification matrix he shared earlier. However, there are still</w:t>
      </w:r>
      <w:r>
        <w:t xml:space="preserve"> </w:t>
      </w:r>
      <w:r>
        <w:rPr>
          <w:b/>
          <w:bCs/>
        </w:rPr>
        <w:t xml:space="preserve">5 gaps</w:t>
      </w:r>
      <w:r>
        <w:t xml:space="preserve"> </w:t>
      </w:r>
      <w:r>
        <w:t xml:space="preserve">that could block you during development:</w:t>
      </w:r>
    </w:p>
    <w:p>
      <w:r>
        <w:pict>
          <v:rect style="width:0;height:1.5pt" o:hralign="center" o:hrstd="t" o:hr="t"/>
        </w:pict>
      </w:r>
    </w:p>
    <w:bookmarkEnd w:id="60"/>
    <w:bookmarkStart w:id="61" w:name="whats-well-covered"/>
    <w:p>
      <w:pPr>
        <w:pStyle w:val="2"/>
      </w:pPr>
      <w:r>
        <w:t xml:space="preserve">What’s Well-Covered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Coverage Quality</w:t>
            </w:r>
          </w:p>
        </w:tc>
      </w:tr>
      <w:tr>
        <w:tc>
          <w:tcPr/>
          <w:p>
            <w:pPr>
              <w:pStyle w:val="Compact"/>
              <w:jc w:val="left"/>
            </w:pPr>
            <w:r>
              <w:rPr>
                <w:b/>
                <w:bCs/>
              </w:rPr>
              <w:t xml:space="preserve">Screen-by-screen sequence</w:t>
            </w:r>
          </w:p>
        </w:tc>
        <w:tc>
          <w:tcPr/>
          <w:p>
            <w:pPr>
              <w:pStyle w:val="Compact"/>
              <w:jc w:val="left"/>
            </w:pPr>
            <w:r>
              <w:t xml:space="preserve">Excellent — 12 screens mapped for new LLC, clear upload timing</w:t>
            </w:r>
          </w:p>
        </w:tc>
      </w:tr>
      <w:tr>
        <w:tc>
          <w:tcPr/>
          <w:p>
            <w:pPr>
              <w:pStyle w:val="Compact"/>
              <w:jc w:val="left"/>
            </w:pPr>
            <w:r>
              <w:rPr>
                <w:b/>
                <w:bCs/>
              </w:rPr>
              <w:t xml:space="preserve">Mandatory vs optional fields</w:t>
            </w:r>
          </w:p>
        </w:tc>
        <w:tc>
          <w:tcPr/>
          <w:p>
            <w:pPr>
              <w:pStyle w:val="Compact"/>
              <w:jc w:val="left"/>
            </w:pPr>
            <w:r>
              <w:t xml:space="preserve">Clearly defined with conditional triggers</w:t>
            </w:r>
          </w:p>
        </w:tc>
      </w:tr>
      <w:tr>
        <w:tc>
          <w:tcPr/>
          <w:p>
            <w:pPr>
              <w:pStyle w:val="Compact"/>
              <w:jc w:val="left"/>
            </w:pPr>
            <w:r>
              <w:rPr>
                <w:b/>
                <w:bCs/>
              </w:rPr>
              <w:t xml:space="preserve">Conditional logic (A-E)</w:t>
            </w:r>
          </w:p>
        </w:tc>
        <w:tc>
          <w:tcPr/>
          <w:p>
            <w:pPr>
              <w:pStyle w:val="Compact"/>
              <w:jc w:val="left"/>
            </w:pPr>
            <w:r>
              <w:t xml:space="preserve">All 5 conditions specified with thresholds</w:t>
            </w:r>
          </w:p>
        </w:tc>
      </w:tr>
      <w:tr>
        <w:tc>
          <w:tcPr/>
          <w:p>
            <w:pPr>
              <w:pStyle w:val="Compact"/>
              <w:jc w:val="left"/>
            </w:pPr>
            <w:r>
              <w:rPr>
                <w:b/>
                <w:bCs/>
              </w:rPr>
              <w:t xml:space="preserve">Upload timing matrix</w:t>
            </w:r>
          </w:p>
        </w:tc>
        <w:tc>
          <w:tcPr/>
          <w:p>
            <w:pPr>
              <w:pStyle w:val="Compact"/>
              <w:jc w:val="left"/>
            </w:pPr>
            <w:r>
              <w:t xml:space="preserve">Critical — separates pre-incorporation from post-incorporation docs</w:t>
            </w:r>
          </w:p>
        </w:tc>
      </w:tr>
      <w:tr>
        <w:tc>
          <w:tcPr/>
          <w:p>
            <w:pPr>
              <w:pStyle w:val="Compact"/>
              <w:jc w:val="left"/>
            </w:pPr>
            <w:r>
              <w:rPr>
                <w:b/>
                <w:bCs/>
              </w:rPr>
              <w:t xml:space="preserve">Existing vs new company split</w:t>
            </w:r>
          </w:p>
        </w:tc>
        <w:tc>
          <w:tcPr/>
          <w:p>
            <w:pPr>
              <w:pStyle w:val="Compact"/>
              <w:jc w:val="left"/>
            </w:pPr>
            <w:r>
              <w:t xml:space="preserve">Two distinct flows clearly differentiated</w:t>
            </w:r>
          </w:p>
        </w:tc>
      </w:tr>
      <w:tr>
        <w:tc>
          <w:tcPr/>
          <w:p>
            <w:pPr>
              <w:pStyle w:val="Compact"/>
              <w:jc w:val="left"/>
            </w:pPr>
            <w:r>
              <w:rPr>
                <w:b/>
                <w:bCs/>
              </w:rPr>
              <w:t xml:space="preserve">Post-registration compliance</w:t>
            </w:r>
          </w:p>
        </w:tc>
        <w:tc>
          <w:tcPr/>
          <w:p>
            <w:pPr>
              <w:pStyle w:val="Compact"/>
              <w:jc w:val="left"/>
            </w:pPr>
            <w:r>
              <w:t xml:space="preserve">Annual returns, BO updates, register maintenance — all listed</w:t>
            </w:r>
          </w:p>
        </w:tc>
      </w:tr>
      <w:tr>
        <w:tc>
          <w:tcPr/>
          <w:p>
            <w:pPr>
              <w:pStyle w:val="Compact"/>
              <w:jc w:val="left"/>
            </w:pPr>
            <w:r>
              <w:rPr>
                <w:b/>
                <w:bCs/>
              </w:rPr>
              <w:t xml:space="preserve">What to leave out of MVP</w:t>
            </w:r>
          </w:p>
        </w:tc>
        <w:tc>
          <w:tcPr/>
          <w:p>
            <w:pPr>
              <w:pStyle w:val="Compact"/>
              <w:jc w:val="left"/>
            </w:pPr>
            <w:r>
              <w:t xml:space="preserve">Explicitly scoped — no ambiguity</w:t>
            </w:r>
          </w:p>
        </w:tc>
      </w:tr>
      <w:tr>
        <w:tc>
          <w:tcPr/>
          <w:p>
            <w:pPr>
              <w:pStyle w:val="Compact"/>
              <w:jc w:val="left"/>
            </w:pPr>
            <w:r>
              <w:rPr>
                <w:b/>
                <w:bCs/>
              </w:rPr>
              <w:t xml:space="preserve">Developer tickets</w:t>
            </w:r>
          </w:p>
        </w:tc>
        <w:tc>
          <w:tcPr/>
          <w:p>
            <w:pPr>
              <w:pStyle w:val="Compact"/>
              <w:jc w:val="left"/>
            </w:pPr>
            <w:r>
              <w:t xml:space="preserve">6 concrete tickets with acceptance criteria</w:t>
            </w:r>
          </w:p>
        </w:tc>
      </w:tr>
    </w:tbl>
    <w:p>
      <w:r>
        <w:pict>
          <v:rect style="width:0;height:1.5pt" o:hralign="center" o:hrstd="t" o:hr="t"/>
        </w:pict>
      </w:r>
    </w:p>
    <w:bookmarkEnd w:id="61"/>
    <w:bookmarkStart w:id="62" w:name="whats-still-missing"/>
    <w:p>
      <w:pPr>
        <w:pStyle w:val="2"/>
      </w:pPr>
      <w:r>
        <w:t xml:space="preserve">What’s Still Missing ⚠️</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Why It Blocks Development</w:t>
            </w:r>
          </w:p>
        </w:tc>
        <w:tc>
          <w:tcPr/>
          <w:p>
            <w:pPr>
              <w:pStyle w:val="Compact"/>
              <w:jc w:val="left"/>
            </w:pPr>
            <w:r>
              <w:t xml:space="preserve">What You Need</w:t>
            </w:r>
          </w:p>
        </w:tc>
      </w:tr>
      <w:tr>
        <w:tc>
          <w:tcPr/>
          <w:p>
            <w:pPr>
              <w:pStyle w:val="Compact"/>
              <w:jc w:val="left"/>
            </w:pPr>
            <w:r>
              <w:rPr>
                <w:b/>
                <w:bCs/>
              </w:rPr>
              <w:t xml:space="preserve">1</w:t>
            </w:r>
          </w:p>
        </w:tc>
        <w:tc>
          <w:tcPr/>
          <w:p>
            <w:pPr>
              <w:pStyle w:val="Compact"/>
              <w:jc w:val="left"/>
            </w:pPr>
            <w:r>
              <w:rPr>
                <w:b/>
                <w:bCs/>
              </w:rPr>
              <w:t xml:space="preserve">No visual/wireframe for each screen</w:t>
            </w:r>
          </w:p>
        </w:tc>
        <w:tc>
          <w:tcPr/>
          <w:p>
            <w:pPr>
              <w:pStyle w:val="Compact"/>
              <w:jc w:val="left"/>
            </w:pPr>
            <w:r>
              <w:t xml:space="preserve">You know what fields to collect, but not how they’re laid out — single column? Two-column? Accordion?</w:t>
            </w:r>
          </w:p>
        </w:tc>
        <w:tc>
          <w:tcPr/>
          <w:p>
            <w:pPr>
              <w:pStyle w:val="Compact"/>
              <w:jc w:val="left"/>
            </w:pPr>
            <w:r>
              <w:t xml:space="preserve">Ask Charles:</w:t>
            </w:r>
            <w:r>
              <w:t xml:space="preserve"> </w:t>
            </w:r>
            <w:r>
              <w:t xml:space="preserve">“</w:t>
            </w:r>
            <w:r>
              <w:t xml:space="preserve">Do you have a preferred layout, or should I design standard forms and you review?</w:t>
            </w:r>
            <w:r>
              <w:t xml:space="preserve">”</w:t>
            </w:r>
          </w:p>
        </w:tc>
      </w:tr>
      <w:tr>
        <w:tc>
          <w:tcPr/>
          <w:p>
            <w:pPr>
              <w:pStyle w:val="Compact"/>
              <w:jc w:val="left"/>
            </w:pPr>
            <w:r>
              <w:rPr>
                <w:b/>
                <w:bCs/>
              </w:rPr>
              <w:t xml:space="preserve">2</w:t>
            </w:r>
          </w:p>
        </w:tc>
        <w:tc>
          <w:tcPr/>
          <w:p>
            <w:pPr>
              <w:pStyle w:val="Compact"/>
              <w:jc w:val="left"/>
            </w:pPr>
            <w:r>
              <w:rPr>
                <w:b/>
                <w:bCs/>
              </w:rPr>
              <w:t xml:space="preserve">No validation rules</w:t>
            </w:r>
          </w:p>
        </w:tc>
        <w:tc>
          <w:tcPr/>
          <w:p>
            <w:pPr>
              <w:pStyle w:val="Compact"/>
              <w:jc w:val="left"/>
            </w:pPr>
            <w:r>
              <w:t xml:space="preserve">e.g., KRA PIN format (11 digits), ID number format, phone number format, email regex</w:t>
            </w:r>
          </w:p>
        </w:tc>
        <w:tc>
          <w:tcPr/>
          <w:p>
            <w:pPr>
              <w:pStyle w:val="Compact"/>
              <w:jc w:val="left"/>
            </w:pPr>
            <w:r>
              <w:t xml:space="preserve">Ask Charles:</w:t>
            </w:r>
            <w:r>
              <w:t xml:space="preserve"> </w:t>
            </w:r>
            <w:r>
              <w:t xml:space="preserve">“</w:t>
            </w:r>
            <w:r>
              <w:t xml:space="preserve">What are the validation rules for KRA PIN, national ID, and phone numbers? Or should I use standard Kenyan formats?</w:t>
            </w:r>
            <w:r>
              <w:t xml:space="preserve">”</w:t>
            </w:r>
          </w:p>
        </w:tc>
      </w:tr>
      <w:tr>
        <w:tc>
          <w:tcPr/>
          <w:p>
            <w:pPr>
              <w:pStyle w:val="Compact"/>
              <w:jc w:val="left"/>
            </w:pPr>
            <w:r>
              <w:rPr>
                <w:b/>
                <w:bCs/>
              </w:rPr>
              <w:t xml:space="preserve">3</w:t>
            </w:r>
          </w:p>
        </w:tc>
        <w:tc>
          <w:tcPr/>
          <w:p>
            <w:pPr>
              <w:pStyle w:val="Compact"/>
              <w:jc w:val="left"/>
            </w:pPr>
            <w:r>
              <w:rPr>
                <w:b/>
                <w:bCs/>
              </w:rPr>
              <w:t xml:space="preserve">No error handling / edge cases</w:t>
            </w:r>
          </w:p>
        </w:tc>
        <w:tc>
          <w:tcPr/>
          <w:p>
            <w:pPr>
              <w:pStyle w:val="Compact"/>
              <w:jc w:val="left"/>
            </w:pPr>
            <w:r>
              <w:t xml:space="preserve">e.g., what if user uploads a corrupted PDF? What if OCR returns 0% confidence? What if BRS rejects the name?</w:t>
            </w:r>
          </w:p>
        </w:tc>
        <w:tc>
          <w:tcPr/>
          <w:p>
            <w:pPr>
              <w:pStyle w:val="Compact"/>
              <w:jc w:val="left"/>
            </w:pPr>
            <w:r>
              <w:t xml:space="preserve">Ask Charles:</w:t>
            </w:r>
            <w:r>
              <w:t xml:space="preserve"> </w:t>
            </w:r>
            <w:r>
              <w:t xml:space="preserve">“</w:t>
            </w:r>
            <w:r>
              <w:t xml:space="preserve">Should I build retry logic for BRS name rejections, or is that a manual support ticket?</w:t>
            </w:r>
            <w:r>
              <w:t xml:space="preserve">”</w:t>
            </w:r>
          </w:p>
        </w:tc>
      </w:tr>
      <w:tr>
        <w:tc>
          <w:tcPr/>
          <w:p>
            <w:pPr>
              <w:pStyle w:val="Compact"/>
              <w:jc w:val="left"/>
            </w:pPr>
            <w:r>
              <w:rPr>
                <w:b/>
                <w:bCs/>
              </w:rPr>
              <w:t xml:space="preserve">4</w:t>
            </w:r>
          </w:p>
        </w:tc>
        <w:tc>
          <w:tcPr/>
          <w:p>
            <w:pPr>
              <w:pStyle w:val="Compact"/>
              <w:jc w:val="left"/>
            </w:pPr>
            <w:r>
              <w:rPr>
                <w:b/>
                <w:bCs/>
              </w:rPr>
              <w:t xml:space="preserve">No payment integration detail</w:t>
            </w:r>
          </w:p>
        </w:tc>
        <w:tc>
          <w:tcPr/>
          <w:p>
            <w:pPr>
              <w:pStyle w:val="Compact"/>
              <w:jc w:val="left"/>
            </w:pPr>
            <w:r>
              <w:t xml:space="preserve">The spec mentions</w:t>
            </w:r>
            <w:r>
              <w:t xml:space="preserve"> </w:t>
            </w:r>
            <w:r>
              <w:t xml:space="preserve">“</w:t>
            </w:r>
            <w:r>
              <w:t xml:space="preserve">Review and payment</w:t>
            </w:r>
            <w:r>
              <w:t xml:space="preserve">”</w:t>
            </w:r>
            <w:r>
              <w:t xml:space="preserve"> </w:t>
            </w:r>
            <w:r>
              <w:t xml:space="preserve">but doesn’t specify: when does user pay? How much? Is it Paystack?</w:t>
            </w:r>
          </w:p>
        </w:tc>
        <w:tc>
          <w:tcPr/>
          <w:p>
            <w:pPr>
              <w:pStyle w:val="Compact"/>
              <w:jc w:val="left"/>
            </w:pPr>
            <w:r>
              <w:t xml:space="preserve">This is already covered in your Payment Flow Proposal — just need Charles to confirm</w:t>
            </w:r>
          </w:p>
        </w:tc>
      </w:tr>
      <w:tr>
        <w:tc>
          <w:tcPr/>
          <w:p>
            <w:pPr>
              <w:pStyle w:val="Compact"/>
              <w:jc w:val="left"/>
            </w:pPr>
            <w:r>
              <w:rPr>
                <w:b/>
                <w:bCs/>
              </w:rPr>
              <w:t xml:space="preserve">5</w:t>
            </w:r>
          </w:p>
        </w:tc>
        <w:tc>
          <w:tcPr/>
          <w:p>
            <w:pPr>
              <w:pStyle w:val="Compact"/>
              <w:jc w:val="left"/>
            </w:pPr>
            <w:r>
              <w:rPr>
                <w:b/>
                <w:bCs/>
              </w:rPr>
              <w:t xml:space="preserve">No</w:t>
            </w:r>
            <w:r>
              <w:rPr>
                <w:b/>
                <w:bCs/>
              </w:rPr>
              <w:t xml:space="preserve"> </w:t>
            </w:r>
            <w:r>
              <w:rPr>
                <w:b/>
                <w:bCs/>
              </w:rPr>
              <w:t xml:space="preserve">“</w:t>
            </w:r>
            <w:r>
              <w:rPr>
                <w:b/>
                <w:bCs/>
              </w:rPr>
              <w:t xml:space="preserve">Pending Dashboard</w:t>
            </w:r>
            <w:r>
              <w:rPr>
                <w:b/>
                <w:bCs/>
              </w:rPr>
              <w:t xml:space="preserve">”</w:t>
            </w:r>
            <w:r>
              <w:rPr>
                <w:b/>
                <w:bCs/>
              </w:rPr>
              <w:t xml:space="preserve"> </w:t>
            </w:r>
            <w:r>
              <w:rPr>
                <w:b/>
                <w:bCs/>
              </w:rPr>
              <w:t xml:space="preserve">UX detail</w:t>
            </w:r>
          </w:p>
        </w:tc>
        <w:tc>
          <w:tcPr/>
          <w:p>
            <w:pPr>
              <w:pStyle w:val="Compact"/>
              <w:jc w:val="left"/>
            </w:pPr>
            <w:r>
              <w:t xml:space="preserve">The spec mentions status board (Draft → Awaiting signature → Submitted → Approved) but doesn’t define what the user sees at each stage</w:t>
            </w:r>
          </w:p>
        </w:tc>
        <w:tc>
          <w:tcPr/>
          <w:p>
            <w:pPr>
              <w:pStyle w:val="Compact"/>
              <w:jc w:val="left"/>
            </w:pPr>
            <w:r>
              <w:t xml:space="preserve">Ask Charles:</w:t>
            </w:r>
            <w:r>
              <w:t xml:space="preserve"> </w:t>
            </w:r>
            <w:r>
              <w:t xml:space="preserve">“</w:t>
            </w:r>
            <w:r>
              <w:t xml:space="preserve">For the pending state after submission, should the user see a simple status tracker, or a full dashboard with restricted features?</w:t>
            </w:r>
            <w:r>
              <w:t xml:space="preserve">”</w:t>
            </w:r>
          </w:p>
        </w:tc>
      </w:tr>
    </w:tbl>
    <w:p>
      <w:r>
        <w:pict>
          <v:rect style="width:0;height:1.5pt" o:hralign="center" o:hrstd="t" o:hr="t"/>
        </w:pict>
      </w:r>
    </w:p>
    <w:bookmarkEnd w:id="62"/>
    <w:bookmarkStart w:id="63" w:name="the-one-critical-question"/>
    <w:p>
      <w:pPr>
        <w:pStyle w:val="2"/>
      </w:pPr>
      <w:r>
        <w:t xml:space="preserve">The One Critical Question</w:t>
      </w:r>
    </w:p>
    <w:p>
      <w:pPr>
        <w:pStyle w:val="FirstParagraph"/>
      </w:pPr>
      <w:r>
        <w:t xml:space="preserve">The spec says:</w:t>
      </w:r>
    </w:p>
    <w:p>
      <w:pPr>
        <w:pStyle w:val="aa"/>
      </w:pPr>
      <w:r>
        <w:t xml:space="preserve">“</w:t>
      </w:r>
      <w:r>
        <w:t xml:space="preserve">The system should not ask for all uploads at the start. It should ask for information in approximately the same legal-operational order so that the user sees a familiar progression.</w:t>
      </w:r>
      <w:r>
        <w:t xml:space="preserve">”</w:t>
      </w:r>
    </w:p>
    <w:p>
      <w:pPr>
        <w:pStyle w:val="FirstParagraph"/>
      </w:pPr>
      <w:r>
        <w:t xml:space="preserve">But Charles’s 22 June meeting instruction was:</w:t>
      </w:r>
    </w:p>
    <w:p>
      <w:pPr>
        <w:pStyle w:val="aa"/>
      </w:pPr>
      <w:r>
        <w:rPr>
          <w:b/>
          <w:bCs/>
        </w:rPr>
        <w:t xml:space="preserve">“</w:t>
      </w:r>
      <w:r>
        <w:rPr>
          <w:b/>
          <w:bCs/>
        </w:rPr>
        <w:t xml:space="preserve">Collect ALL documentation upfront (shareholder IDs, passport photos, KRA PINs) — never circle back to the client later</w:t>
      </w:r>
      <w:r>
        <w:rPr>
          <w:b/>
          <w:bCs/>
        </w:rPr>
        <w:t xml:space="preserve">”</w:t>
      </w:r>
    </w:p>
    <w:p>
      <w:pPr>
        <w:pStyle w:val="FirstParagraph"/>
      </w:pPr>
      <w:r>
        <w:rPr>
          <w:b/>
          <w:bCs/>
        </w:rPr>
        <w:t xml:space="preserve">These two statements conflict.</w:t>
      </w:r>
      <w:r>
        <w:t xml:space="preserve"> </w:t>
      </w:r>
      <w:r>
        <w:t xml:space="preserve">The spec says spread uploads across screens (director details stage → forms stage → post-approval). The meeting said collect everything upfront.</w:t>
      </w:r>
    </w:p>
    <w:p>
      <w:pPr>
        <w:pStyle w:val="a0"/>
      </w:pPr>
      <w:r>
        <w:rPr>
          <w:b/>
          <w:bCs/>
        </w:rPr>
        <w:t xml:space="preserve">My recommendation:</w:t>
      </w:r>
      <w:r>
        <w:t xml:space="preserve"> </w:t>
      </w:r>
      <w:r>
        <w:t xml:space="preserve">Follow the spec’s upload timing matrix (it’s more legally accurate — you can’t upload a certificate of incorporation before incorporation), but add an</w:t>
      </w:r>
      <w:r>
        <w:t xml:space="preserve"> </w:t>
      </w:r>
      <w:r>
        <w:rPr>
          <w:b/>
          <w:bCs/>
        </w:rPr>
        <w:t xml:space="preserve">“</w:t>
      </w:r>
      <w:r>
        <w:rPr>
          <w:b/>
          <w:bCs/>
        </w:rPr>
        <w:t xml:space="preserve">Upload all supporting documents now</w:t>
      </w:r>
      <w:r>
        <w:rPr>
          <w:b/>
          <w:bCs/>
        </w:rPr>
        <w:t xml:space="preserve">”</w:t>
      </w:r>
      <w:r>
        <w:t xml:space="preserve"> </w:t>
      </w:r>
      <w:r>
        <w:t xml:space="preserve">option at the director/shareholder stage for users who have everything ready. This satisfies both requirements.</w:t>
      </w:r>
    </w:p>
    <w:p>
      <w:r>
        <w:pict>
          <v:rect style="width:0;height:1.5pt" o:hralign="center" o:hrstd="t" o:hr="t"/>
        </w:pict>
      </w:r>
    </w:p>
    <w:bookmarkEnd w:id="63"/>
    <w:bookmarkStart w:id="64" w:name="my-verdict"/>
    <w:p>
      <w:pPr>
        <w:pStyle w:val="2"/>
      </w:pPr>
      <w:r>
        <w:t xml:space="preserve">My Verdict</w:t>
      </w:r>
    </w:p>
    <w:p>
      <w:pPr>
        <w:pStyle w:val="FirstParagraph"/>
      </w:pPr>
      <w:r>
        <w:rPr>
          <w:b/>
          <w:bCs/>
        </w:rPr>
        <w:t xml:space="preserve">This spec is 85% complete.</w:t>
      </w:r>
      <w:r>
        <w:t xml:space="preserve"> </w:t>
      </w:r>
      <w:r>
        <w:t xml:space="preserve">You can start building with it. The 5 gaps above are manageable — you can make reasonable assumptions and validate with Charles during weekly demos.</w:t>
      </w:r>
    </w:p>
    <w:p>
      <w:pPr>
        <w:pStyle w:val="a0"/>
      </w:pPr>
      <w:r>
        <w:rPr>
          <w:b/>
          <w:bCs/>
        </w:rPr>
        <w:t xml:space="preserve">Before you write code, confirm one thing with Charles:</w:t>
      </w:r>
    </w:p>
    <w:p>
      <w:pPr>
        <w:pStyle w:val="aa"/>
      </w:pPr>
      <w:r>
        <w:t xml:space="preserve">“The spec spreads uploads across stages (director IDs early, signed forms later, certificate after approval). But in our meeting you said collect all docs upfront. Should I:</w:t>
      </w:r>
      <w:r>
        <w:t xml:space="preserve"> </w:t>
      </w:r>
      <w:r>
        <w:t xml:space="preserve">1. Follow the spec’s staged upload timing, or</w:t>
      </w:r>
      <w:r>
        <w:t xml:space="preserve"> </w:t>
      </w:r>
      <w:r>
        <w:t xml:space="preserve">2. Add an</w:t>
      </w:r>
      <w:r>
        <w:t xml:space="preserve"> </w:t>
      </w:r>
      <w:r>
        <w:t xml:space="preserve">‘</w:t>
      </w:r>
      <w:r>
        <w:t xml:space="preserve">upload everything now</w:t>
      </w:r>
      <w:r>
        <w:t xml:space="preserve">’</w:t>
      </w:r>
      <w:r>
        <w:t xml:space="preserve"> </w:t>
      </w:r>
      <w:r>
        <w:t xml:space="preserve">option at the director/shareholder stage?</w:t>
      </w:r>
    </w:p>
    <w:p>
      <w:pPr>
        <w:pStyle w:val="aa"/>
      </w:pPr>
      <w:r>
        <w:t xml:space="preserve">I recommend option 2 — it satisfies both the legal sequence and your</w:t>
      </w:r>
      <w:r>
        <w:t xml:space="preserve"> </w:t>
      </w:r>
      <w:r>
        <w:t xml:space="preserve">‘</w:t>
      </w:r>
      <w:r>
        <w:t xml:space="preserve">never circle back</w:t>
      </w:r>
      <w:r>
        <w:t xml:space="preserve">’</w:t>
      </w:r>
      <w:r>
        <w:t xml:space="preserve"> </w:t>
      </w:r>
      <w:r>
        <w:t xml:space="preserve">principle.”</w:t>
      </w:r>
    </w:p>
    <w:p>
      <w:r>
        <w:pict>
          <v:rect style="width:0;height:1.5pt" o:hralign="center" o:hrstd="t" o:hr="t"/>
        </w:pict>
      </w:r>
    </w:p>
    <w:bookmarkEnd w:id="64"/>
    <w:bookmarkStart w:id="65" w:name="suggested-response-to-charles"/>
    <w:p>
      <w:pPr>
        <w:pStyle w:val="2"/>
      </w:pPr>
      <w:r>
        <w:t xml:space="preserve">Suggested Response to Charles</w:t>
      </w:r>
    </w:p>
    <w:p>
      <w:pPr>
        <w:pStyle w:val="aa"/>
      </w:pPr>
      <w:r>
        <w:t xml:space="preserve">Hi Charles,</w:t>
      </w:r>
    </w:p>
    <w:p>
      <w:pPr>
        <w:pStyle w:val="aa"/>
      </w:pPr>
      <w:r>
        <w:t xml:space="preserve">This is excellent — the LLC-only spec gives me exactly what I need to start building. The screen-by-screen sequence, conditional logic, and upload timing matrix are all clear and implementable.</w:t>
      </w:r>
    </w:p>
    <w:p>
      <w:pPr>
        <w:pStyle w:val="aa"/>
      </w:pPr>
      <w:r>
        <w:rPr>
          <w:b/>
          <w:bCs/>
        </w:rPr>
        <w:t xml:space="preserve">One quick clarification on uploads:</w:t>
      </w:r>
      <w:r>
        <w:t xml:space="preserve"> </w:t>
      </w:r>
      <w:r>
        <w:t xml:space="preserve">The spec spreads document uploads across stages (director IDs at the director stage, signed forms at the forms stage, certificate after approval). But in our meeting you emphasized collecting all documentation upfront and never circling back.</w:t>
      </w:r>
    </w:p>
    <w:p>
      <w:pPr>
        <w:pStyle w:val="aa"/>
      </w:pPr>
      <w:r>
        <w:rPr>
          <w:b/>
          <w:bCs/>
        </w:rPr>
        <w:t xml:space="preserve">My proposed solution:</w:t>
      </w:r>
      <w:r>
        <w:t xml:space="preserve"> </w:t>
      </w:r>
      <w:r>
        <w:t xml:space="preserve">At the director/shareholder details screen, I’ll add a prominent</w:t>
      </w:r>
      <w:r>
        <w:t xml:space="preserve"> </w:t>
      </w:r>
      <w:r>
        <w:rPr>
          <w:b/>
          <w:bCs/>
        </w:rPr>
        <w:t xml:space="preserve">“</w:t>
      </w:r>
      <w:r>
        <w:rPr>
          <w:b/>
          <w:bCs/>
        </w:rPr>
        <w:t xml:space="preserve">Upload all supporting documents now</w:t>
      </w:r>
      <w:r>
        <w:rPr>
          <w:b/>
          <w:bCs/>
        </w:rPr>
        <w:t xml:space="preserve">”</w:t>
      </w:r>
      <w:r>
        <w:t xml:space="preserve"> </w:t>
      </w:r>
      <w:r>
        <w:t xml:space="preserve">option. Users who have everything ready can upload all IDs, photos, and KRA PINs in one go. Users who don’t can save as draft and return later. The legal sequence is preserved, but the user experience matches your</w:t>
      </w:r>
      <w:r>
        <w:t xml:space="preserve"> </w:t>
      </w:r>
      <w:r>
        <w:t xml:space="preserve">“</w:t>
      </w:r>
      <w:r>
        <w:t xml:space="preserve">no callbacks</w:t>
      </w:r>
      <w:r>
        <w:t xml:space="preserve">”</w:t>
      </w:r>
      <w:r>
        <w:t xml:space="preserve"> </w:t>
      </w:r>
      <w:r>
        <w:t xml:space="preserve">principle.</w:t>
      </w:r>
    </w:p>
    <w:p>
      <w:pPr>
        <w:pStyle w:val="aa"/>
      </w:pPr>
      <w:r>
        <w:rPr>
          <w:b/>
          <w:bCs/>
        </w:rPr>
        <w:t xml:space="preserve">Does that work?</w:t>
      </w:r>
    </w:p>
    <w:p>
      <w:pPr>
        <w:pStyle w:val="aa"/>
      </w:pPr>
      <w:r>
        <w:t xml:space="preserve">Also, two quick questions to avoid rework:</w:t>
      </w:r>
      <w:r>
        <w:t xml:space="preserve"> </w:t>
      </w:r>
      <w:r>
        <w:t xml:space="preserve">1.</w:t>
      </w:r>
      <w:r>
        <w:t xml:space="preserve"> </w:t>
      </w:r>
      <w:r>
        <w:rPr>
          <w:b/>
          <w:bCs/>
        </w:rPr>
        <w:t xml:space="preserve">Validation rules:</w:t>
      </w:r>
      <w:r>
        <w:t xml:space="preserve"> </w:t>
      </w:r>
      <w:r>
        <w:t xml:space="preserve">Should I use standard Kenyan formats for KRA PIN (11 digits), national ID, and phone numbers? Or do you have specific validation rules?</w:t>
      </w:r>
      <w:r>
        <w:t xml:space="preserve"> </w:t>
      </w:r>
      <w:r>
        <w:t xml:space="preserve">2.</w:t>
      </w:r>
      <w:r>
        <w:t xml:space="preserve"> </w:t>
      </w:r>
      <w:r>
        <w:rPr>
          <w:b/>
          <w:bCs/>
        </w:rPr>
        <w:t xml:space="preserve">Pending state UX:</w:t>
      </w:r>
      <w:r>
        <w:t xml:space="preserve"> </w:t>
      </w:r>
      <w:r>
        <w:t xml:space="preserve">After submission to BRS, should the user see a simple status tracker (Submitted → Under Review → Approved → Certificate Issued), or a full dashboard with restricted features?</w:t>
      </w:r>
    </w:p>
    <w:p>
      <w:pPr>
        <w:pStyle w:val="aa"/>
      </w:pPr>
      <w:r>
        <w:t xml:space="preserve">Once you confirm these, I’ll start with Ticket 1 (limit onboarding to LLC) and have a staging demo ready by [date].</w:t>
      </w:r>
    </w:p>
    <w:p>
      <w:pPr>
        <w:pStyle w:val="aa"/>
      </w:pPr>
      <w:r>
        <w:t xml:space="preserve">Best,</w:t>
      </w:r>
    </w:p>
    <w:p>
      <w:pPr>
        <w:pStyle w:val="FirstParagraph"/>
      </w:pPr>
      <w:r>
        <w:t xml:space="preserve">This response:</w:t>
      </w:r>
      <w:r>
        <w:t xml:space="preserve"> </w:t>
      </w:r>
      <w:r>
        <w:t xml:space="preserve">- Validates his work (he put effort into this spec)</w:t>
      </w:r>
      <w:r>
        <w:t xml:space="preserve"> </w:t>
      </w:r>
      <w:r>
        <w:t xml:space="preserve">- Flags the one real conflict (upload timing vs upfront collection)</w:t>
      </w:r>
      <w:r>
        <w:t xml:space="preserve"> </w:t>
      </w:r>
      <w:r>
        <w:t xml:space="preserve">- Proposes a solution rather than just asking</w:t>
      </w:r>
      <w:r>
        <w:t xml:space="preserve"> </w:t>
      </w:r>
      <w:r>
        <w:t xml:space="preserve">- Asks only 2 focused questions, not a laundry list</w:t>
      </w:r>
      <w:r>
        <w:t xml:space="preserve"> </w:t>
      </w:r>
      <w:r>
        <w:t xml:space="preserve">- Sets a demo date to maintain momentum</w:t>
      </w:r>
    </w:p>
    <w:p>
      <w:r>
        <w:pict>
          <v:rect style="width:0;height:1.5pt" o:hralign="center" o:hrstd="t" o:hr="t"/>
        </w:pict>
      </w:r>
    </w:p>
    <w:p>
      <w:pPr>
        <w:pStyle w:val="FirstParagraph"/>
      </w:pPr>
      <w:r>
        <w:rPr>
          <w:b/>
          <w:bCs/>
        </w:rPr>
        <w:t xml:space="preserve">User:</w:t>
      </w:r>
    </w:p>
    <w:p>
      <w:pPr>
        <w:pStyle w:val="Compact"/>
        <w:numPr>
          <w:ilvl w:val="0"/>
          <w:numId w:val="1010"/>
        </w:numPr>
      </w:pPr>
      <w:r>
        <w:t xml:space="preserve">review-note-and-revision-for-generic-questionnaire.docx</w:t>
      </w:r>
    </w:p>
    <w:p>
      <w:pPr>
        <w:pStyle w:val="FirstParagraph"/>
      </w:pPr>
      <w:r>
        <w:t xml:space="preserve">This is the document sent by charles in regards to the documents i sent him</w:t>
      </w:r>
    </w:p>
    <w:p>
      <w:r>
        <w:pict>
          <v:rect style="width:0;height:1.5pt" o:hralign="center" o:hrstd="t" o:hr="t"/>
        </w:pict>
      </w:r>
    </w:p>
    <w:p>
      <w:pPr>
        <w:pStyle w:val="FirstParagraph"/>
      </w:pPr>
      <w:r>
        <w:rPr>
          <w:b/>
          <w:bCs/>
        </w:rPr>
        <w:t xml:space="preserve">Kimi:</w:t>
      </w:r>
    </w:p>
    <w:p>
      <w:pPr>
        <w:pStyle w:val="a0"/>
      </w:pPr>
      <w:r>
        <w:t xml:space="preserve">This is a significant pivot from Charles. Let me analyze what he’s saying and what it means for your development approach.</w:t>
      </w:r>
    </w:p>
    <w:p>
      <w:r>
        <w:pict>
          <v:rect style="width:0;height:1.5pt" o:hralign="center" o:hrstd="t" o:hr="t"/>
        </w:pict>
      </w:r>
    </w:p>
    <w:bookmarkEnd w:id="65"/>
    <w:bookmarkStart w:id="66" w:name="what-charles-is-actually-saying"/>
    <w:p>
      <w:pPr>
        <w:pStyle w:val="2"/>
      </w:pPr>
      <w:r>
        <w:t xml:space="preserve">What Charles Is Actually Saying</w:t>
      </w:r>
    </w:p>
    <w:p>
      <w:pPr>
        <w:pStyle w:val="FirstParagraph"/>
      </w:pPr>
      <w:r>
        <w:rPr>
          <w:b/>
          <w:bCs/>
        </w:rPr>
        <w:t xml:space="preserve">The core message:</w:t>
      </w:r>
      <w:r>
        <w:t xml:space="preserve"> </w:t>
      </w:r>
      <w:r>
        <w:t xml:space="preserve">Your questionnaire was too narrow. It assumed users already know they want a private limited company. But many LexReg users will be</w:t>
      </w:r>
      <w:r>
        <w:t xml:space="preserve"> </w:t>
      </w:r>
      <w:r>
        <w:rPr>
          <w:b/>
          <w:bCs/>
        </w:rPr>
        <w:t xml:space="preserve">uncertain</w:t>
      </w:r>
      <w:r>
        <w:t xml:space="preserve"> </w:t>
      </w:r>
      <w:r>
        <w:t xml:space="preserve">— they don’t know if they should be a sole prop, partnership, or limited company. Charles wants a</w:t>
      </w:r>
      <w:r>
        <w:t xml:space="preserve"> </w:t>
      </w:r>
      <w:r>
        <w:rPr>
          <w:b/>
          <w:bCs/>
        </w:rPr>
        <w:t xml:space="preserve">discovery-to-formation flow</w:t>
      </w:r>
      <w:r>
        <w:t xml:space="preserve"> </w:t>
      </w:r>
      <w:r>
        <w:t xml:space="preserve">that helps them decide</w:t>
      </w:r>
      <w:r>
        <w:t xml:space="preserve"> </w:t>
      </w:r>
      <w:r>
        <w:rPr>
          <w:i/>
          <w:iCs/>
        </w:rPr>
        <w:t xml:space="preserve">before</w:t>
      </w:r>
      <w:r>
        <w:t xml:space="preserve"> </w:t>
      </w:r>
      <w:r>
        <w:t xml:space="preserve">asking for entity-specific details.</w:t>
      </w:r>
    </w:p>
    <w:p>
      <w:pPr>
        <w:pStyle w:val="a0"/>
      </w:pPr>
      <w:r>
        <w:rPr>
          <w:b/>
          <w:bCs/>
        </w:rPr>
        <w:t xml:space="preserve">The architectural shift: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Your Original Approach</w:t>
            </w:r>
          </w:p>
        </w:tc>
        <w:tc>
          <w:tcPr/>
          <w:p>
            <w:pPr>
              <w:pStyle w:val="Compact"/>
              <w:jc w:val="left"/>
            </w:pPr>
            <w:r>
              <w:t xml:space="preserve">Charles’s Revision</w:t>
            </w:r>
          </w:p>
        </w:tc>
      </w:tr>
      <w:tr>
        <w:tc>
          <w:tcPr/>
          <w:p>
            <w:pPr>
              <w:pStyle w:val="Compact"/>
              <w:jc w:val="left"/>
            </w:pPr>
            <w:r>
              <w:t xml:space="preserve">User picks entity type → detailed questionnaire</w:t>
            </w:r>
          </w:p>
        </w:tc>
        <w:tc>
          <w:tcPr/>
          <w:p>
            <w:pPr>
              <w:pStyle w:val="Compact"/>
              <w:jc w:val="left"/>
            </w:pPr>
            <w:r>
              <w:t xml:space="preserve">User answers</w:t>
            </w:r>
            <w:r>
              <w:t xml:space="preserve"> </w:t>
            </w:r>
            <w:r>
              <w:t xml:space="preserve">“</w:t>
            </w:r>
            <w:r>
              <w:t xml:space="preserve">Are you sure?</w:t>
            </w:r>
            <w:r>
              <w:t xml:space="preserve">”</w:t>
            </w:r>
            <w:r>
              <w:t xml:space="preserve"> </w:t>
            </w:r>
            <w:r>
              <w:t xml:space="preserve">→ if NO, recommendation flow → THEN detailed questionnaire</w:t>
            </w:r>
          </w:p>
        </w:tc>
      </w:tr>
      <w:tr>
        <w:tc>
          <w:tcPr/>
          <w:p>
            <w:pPr>
              <w:pStyle w:val="Compact"/>
              <w:jc w:val="left"/>
            </w:pPr>
            <w:r>
              <w:t xml:space="preserve">One-size-fits-all questionnaire</w:t>
            </w:r>
          </w:p>
        </w:tc>
        <w:tc>
          <w:tcPr/>
          <w:p>
            <w:pPr>
              <w:pStyle w:val="Compact"/>
              <w:jc w:val="left"/>
            </w:pPr>
            <w:r>
              <w:t xml:space="preserve">Two entry points: direct (for certain users) + guided (for uncertain users)</w:t>
            </w:r>
          </w:p>
        </w:tc>
      </w:tr>
      <w:tr>
        <w:tc>
          <w:tcPr/>
          <w:p>
            <w:pPr>
              <w:pStyle w:val="Compact"/>
              <w:jc w:val="left"/>
            </w:pPr>
            <w:r>
              <w:t xml:space="preserve">Questionnaire starts immediately</w:t>
            </w:r>
          </w:p>
        </w:tc>
        <w:tc>
          <w:tcPr/>
          <w:p>
            <w:pPr>
              <w:pStyle w:val="Compact"/>
              <w:jc w:val="left"/>
            </w:pPr>
            <w:r>
              <w:t xml:space="preserve">Step 0: Entry-point choice (new business? formalizing existing? already registered? not sure?)</w:t>
            </w:r>
          </w:p>
        </w:tc>
      </w:tr>
      <w:tr>
        <w:tc>
          <w:tcPr/>
          <w:p>
            <w:pPr>
              <w:pStyle w:val="Compact"/>
              <w:jc w:val="left"/>
            </w:pPr>
            <w:r>
              <w:t xml:space="preserve">Deep technical fields early (share capital, company secretary)</w:t>
            </w:r>
          </w:p>
        </w:tc>
        <w:tc>
          <w:tcPr/>
          <w:p>
            <w:pPr>
              <w:pStyle w:val="Compact"/>
              <w:jc w:val="left"/>
            </w:pPr>
            <w:r>
              <w:t xml:space="preserve">Technical fields deferred until entity type is confirmed</w:t>
            </w:r>
          </w:p>
        </w:tc>
      </w:tr>
      <w:tr>
        <w:tc>
          <w:tcPr/>
          <w:p>
            <w:pPr>
              <w:pStyle w:val="Compact"/>
              <w:jc w:val="left"/>
            </w:pPr>
            <w:r>
              <w:t xml:space="preserve">Upload required at specific stages</w:t>
            </w:r>
          </w:p>
        </w:tc>
        <w:tc>
          <w:tcPr/>
          <w:p>
            <w:pPr>
              <w:pStyle w:val="Compact"/>
              <w:jc w:val="left"/>
            </w:pPr>
            <w:r>
              <w:t xml:space="preserve">Optional early upload OR deferred upload modes</w:t>
            </w:r>
          </w:p>
        </w:tc>
      </w:tr>
      <w:tr>
        <w:tc>
          <w:tcPr/>
          <w:p>
            <w:pPr>
              <w:pStyle w:val="Compact"/>
              <w:jc w:val="left"/>
            </w:pPr>
            <w:r>
              <w:t xml:space="preserve">Single</w:t>
            </w:r>
            <w:r>
              <w:t xml:space="preserve"> </w:t>
            </w:r>
            <w:r>
              <w:t xml:space="preserve">“</w:t>
            </w:r>
            <w:r>
              <w:t xml:space="preserve">submit</w:t>
            </w:r>
            <w:r>
              <w:t xml:space="preserve">”</w:t>
            </w:r>
            <w:r>
              <w:t xml:space="preserve"> </w:t>
            </w:r>
            <w:r>
              <w:t xml:space="preserve">button</w:t>
            </w:r>
          </w:p>
        </w:tc>
        <w:tc>
          <w:tcPr/>
          <w:p>
            <w:pPr>
              <w:pStyle w:val="Compact"/>
              <w:jc w:val="left"/>
            </w:pPr>
            <w:r>
              <w:t xml:space="preserve">Smart routing: self-service / assisted / legal review</w:t>
            </w:r>
          </w:p>
        </w:tc>
      </w:tr>
    </w:tbl>
    <w:p>
      <w:r>
        <w:pict>
          <v:rect style="width:0;height:1.5pt" o:hralign="center" o:hrstd="t" o:hr="t"/>
        </w:pict>
      </w:r>
    </w:p>
    <w:bookmarkEnd w:id="66"/>
    <w:bookmarkStart w:id="71" w:name="the-key-changes-you-need-to-make"/>
    <w:p>
      <w:pPr>
        <w:pStyle w:val="2"/>
      </w:pPr>
      <w:r>
        <w:t xml:space="preserve">The Key Changes You Need to Make</w:t>
      </w:r>
    </w:p>
    <w:bookmarkStart w:id="67" w:name="X41a4c9b4d751c0bdf7030ea72942130e7bba57d"/>
    <w:p>
      <w:pPr>
        <w:pStyle w:val="3"/>
      </w:pPr>
      <w:r>
        <w:t xml:space="preserve">1. Add a</w:t>
      </w:r>
      <w:r>
        <w:t xml:space="preserve"> </w:t>
      </w:r>
      <w:r>
        <w:t xml:space="preserve">“</w:t>
      </w:r>
      <w:r>
        <w:t xml:space="preserve">Pre-Questionnaire Classification Layer</w:t>
      </w:r>
      <w:r>
        <w:t xml:space="preserve">”</w:t>
      </w:r>
      <w:r>
        <w:t xml:space="preserve"> </w:t>
      </w:r>
      <w:r>
        <w:t xml:space="preserve">(Step 0–2)</w:t>
      </w:r>
    </w:p>
    <w:p>
      <w:pPr>
        <w:pStyle w:val="FirstParagraph"/>
      </w:pPr>
      <w:r>
        <w:t xml:space="preserve">Before your existing questionnaire, add:</w:t>
      </w:r>
    </w:p>
    <w:p>
      <w:pPr>
        <w:pStyle w:val="a0"/>
      </w:pPr>
      <w:r>
        <w:rPr>
          <w:b/>
          <w:bCs/>
        </w:rPr>
        <w:t xml:space="preserve">Step 0: Entry-point choice</w:t>
      </w:r>
      <w:r>
        <w:t xml:space="preserve"> </w:t>
      </w:r>
      <w:r>
        <w:t xml:space="preserve">- Are you starting a new business?</w:t>
      </w:r>
      <w:r>
        <w:t xml:space="preserve"> </w:t>
      </w:r>
      <w:r>
        <w:t xml:space="preserve">- Are you formalizing an existing informal business?</w:t>
      </w:r>
      <w:r>
        <w:t xml:space="preserve"> </w:t>
      </w:r>
      <w:r>
        <w:t xml:space="preserve">- Are you already registered and need compliance support?</w:t>
      </w:r>
      <w:r>
        <w:t xml:space="preserve"> </w:t>
      </w:r>
      <w:r>
        <w:t xml:space="preserve">- Are you not sure where to start?</w:t>
      </w:r>
    </w:p>
    <w:p>
      <w:pPr>
        <w:pStyle w:val="a0"/>
      </w:pPr>
      <w:r>
        <w:rPr>
          <w:b/>
          <w:bCs/>
        </w:rPr>
        <w:t xml:space="preserve">Step 1: Certainty check</w:t>
      </w:r>
      <w:r>
        <w:t xml:space="preserve"> </w:t>
      </w:r>
      <w:r>
        <w:t xml:space="preserve">- Do you already know what entity type you want?</w:t>
      </w:r>
      <w:r>
        <w:t xml:space="preserve"> </w:t>
      </w:r>
      <w:r>
        <w:t xml:space="preserve">- YES → Skip to detailed questionnaire (your existing work)</w:t>
      </w:r>
      <w:r>
        <w:t xml:space="preserve"> </w:t>
      </w:r>
      <w:r>
        <w:t xml:space="preserve">- NO → Go to recommendation flow</w:t>
      </w:r>
    </w:p>
    <w:p>
      <w:pPr>
        <w:pStyle w:val="a0"/>
      </w:pPr>
      <w:r>
        <w:rPr>
          <w:b/>
          <w:bCs/>
        </w:rPr>
        <w:t xml:space="preserve">Step 2: Recommendation questions</w:t>
      </w:r>
      <w:r>
        <w:t xml:space="preserve"> </w:t>
      </w:r>
      <w:r>
        <w:t xml:space="preserve">(if NO)</w:t>
      </w:r>
      <w:r>
        <w:t xml:space="preserve"> </w:t>
      </w:r>
      <w:r>
        <w:t xml:space="preserve">- Will it be run by one person, two+ people, or an organization?</w:t>
      </w:r>
      <w:r>
        <w:t xml:space="preserve"> </w:t>
      </w:r>
      <w:r>
        <w:t xml:space="preserve">- For profit, non-profit, charitable, family holding, or professional practice?</w:t>
      </w:r>
      <w:r>
        <w:t xml:space="preserve"> </w:t>
      </w:r>
      <w:r>
        <w:t xml:space="preserve">- Do you want limited liability?</w:t>
      </w:r>
      <w:r>
        <w:t xml:space="preserve"> </w:t>
      </w:r>
      <w:r>
        <w:t xml:space="preserve">- Outside investors or multiple shareholders?</w:t>
      </w:r>
      <w:r>
        <w:t xml:space="preserve"> </w:t>
      </w:r>
      <w:r>
        <w:t xml:space="preserve">- Local only or foreign parent/owners?</w:t>
      </w:r>
      <w:r>
        <w:t xml:space="preserve"> </w:t>
      </w:r>
      <w:r>
        <w:t xml:space="preserve">- Hold property for beneficiaries or trade normally?</w:t>
      </w:r>
    </w:p>
    <w:p>
      <w:pPr>
        <w:pStyle w:val="a0"/>
      </w:pPr>
      <w:r>
        <w:rPr>
          <w:b/>
          <w:bCs/>
        </w:rPr>
        <w:t xml:space="preserve">Output:</w:t>
      </w:r>
      <w:r>
        <w:t xml:space="preserve"> </w:t>
      </w:r>
      <w:r>
        <w:t xml:space="preserve">Recommended entity type +</w:t>
      </w:r>
      <w:r>
        <w:t xml:space="preserve"> </w:t>
      </w:r>
      <w:r>
        <w:t xml:space="preserve">“</w:t>
      </w:r>
      <w:r>
        <w:t xml:space="preserve">LexReg can confirm during assisted onboarding</w:t>
      </w:r>
      <w:r>
        <w:t xml:space="preserve">”</w:t>
      </w:r>
      <w:r>
        <w:t xml:space="preserve"> </w:t>
      </w:r>
      <w:r>
        <w:t xml:space="preserve">note</w:t>
      </w:r>
    </w:p>
    <w:bookmarkEnd w:id="67"/>
    <w:bookmarkStart w:id="68" w:name="X60a821e538176f7c88588a276481792c18d8323"/>
    <w:p>
      <w:pPr>
        <w:pStyle w:val="3"/>
      </w:pPr>
      <w:r>
        <w:t xml:space="preserve">2. Restructure Your Existing Questionnaire as</w:t>
      </w:r>
      <w:r>
        <w:t xml:space="preserve"> </w:t>
      </w:r>
      <w:r>
        <w:t xml:space="preserve">“</w:t>
      </w:r>
      <w:r>
        <w:t xml:space="preserve">Part B</w:t>
      </w:r>
      <w:r>
        <w:t xml:space="preserve">”</w:t>
      </w:r>
    </w:p>
    <w:p>
      <w:pPr>
        <w:pStyle w:val="FirstParagraph"/>
      </w:pPr>
      <w:r>
        <w:t xml:space="preserve">Your existing 12-step questionnaire becomes the</w:t>
      </w:r>
      <w:r>
        <w:t xml:space="preserve"> </w:t>
      </w:r>
      <w:r>
        <w:rPr>
          <w:b/>
          <w:bCs/>
        </w:rPr>
        <w:t xml:space="preserve">detailed formation questionnaire</w:t>
      </w:r>
      <w:r>
        <w:t xml:space="preserve"> </w:t>
      </w:r>
      <w:r>
        <w:t xml:space="preserve">that users enter</w:t>
      </w:r>
      <w:r>
        <w:t xml:space="preserve"> </w:t>
      </w:r>
      <w:r>
        <w:rPr>
          <w:i/>
          <w:iCs/>
        </w:rPr>
        <w:t xml:space="preserve">after</w:t>
      </w:r>
      <w:r>
        <w:t xml:space="preserve"> </w:t>
      </w:r>
      <w:r>
        <w:t xml:space="preserve">entity type is confirmed (either by direct selection or recommendation).</w:t>
      </w:r>
    </w:p>
    <w:bookmarkEnd w:id="68"/>
    <w:bookmarkStart w:id="69" w:name="fix-the-specific-issues-charles-flagged"/>
    <w:p>
      <w:pPr>
        <w:pStyle w:val="3"/>
      </w:pPr>
      <w:r>
        <w:t xml:space="preserve">3. Fix the Specific Issues Charles Flagged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Fix</w:t>
            </w:r>
          </w:p>
        </w:tc>
      </w:tr>
      <w:tr>
        <w:tc>
          <w:tcPr/>
          <w:p>
            <w:pPr>
              <w:pStyle w:val="Compact"/>
              <w:jc w:val="left"/>
            </w:pPr>
            <w:r>
              <w:t xml:space="preserve">Step 4 says employee info triggers Step 5, but employee info is Step 9</w:t>
            </w:r>
          </w:p>
        </w:tc>
        <w:tc>
          <w:tcPr/>
          <w:p>
            <w:pPr>
              <w:pStyle w:val="Compact"/>
              <w:jc w:val="left"/>
            </w:pPr>
            <w:r>
              <w:t xml:space="preserve">Fix sequencing references</w:t>
            </w:r>
          </w:p>
        </w:tc>
      </w:tr>
      <w:tr>
        <w:tc>
          <w:tcPr/>
          <w:p>
            <w:pPr>
              <w:pStyle w:val="Compact"/>
              <w:jc w:val="left"/>
            </w:pPr>
            <w:r>
              <w:t xml:space="preserve">Combined</w:t>
            </w:r>
            <w:r>
              <w:t xml:space="preserve"> </w:t>
            </w:r>
            <w:r>
              <w:t xml:space="preserve">“</w:t>
            </w:r>
            <w:r>
              <w:t xml:space="preserve">Director/Partner/Trustee</w:t>
            </w:r>
            <w:r>
              <w:t xml:space="preserve">”</w:t>
            </w:r>
            <w:r>
              <w:t xml:space="preserve"> </w:t>
            </w:r>
            <w:r>
              <w:t xml:space="preserve">label</w:t>
            </w:r>
          </w:p>
        </w:tc>
        <w:tc>
          <w:tcPr/>
          <w:p>
            <w:pPr>
              <w:pStyle w:val="Compact"/>
              <w:jc w:val="left"/>
            </w:pPr>
            <w:r>
              <w:t xml:space="preserve">Split into role-specific subflows per entity type</w:t>
            </w:r>
          </w:p>
        </w:tc>
      </w:tr>
      <w:tr>
        <w:tc>
          <w:tcPr/>
          <w:p>
            <w:pPr>
              <w:pStyle w:val="Compact"/>
              <w:jc w:val="left"/>
            </w:pPr>
            <w:r>
              <w:t xml:space="preserve">Shareholder logic applied to LLPs/cooperatives</w:t>
            </w:r>
          </w:p>
        </w:tc>
        <w:tc>
          <w:tcPr/>
          <w:p>
            <w:pPr>
              <w:pStyle w:val="Compact"/>
              <w:jc w:val="left"/>
            </w:pPr>
            <w:r>
              <w:t xml:space="preserve">Separate ownership/membership logic by entity type</w:t>
            </w:r>
          </w:p>
        </w:tc>
      </w:tr>
      <w:tr>
        <w:tc>
          <w:tcPr/>
          <w:p>
            <w:pPr>
              <w:pStyle w:val="Compact"/>
              <w:jc w:val="left"/>
            </w:pPr>
            <w:r>
              <w:t xml:space="preserve">Proof-of-address upload rigid</w:t>
            </w:r>
          </w:p>
        </w:tc>
        <w:tc>
          <w:tcPr/>
          <w:p>
            <w:pPr>
              <w:pStyle w:val="Compact"/>
              <w:jc w:val="left"/>
            </w:pPr>
            <w:r>
              <w:t xml:space="preserve">Make optional for exploration stage</w:t>
            </w:r>
          </w:p>
        </w:tc>
      </w:tr>
      <w:tr>
        <w:tc>
          <w:tcPr/>
          <w:p>
            <w:pPr>
              <w:pStyle w:val="Compact"/>
              <w:jc w:val="left"/>
            </w:pPr>
            <w:r>
              <w:t xml:space="preserve">OCR treated as central to new-entity flow</w:t>
            </w:r>
          </w:p>
        </w:tc>
        <w:tc>
          <w:tcPr/>
          <w:p>
            <w:pPr>
              <w:pStyle w:val="Compact"/>
              <w:jc w:val="left"/>
            </w:pPr>
            <w:r>
              <w:t xml:space="preserve">Make optional — early-stage users may not have documents</w:t>
            </w:r>
          </w:p>
        </w:tc>
      </w:tr>
      <w:tr>
        <w:tc>
          <w:tcPr/>
          <w:p>
            <w:pPr>
              <w:pStyle w:val="Compact"/>
              <w:jc w:val="left"/>
            </w:pPr>
            <w:r>
              <w:t xml:space="preserve">Direct</w:t>
            </w:r>
            <w:r>
              <w:t xml:space="preserve"> </w:t>
            </w:r>
            <w:r>
              <w:t xml:space="preserve">“</w:t>
            </w:r>
            <w:r>
              <w:t xml:space="preserve">submit</w:t>
            </w:r>
            <w:r>
              <w:t xml:space="preserve">”</w:t>
            </w:r>
            <w:r>
              <w:t xml:space="preserve"> </w:t>
            </w:r>
            <w:r>
              <w:t xml:space="preserve">logic</w:t>
            </w:r>
          </w:p>
        </w:tc>
        <w:tc>
          <w:tcPr/>
          <w:p>
            <w:pPr>
              <w:pStyle w:val="Compact"/>
              <w:jc w:val="left"/>
            </w:pPr>
            <w:r>
              <w:t xml:space="preserve">Replace with smart routing: self-service / assisted / legal review</w:t>
            </w:r>
          </w:p>
        </w:tc>
      </w:tr>
    </w:tbl>
    <w:bookmarkEnd w:id="69"/>
    <w:bookmarkStart w:id="70" w:name="defer-technical-fields"/>
    <w:p>
      <w:pPr>
        <w:pStyle w:val="3"/>
      </w:pPr>
      <w:r>
        <w:t xml:space="preserve">4. Defer Technical Fields</w:t>
      </w:r>
    </w:p>
    <w:p>
      <w:pPr>
        <w:pStyle w:val="FirstParagraph"/>
      </w:pPr>
      <w:r>
        <w:t xml:space="preserve">Only show AFTER entity type is confirmed:</w:t>
      </w:r>
      <w:r>
        <w:t xml:space="preserve"> </w:t>
      </w:r>
      <w:r>
        <w:t xml:space="preserve">- Share capital, share classes, company secretary → Companies/PLCs only</w:t>
      </w:r>
      <w:r>
        <w:t xml:space="preserve"> </w:t>
      </w:r>
      <w:r>
        <w:t xml:space="preserve">- Trust deed, settlor, beneficiaries → Trusts only</w:t>
      </w:r>
      <w:r>
        <w:t xml:space="preserve"> </w:t>
      </w:r>
      <w:r>
        <w:t xml:space="preserve">- Objects clause, governance structure → NGOs only</w:t>
      </w:r>
      <w:r>
        <w:t xml:space="preserve"> </w:t>
      </w:r>
      <w:r>
        <w:t xml:space="preserve">- LLP agreement, designated members → LLPs only</w:t>
      </w:r>
      <w:r>
        <w:t xml:space="preserve"> </w:t>
      </w:r>
      <w:r>
        <w:t xml:space="preserve">- By-laws, board governance → Cooperatives only</w:t>
      </w:r>
    </w:p>
    <w:p>
      <w:r>
        <w:pict>
          <v:rect style="width:0;height:1.5pt" o:hralign="center" o:hrstd="t" o:hr="t"/>
        </w:pict>
      </w:r>
    </w:p>
    <w:bookmarkEnd w:id="70"/>
    <w:bookmarkEnd w:id="71"/>
    <w:bookmarkStart w:id="72" w:name="what-this-means-for-your-llc-only-spec"/>
    <w:p>
      <w:pPr>
        <w:pStyle w:val="2"/>
      </w:pPr>
      <w:r>
        <w:t xml:space="preserve">What This Means for Your LLC-Only Spec</w:t>
      </w:r>
    </w:p>
    <w:p>
      <w:pPr>
        <w:pStyle w:val="FirstParagraph"/>
      </w:pPr>
      <w:r>
        <w:t xml:space="preserve">Charles’s LLC spec and this questionnaire revision are</w:t>
      </w:r>
      <w:r>
        <w:t xml:space="preserve"> </w:t>
      </w:r>
      <w:r>
        <w:rPr>
          <w:b/>
          <w:bCs/>
        </w:rPr>
        <w:t xml:space="preserve">complementary</w:t>
      </w:r>
      <w:r>
        <w:t xml:space="preserve">, not conflicting:</w:t>
      </w:r>
    </w:p>
    <w:p>
      <w:pPr>
        <w:pStyle w:val="Compact"/>
        <w:numPr>
          <w:ilvl w:val="0"/>
          <w:numId w:val="1011"/>
        </w:numPr>
      </w:pPr>
      <w:r>
        <w:rPr>
          <w:b/>
          <w:bCs/>
        </w:rPr>
        <w:t xml:space="preserve">LLC spec</w:t>
      </w:r>
      <w:r>
        <w:t xml:space="preserve"> </w:t>
      </w:r>
      <w:r>
        <w:t xml:space="preserve">= the detailed implementation for ONE entity type (private limited company)</w:t>
      </w:r>
    </w:p>
    <w:p>
      <w:pPr>
        <w:pStyle w:val="Compact"/>
        <w:numPr>
          <w:ilvl w:val="0"/>
          <w:numId w:val="1011"/>
        </w:numPr>
      </w:pPr>
      <w:r>
        <w:rPr>
          <w:b/>
          <w:bCs/>
        </w:rPr>
        <w:t xml:space="preserve">Questionnaire revision</w:t>
      </w:r>
      <w:r>
        <w:t xml:space="preserve"> </w:t>
      </w:r>
      <w:r>
        <w:t xml:space="preserve">= the user-facing discovery flow that routes users to the correct entity type, including LLC</w:t>
      </w:r>
    </w:p>
    <w:p>
      <w:pPr>
        <w:pStyle w:val="FirstParagraph"/>
      </w:pPr>
      <w:r>
        <w:rPr>
          <w:b/>
          <w:bCs/>
        </w:rPr>
        <w:t xml:space="preserve">Your build order should be:</w:t>
      </w:r>
      <w:r>
        <w:t xml:space="preserve"> </w:t>
      </w:r>
      <w:r>
        <w:t xml:space="preserve">1. Build the pre-questionnaire classification layer (Steps 0–2)</w:t>
      </w:r>
      <w:r>
        <w:t xml:space="preserve"> </w:t>
      </w:r>
      <w:r>
        <w:t xml:space="preserve">2. Build the LLC detailed questionnaire (from the spec) as the first entity-specific flow</w:t>
      </w:r>
      <w:r>
        <w:t xml:space="preserve"> </w:t>
      </w:r>
      <w:r>
        <w:t xml:space="preserve">3. Add</w:t>
      </w:r>
      <w:r>
        <w:t xml:space="preserve"> </w:t>
      </w:r>
      <w:r>
        <w:t xml:space="preserve">“</w:t>
      </w:r>
      <w:r>
        <w:t xml:space="preserve">Coming Soon</w:t>
      </w:r>
      <w:r>
        <w:t xml:space="preserve">”</w:t>
      </w:r>
      <w:r>
        <w:t xml:space="preserve"> </w:t>
      </w:r>
      <w:r>
        <w:t xml:space="preserve">states for other entity types</w:t>
      </w:r>
      <w:r>
        <w:t xml:space="preserve"> </w:t>
      </w:r>
      <w:r>
        <w:t xml:space="preserve">4. Later, replicate the LLC pattern for partnerships, sole props, etc.</w:t>
      </w:r>
    </w:p>
    <w:p>
      <w:r>
        <w:pict>
          <v:rect style="width:0;height:1.5pt" o:hralign="center" o:hrstd="t" o:hr="t"/>
        </w:pict>
      </w:r>
    </w:p>
    <w:bookmarkEnd w:id="72"/>
    <w:bookmarkStart w:id="73" w:name="suggested-response-to-charles-1"/>
    <w:p>
      <w:pPr>
        <w:pStyle w:val="2"/>
      </w:pPr>
      <w:r>
        <w:t xml:space="preserve">Suggested Response to Charles</w:t>
      </w:r>
    </w:p>
    <w:p>
      <w:pPr>
        <w:pStyle w:val="aa"/>
      </w:pPr>
      <w:r>
        <w:t xml:space="preserve">Hi Charles,</w:t>
      </w:r>
    </w:p>
    <w:p>
      <w:pPr>
        <w:pStyle w:val="aa"/>
      </w:pPr>
      <w:r>
        <w:t xml:space="preserve">Thank you for the detailed review — this makes the intent much clearer. I see now that the questionnaire should be a</w:t>
      </w:r>
      <w:r>
        <w:t xml:space="preserve"> </w:t>
      </w:r>
      <w:r>
        <w:rPr>
          <w:b/>
          <w:bCs/>
        </w:rPr>
        <w:t xml:space="preserve">discovery-to-formation flow</w:t>
      </w:r>
      <w:r>
        <w:t xml:space="preserve">, not just a formation form. The pre-questionnaire classification layer (Steps 0–2) is the critical piece I missed.</w:t>
      </w:r>
    </w:p>
    <w:p>
      <w:pPr>
        <w:pStyle w:val="aa"/>
      </w:pPr>
      <w:r>
        <w:rPr>
          <w:b/>
          <w:bCs/>
        </w:rPr>
        <w:t xml:space="preserve">My understanding:</w:t>
      </w:r>
      <w:r>
        <w:t xml:space="preserve"> </w:t>
      </w:r>
      <w:r>
        <w:t xml:space="preserve">1.</w:t>
      </w:r>
      <w:r>
        <w:t xml:space="preserve"> </w:t>
      </w:r>
      <w:r>
        <w:rPr>
          <w:b/>
          <w:bCs/>
        </w:rPr>
        <w:t xml:space="preserve">Step 0:</w:t>
      </w:r>
      <w:r>
        <w:t xml:space="preserve"> </w:t>
      </w:r>
      <w:r>
        <w:t xml:space="preserve">Entry-point choice (new business / formalizing existing / already registered / not sure)</w:t>
      </w:r>
      <w:r>
        <w:t xml:space="preserve"> </w:t>
      </w:r>
      <w:r>
        <w:t xml:space="preserve">2.</w:t>
      </w:r>
      <w:r>
        <w:t xml:space="preserve"> </w:t>
      </w:r>
      <w:r>
        <w:rPr>
          <w:b/>
          <w:bCs/>
        </w:rPr>
        <w:t xml:space="preserve">Step 1:</w:t>
      </w:r>
      <w:r>
        <w:t xml:space="preserve"> </w:t>
      </w:r>
      <w:r>
        <w:t xml:space="preserve">Certainty check — if user knows their entity type, skip to detailed questionnaire</w:t>
      </w:r>
      <w:r>
        <w:t xml:space="preserve"> </w:t>
      </w:r>
      <w:r>
        <w:t xml:space="preserve">3.</w:t>
      </w:r>
      <w:r>
        <w:t xml:space="preserve"> </w:t>
      </w:r>
      <w:r>
        <w:rPr>
          <w:b/>
          <w:bCs/>
        </w:rPr>
        <w:t xml:space="preserve">Step 2:</w:t>
      </w:r>
      <w:r>
        <w:t xml:space="preserve"> </w:t>
      </w:r>
      <w:r>
        <w:t xml:space="preserve">Recommendation flow for uncertain users — short questions → recommended entity type</w:t>
      </w:r>
      <w:r>
        <w:t xml:space="preserve"> </w:t>
      </w:r>
      <w:r>
        <w:t xml:space="preserve">4.</w:t>
      </w:r>
      <w:r>
        <w:t xml:space="preserve"> </w:t>
      </w:r>
      <w:r>
        <w:rPr>
          <w:b/>
          <w:bCs/>
        </w:rPr>
        <w:t xml:space="preserve">Step 3:</w:t>
      </w:r>
      <w:r>
        <w:t xml:space="preserve"> </w:t>
      </w:r>
      <w:r>
        <w:t xml:space="preserve">Entity type confirmation screen with description and</w:t>
      </w:r>
      <w:r>
        <w:t xml:space="preserve"> </w:t>
      </w:r>
      <w:r>
        <w:t xml:space="preserve">“</w:t>
      </w:r>
      <w:r>
        <w:t xml:space="preserve">proceed/change/get help</w:t>
      </w:r>
      <w:r>
        <w:t xml:space="preserve">”</w:t>
      </w:r>
      <w:r>
        <w:t xml:space="preserve"> </w:t>
      </w:r>
      <w:r>
        <w:t xml:space="preserve">options</w:t>
      </w:r>
      <w:r>
        <w:t xml:space="preserve"> </w:t>
      </w:r>
      <w:r>
        <w:t xml:space="preserve">5.</w:t>
      </w:r>
      <w:r>
        <w:t xml:space="preserve"> </w:t>
      </w:r>
      <w:r>
        <w:rPr>
          <w:b/>
          <w:bCs/>
        </w:rPr>
        <w:t xml:space="preserve">Steps 4–12:</w:t>
      </w:r>
      <w:r>
        <w:t xml:space="preserve"> </w:t>
      </w:r>
      <w:r>
        <w:t xml:space="preserve">Detailed entity-specific questionnaire (my existing work, now as</w:t>
      </w:r>
      <w:r>
        <w:t xml:space="preserve"> </w:t>
      </w:r>
      <w:r>
        <w:t xml:space="preserve">“</w:t>
      </w:r>
      <w:r>
        <w:t xml:space="preserve">Part B</w:t>
      </w:r>
      <w:r>
        <w:t xml:space="preserve">”</w:t>
      </w:r>
      <w:r>
        <w:t xml:space="preserve">)</w:t>
      </w:r>
    </w:p>
    <w:p>
      <w:pPr>
        <w:pStyle w:val="aa"/>
      </w:pPr>
      <w:r>
        <w:rPr>
          <w:b/>
          <w:bCs/>
        </w:rPr>
        <w:t xml:space="preserve">Key changes I’ll make:</w:t>
      </w:r>
      <w:r>
        <w:t xml:space="preserve"> </w:t>
      </w:r>
      <w:r>
        <w:t xml:space="preserve">- Add</w:t>
      </w:r>
      <w:r>
        <w:t xml:space="preserve"> </w:t>
      </w:r>
      <w:r>
        <w:t xml:space="preserve">“</w:t>
      </w:r>
      <w:r>
        <w:t xml:space="preserve">Not sure / Help me choose</w:t>
      </w:r>
      <w:r>
        <w:t xml:space="preserve">”</w:t>
      </w:r>
      <w:r>
        <w:t xml:space="preserve"> </w:t>
      </w:r>
      <w:r>
        <w:t xml:space="preserve">option at the start</w:t>
      </w:r>
      <w:r>
        <w:t xml:space="preserve"> </w:t>
      </w:r>
      <w:r>
        <w:t xml:space="preserve">- Split role-based sections by actual entity terminology (directors for companies, partners for partnerships, trustees for NGOs)</w:t>
      </w:r>
      <w:r>
        <w:t xml:space="preserve"> </w:t>
      </w:r>
      <w:r>
        <w:t xml:space="preserve">- Separate ownership/membership logic from management/control logic</w:t>
      </w:r>
      <w:r>
        <w:t xml:space="preserve"> </w:t>
      </w:r>
      <w:r>
        <w:t xml:space="preserve">- Make proof-of-address and some uploads optional in exploration stage</w:t>
      </w:r>
      <w:r>
        <w:t xml:space="preserve"> </w:t>
      </w:r>
      <w:r>
        <w:t xml:space="preserve">- Fix step sequencing references (Step 4 → Step 9 employee info issue)</w:t>
      </w:r>
      <w:r>
        <w:t xml:space="preserve"> </w:t>
      </w:r>
      <w:r>
        <w:t xml:space="preserve">- Replace single</w:t>
      </w:r>
      <w:r>
        <w:t xml:space="preserve"> </w:t>
      </w:r>
      <w:r>
        <w:t xml:space="preserve">“</w:t>
      </w:r>
      <w:r>
        <w:t xml:space="preserve">submit</w:t>
      </w:r>
      <w:r>
        <w:t xml:space="preserve">”</w:t>
      </w:r>
      <w:r>
        <w:t xml:space="preserve"> </w:t>
      </w:r>
      <w:r>
        <w:t xml:space="preserve">with smart routing: self-service / assisted / legal review</w:t>
      </w:r>
      <w:r>
        <w:t xml:space="preserve"> </w:t>
      </w:r>
      <w:r>
        <w:t xml:space="preserve">- Defer technical fields (share capital, company secretary, trust deed, etc.) until entity type is confirmed</w:t>
      </w:r>
    </w:p>
    <w:p>
      <w:pPr>
        <w:pStyle w:val="aa"/>
      </w:pPr>
      <w:r>
        <w:rPr>
          <w:b/>
          <w:bCs/>
        </w:rPr>
        <w:t xml:space="preserve">One clarification:</w:t>
      </w:r>
      <w:r>
        <w:t xml:space="preserve"> </w:t>
      </w:r>
      <w:r>
        <w:t xml:space="preserve">The LLC spec you sent earlier is excellent for the</w:t>
      </w:r>
      <w:r>
        <w:t xml:space="preserve"> </w:t>
      </w:r>
      <w:r>
        <w:rPr>
          <w:b/>
          <w:bCs/>
        </w:rPr>
        <w:t xml:space="preserve">detailed formation flow</w:t>
      </w:r>
      <w:r>
        <w:t xml:space="preserve"> </w:t>
      </w:r>
      <w:r>
        <w:t xml:space="preserve">once the user selects</w:t>
      </w:r>
      <w:r>
        <w:t xml:space="preserve"> </w:t>
      </w:r>
      <w:r>
        <w:t xml:space="preserve">“</w:t>
      </w:r>
      <w:r>
        <w:t xml:space="preserve">Private Limited Company.</w:t>
      </w:r>
      <w:r>
        <w:t xml:space="preserve">”</w:t>
      </w:r>
      <w:r>
        <w:t xml:space="preserve"> </w:t>
      </w:r>
      <w:r>
        <w:t xml:space="preserve">Should I build the LLC flow first (as the pilot entity type), then add the pre-questionnaire layer on top? Or build the classification layer first, then the LLC flow underneath?</w:t>
      </w:r>
    </w:p>
    <w:p>
      <w:pPr>
        <w:pStyle w:val="aa"/>
      </w:pPr>
      <w:r>
        <w:t xml:space="preserve">My recommendation:</w:t>
      </w:r>
      <w:r>
        <w:t xml:space="preserve"> </w:t>
      </w:r>
      <w:r>
        <w:rPr>
          <w:b/>
          <w:bCs/>
        </w:rPr>
        <w:t xml:space="preserve">Build the LLC detailed questionnaire first</w:t>
      </w:r>
      <w:r>
        <w:t xml:space="preserve"> </w:t>
      </w:r>
      <w:r>
        <w:t xml:space="preserve">(it’s the most complex and validates the architecture), then wrap the classification layer around it. This way we have a working end-to-end flow for one entity type before abstracting to others.</w:t>
      </w:r>
    </w:p>
    <w:p>
      <w:pPr>
        <w:pStyle w:val="aa"/>
      </w:pPr>
      <w:r>
        <w:t xml:space="preserve">Does that approach work?</w:t>
      </w:r>
    </w:p>
    <w:p>
      <w:pPr>
        <w:pStyle w:val="aa"/>
      </w:pPr>
      <w:r>
        <w:t xml:space="preserve">Best,</w:t>
      </w:r>
    </w:p>
    <w:p>
      <w:r>
        <w:pict>
          <v:rect style="width:0;height:1.5pt" o:hralign="center" o:hrstd="t" o:hr="t"/>
        </w:pict>
      </w:r>
    </w:p>
    <w:bookmarkEnd w:id="73"/>
    <w:bookmarkStart w:id="74" w:name="bottom-line"/>
    <w:p>
      <w:pPr>
        <w:pStyle w:val="2"/>
      </w:pPr>
      <w:r>
        <w:t xml:space="preserve">Bottom Line</w:t>
      </w:r>
    </w:p>
    <w:p>
      <w:pPr>
        <w:pStyle w:val="FirstParagraph"/>
      </w:pPr>
      <w:r>
        <w:t xml:space="preserve">Charles is right — your questionnaire was too narrow. But he’s not throwing away your work. He’s asking you to</w:t>
      </w:r>
      <w:r>
        <w:t xml:space="preserve"> </w:t>
      </w:r>
      <w:r>
        <w:rPr>
          <w:b/>
          <w:bCs/>
        </w:rPr>
        <w:t xml:space="preserve">wrap it in a smarter entry flow</w:t>
      </w:r>
      <w:r>
        <w:t xml:space="preserve"> </w:t>
      </w:r>
      <w:r>
        <w:t xml:space="preserve">that helps uncertain users find their way. The LLC spec is still the implementation blueprint. The questionnaire revision is the user experience layer on top.</w:t>
      </w:r>
    </w:p>
    <w:p>
      <w:pPr>
        <w:pStyle w:val="a0"/>
      </w:pPr>
      <w:r>
        <w:t xml:space="preserve">Build the LLC flow first, then add the classification layer. This gives you a concrete, testable product while preserving the broader vision.</w:t>
      </w:r>
    </w:p>
    <w:p>
      <w:r>
        <w:pict>
          <v:rect style="width:0;height:1.5pt" o:hralign="center" o:hrstd="t" o:hr="t"/>
        </w:pict>
      </w:r>
    </w:p>
    <w:bookmarkEnd w:id="7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57" Target="https://whimsical.com" TargetMode="External" /><Relationship Type="http://schemas.openxmlformats.org/officeDocument/2006/relationships/hyperlink" Id="rId38" Target="sandbox:///mnt/agents/output/LexReg_Assisted_Service_Workflow_v1.0.pdf" TargetMode="External" /><Relationship Type="http://schemas.openxmlformats.org/officeDocument/2006/relationships/hyperlink" Id="rId36" Target="sandbox:///mnt/agents/output/LexReg_Corporate_Services_Scope_Proposal_v1.0.pdf" TargetMode="External" /><Relationship Type="http://schemas.openxmlformats.org/officeDocument/2006/relationships/hyperlink" Id="rId39" Target="sandbox:///mnt/agents/output/LexReg_Development_Blockers_Summary_v1.0.pdf" TargetMode="External" /><Relationship Type="http://schemas.openxmlformats.org/officeDocument/2006/relationships/hyperlink" Id="rId48" Target="sandbox:///mnt/agents/output/LexReg_Milestone_Budget_Payment_Schedule_v1.0.pdf" TargetMode="External" /><Relationship Type="http://schemas.openxmlformats.org/officeDocument/2006/relationships/hyperlink" Id="rId37" Target="sandbox:///mnt/agents/output/LexReg_Payment_Flow_Proposal_v1.0.pdf" TargetMode="External" /><Relationship Type="http://schemas.openxmlformats.org/officeDocument/2006/relationships/hyperlink" Id="rId50" Target="sandbox:///mnt/agents/output/LexReg_Payment_Schedule_v1.1.pdf" TargetMode="External" /><Relationship Type="http://schemas.openxmlformats.org/officeDocument/2006/relationships/hyperlink" Id="rId51" Target="sandbox:///mnt/agents/output/LexReg_Payment_Schedule_v1.2.pdf" TargetMode="External" /><Relationship Type="http://schemas.openxmlformats.org/officeDocument/2006/relationships/hyperlink" Id="rId52" Target="sandbox:///mnt/agents/output/LexReg_Payment_Schedule_v1.3.pdf" TargetMode="External" /><Relationship Type="http://schemas.openxmlformats.org/officeDocument/2006/relationships/hyperlink" Id="rId53" Target="sandbox:///mnt/agents/output/LexReg_Payment_Schedule_v1.4.pdf" TargetMode="External" /><Relationship Type="http://schemas.openxmlformats.org/officeDocument/2006/relationships/hyperlink" Id="rId58" Target="sandbox:///mnt/agents/output/LexReg_User_Flow_Whimsical_Prompt_v2.0.txt" TargetMode="External" /></Relationships>
</file>

<file path=word/_rels/footnotes.xml.rels><?xml version="1.0" encoding="UTF-8"?><Relationships xmlns="http://schemas.openxmlformats.org/package/2006/relationships"><Relationship Type="http://schemas.openxmlformats.org/officeDocument/2006/relationships/hyperlink" Id="rId57" Target="https://whimsical.com" TargetMode="External" /><Relationship Type="http://schemas.openxmlformats.org/officeDocument/2006/relationships/hyperlink" Id="rId38" Target="sandbox:///mnt/agents/output/LexReg_Assisted_Service_Workflow_v1.0.pdf" TargetMode="External" /><Relationship Type="http://schemas.openxmlformats.org/officeDocument/2006/relationships/hyperlink" Id="rId36" Target="sandbox:///mnt/agents/output/LexReg_Corporate_Services_Scope_Proposal_v1.0.pdf" TargetMode="External" /><Relationship Type="http://schemas.openxmlformats.org/officeDocument/2006/relationships/hyperlink" Id="rId39" Target="sandbox:///mnt/agents/output/LexReg_Development_Blockers_Summary_v1.0.pdf" TargetMode="External" /><Relationship Type="http://schemas.openxmlformats.org/officeDocument/2006/relationships/hyperlink" Id="rId48" Target="sandbox:///mnt/agents/output/LexReg_Milestone_Budget_Payment_Schedule_v1.0.pdf" TargetMode="External" /><Relationship Type="http://schemas.openxmlformats.org/officeDocument/2006/relationships/hyperlink" Id="rId37" Target="sandbox:///mnt/agents/output/LexReg_Payment_Flow_Proposal_v1.0.pdf" TargetMode="External" /><Relationship Type="http://schemas.openxmlformats.org/officeDocument/2006/relationships/hyperlink" Id="rId50" Target="sandbox:///mnt/agents/output/LexReg_Payment_Schedule_v1.1.pdf" TargetMode="External" /><Relationship Type="http://schemas.openxmlformats.org/officeDocument/2006/relationships/hyperlink" Id="rId51" Target="sandbox:///mnt/agents/output/LexReg_Payment_Schedule_v1.2.pdf" TargetMode="External" /><Relationship Type="http://schemas.openxmlformats.org/officeDocument/2006/relationships/hyperlink" Id="rId52" Target="sandbox:///mnt/agents/output/LexReg_Payment_Schedule_v1.3.pdf" TargetMode="External" /><Relationship Type="http://schemas.openxmlformats.org/officeDocument/2006/relationships/hyperlink" Id="rId53" Target="sandbox:///mnt/agents/output/LexReg_Payment_Schedule_v1.4.pdf" TargetMode="External" /><Relationship Type="http://schemas.openxmlformats.org/officeDocument/2006/relationships/hyperlink" Id="rId58" Target="sandbox:///mnt/agents/output/LexReg_User_Flow_Whimsical_Prompt_v2.0.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2026-06-25T13:25:10Z</dcterms:created>
  <dcterms:modified xsi:type="dcterms:W3CDTF">2026-06-25T13:25:10Z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6647kg64o3junhvcdb0-19ef00f8-8462-8781-8000-09b92af3ecaf-20260625132510","ReservedCode1":"","ContentPropagator":"001191110108MACG2KBH8F20000","PropagateID":"d6647kg64o3junhvcdb0-19ef00f8-8462-8781-8000-09b92af3ecaf-20260625132510","ReservedCode2":""}</vt:lpwstr>
  </property>
</Properties>
</file>